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32966D" w14:textId="11539688" w:rsidR="00806E11" w:rsidRPr="005D257C" w:rsidRDefault="007804A5" w:rsidP="00CF1147">
      <w:pPr>
        <w:rPr>
          <w:rFonts w:ascii="GalanoGrotesque-Bold" w:eastAsiaTheme="majorEastAsia" w:hAnsi="GalanoGrotesque-Bold" w:cstheme="majorBidi"/>
          <w:b/>
          <w:noProof/>
          <w:color w:val="000000" w:themeColor="text1"/>
          <w:sz w:val="40"/>
          <w:szCs w:val="40"/>
          <w:lang w:val="es-MX" w:eastAsia="es-MX"/>
        </w:rPr>
      </w:pPr>
      <w:r w:rsidRPr="005D257C">
        <w:rPr>
          <w:rFonts w:ascii="GalanoGrotesque-Bold" w:eastAsiaTheme="majorEastAsia" w:hAnsi="GalanoGrotesque-Bold" w:cstheme="majorBidi"/>
          <w:b/>
          <w:noProof/>
          <w:color w:val="000000" w:themeColor="text1"/>
          <w:sz w:val="40"/>
          <w:szCs w:val="40"/>
          <w:lang w:val="es-MX" w:eastAsia="es-MX"/>
        </w:rPr>
        <w:drawing>
          <wp:anchor distT="0" distB="0" distL="114300" distR="114300" simplePos="0" relativeHeight="252305920" behindDoc="0" locked="0" layoutInCell="1" allowOverlap="1" wp14:anchorId="4E3F31B2" wp14:editId="47895D0A">
            <wp:simplePos x="0" y="0"/>
            <wp:positionH relativeFrom="page">
              <wp:align>right</wp:align>
            </wp:positionH>
            <wp:positionV relativeFrom="paragraph">
              <wp:posOffset>-1008380</wp:posOffset>
            </wp:positionV>
            <wp:extent cx="7772400" cy="10062632"/>
            <wp:effectExtent l="0" t="0" r="0" b="0"/>
            <wp:wrapNone/>
            <wp:docPr id="7262329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32900" name="Picture 10"/>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772400" cy="10062632"/>
                    </a:xfrm>
                    <a:prstGeom prst="rect">
                      <a:avLst/>
                    </a:prstGeom>
                    <a:noFill/>
                  </pic:spPr>
                </pic:pic>
              </a:graphicData>
            </a:graphic>
          </wp:anchor>
        </w:drawing>
      </w:r>
    </w:p>
    <w:p w14:paraId="66E50D4C" w14:textId="53D00569" w:rsidR="00CA182E" w:rsidRPr="005D257C" w:rsidRDefault="00CA182E">
      <w:pPr>
        <w:rPr>
          <w:rFonts w:ascii="GalanoGrotesque-Bold" w:eastAsiaTheme="majorEastAsia" w:hAnsi="GalanoGrotesque-Bold" w:cstheme="majorBidi"/>
          <w:b/>
          <w:color w:val="000000" w:themeColor="text1"/>
          <w:sz w:val="40"/>
          <w:szCs w:val="40"/>
        </w:rPr>
      </w:pPr>
      <w:r w:rsidRPr="005D257C">
        <w:rPr>
          <w:rFonts w:ascii="GalanoGrotesque-Bold" w:eastAsiaTheme="majorEastAsia" w:hAnsi="GalanoGrotesque-Bold" w:cstheme="majorBidi"/>
          <w:b/>
          <w:color w:val="000000" w:themeColor="text1"/>
          <w:sz w:val="40"/>
          <w:szCs w:val="40"/>
        </w:rPr>
        <w:br w:type="page"/>
      </w:r>
    </w:p>
    <w:p w14:paraId="412C8AFC" w14:textId="77777777" w:rsidR="00465F2F" w:rsidRPr="005D257C" w:rsidRDefault="00465F2F" w:rsidP="00DC3291">
      <w:pPr>
        <w:spacing w:before="0" w:after="0" w:line="240" w:lineRule="auto"/>
        <w:rPr>
          <w:rFonts w:ascii="GalanoGrotesque-Bold" w:eastAsiaTheme="majorEastAsia" w:hAnsi="GalanoGrotesque-Bold" w:cstheme="majorBidi"/>
          <w:b/>
          <w:color w:val="000000" w:themeColor="text1"/>
          <w:sz w:val="40"/>
          <w:szCs w:val="40"/>
        </w:rPr>
      </w:pPr>
    </w:p>
    <w:p w14:paraId="7A081FAC" w14:textId="77777777" w:rsidR="00D9657D" w:rsidRPr="005D257C"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5D257C">
        <w:rPr>
          <w:rFonts w:ascii="GalanoGrotesque-Bold" w:eastAsiaTheme="majorEastAsia" w:hAnsi="GalanoGrotesque-Bold" w:cstheme="majorBidi"/>
          <w:b/>
          <w:color w:val="000000" w:themeColor="text1"/>
          <w:sz w:val="40"/>
          <w:szCs w:val="40"/>
        </w:rPr>
        <w:t>CONTENIDO</w:t>
      </w:r>
    </w:p>
    <w:p w14:paraId="24B408F0" w14:textId="77777777" w:rsidR="006215AF" w:rsidRPr="005D257C"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sidRPr="005D257C">
        <w:rPr>
          <w:rFonts w:ascii="GalanoGrotesque-Bold" w:eastAsiaTheme="majorEastAsia" w:hAnsi="GalanoGrotesque-Bold" w:cstheme="majorBidi"/>
          <w:b/>
          <w:color w:val="000000" w:themeColor="text1"/>
          <w:sz w:val="40"/>
          <w:szCs w:val="40"/>
        </w:rPr>
        <w:tab/>
      </w:r>
    </w:p>
    <w:p w14:paraId="29C7B7FB" w14:textId="2FDB3E7B" w:rsidR="00612CD8" w:rsidRPr="005D257C" w:rsidRDefault="00AD28C0" w:rsidP="00EB43A5">
      <w:pPr>
        <w:pStyle w:val="TDC1"/>
        <w:rPr>
          <w:rFonts w:eastAsiaTheme="minorEastAsia"/>
          <w:sz w:val="22"/>
          <w:szCs w:val="22"/>
          <w:lang w:eastAsia="es-MX"/>
        </w:rPr>
      </w:pPr>
      <w:r w:rsidRPr="005D257C">
        <w:fldChar w:fldCharType="begin"/>
      </w:r>
      <w:r w:rsidR="004E596A" w:rsidRPr="005D257C">
        <w:instrText xml:space="preserve"> TOC \o "1-3" \u </w:instrText>
      </w:r>
      <w:r w:rsidRPr="005D257C">
        <w:fldChar w:fldCharType="separate"/>
      </w:r>
      <w:r w:rsidR="00612CD8" w:rsidRPr="005D257C">
        <w:rPr>
          <w:rFonts w:ascii="GalanoGrotesque-Black" w:hAnsi="GalanoGrotesque-Black"/>
        </w:rPr>
        <w:t>PR</w:t>
      </w:r>
      <w:r w:rsidR="00D94B59" w:rsidRPr="005D257C">
        <w:rPr>
          <w:rFonts w:ascii="GalanoGrotesque-Black" w:hAnsi="GalanoGrotesque-Black"/>
        </w:rPr>
        <w:t>Ó</w:t>
      </w:r>
      <w:r w:rsidR="00612CD8" w:rsidRPr="005D257C">
        <w:rPr>
          <w:rFonts w:ascii="GalanoGrotesque-Black" w:hAnsi="GalanoGrotesque-Black"/>
        </w:rPr>
        <w:t>LOGO</w:t>
      </w:r>
      <w:r w:rsidR="00612CD8" w:rsidRPr="005D257C">
        <w:tab/>
      </w:r>
      <w:r w:rsidR="006700C0" w:rsidRPr="005D257C">
        <w:t>4</w:t>
      </w:r>
    </w:p>
    <w:p w14:paraId="6DE9D506" w14:textId="49549C2A" w:rsidR="00612CD8" w:rsidRPr="005D257C" w:rsidRDefault="00612CD8" w:rsidP="00EB43A5">
      <w:pPr>
        <w:pStyle w:val="TDC1"/>
        <w:rPr>
          <w:rFonts w:eastAsiaTheme="minorEastAsia"/>
          <w:sz w:val="22"/>
          <w:szCs w:val="22"/>
          <w:lang w:eastAsia="es-MX"/>
        </w:rPr>
      </w:pPr>
      <w:r w:rsidRPr="005D257C">
        <w:t>MARCO JURÍDICO</w:t>
      </w:r>
      <w:r w:rsidRPr="005D257C">
        <w:tab/>
      </w:r>
      <w:r w:rsidR="006700C0" w:rsidRPr="005D257C">
        <w:t>7</w:t>
      </w:r>
    </w:p>
    <w:p w14:paraId="3E9E33E7" w14:textId="47A314BC" w:rsidR="00612CD8" w:rsidRPr="005D257C" w:rsidRDefault="00612CD8" w:rsidP="00EB43A5">
      <w:pPr>
        <w:pStyle w:val="TDC1"/>
        <w:rPr>
          <w:rFonts w:eastAsiaTheme="minorEastAsia"/>
          <w:sz w:val="22"/>
          <w:szCs w:val="22"/>
          <w:lang w:eastAsia="es-MX"/>
        </w:rPr>
      </w:pPr>
      <w:r w:rsidRPr="005D257C">
        <w:t>I</w:t>
      </w:r>
      <w:r w:rsidRPr="005D257C">
        <w:rPr>
          <w:rFonts w:eastAsiaTheme="minorEastAsia"/>
          <w:sz w:val="22"/>
          <w:szCs w:val="22"/>
          <w:lang w:eastAsia="es-MX"/>
        </w:rPr>
        <w:tab/>
      </w:r>
      <w:r w:rsidRPr="005D257C">
        <w:t>INFORMACIÓN CONTABLE</w:t>
      </w:r>
      <w:r w:rsidRPr="005D257C">
        <w:tab/>
      </w:r>
      <w:r w:rsidR="006700C0" w:rsidRPr="005D257C">
        <w:t>1</w:t>
      </w:r>
      <w:r w:rsidR="00BC799D" w:rsidRPr="005D257C">
        <w:t>1</w:t>
      </w:r>
    </w:p>
    <w:p w14:paraId="5639EDF9" w14:textId="1E560D4A" w:rsidR="00612CD8" w:rsidRPr="005D257C" w:rsidRDefault="00612CD8" w:rsidP="00EB43A5">
      <w:pPr>
        <w:pStyle w:val="TDC1"/>
        <w:rPr>
          <w:rFonts w:eastAsiaTheme="minorEastAsia"/>
          <w:sz w:val="22"/>
          <w:szCs w:val="22"/>
          <w:lang w:eastAsia="es-MX"/>
        </w:rPr>
      </w:pPr>
      <w:r w:rsidRPr="005D257C">
        <w:t>I.1</w:t>
      </w:r>
      <w:r w:rsidRPr="005D257C">
        <w:rPr>
          <w:rFonts w:eastAsiaTheme="minorEastAsia"/>
          <w:sz w:val="22"/>
          <w:szCs w:val="22"/>
          <w:lang w:eastAsia="es-MX"/>
        </w:rPr>
        <w:tab/>
      </w:r>
      <w:r w:rsidRPr="005D257C">
        <w:t>ESTADO DE SITUACIÓN FINANCIERA</w:t>
      </w:r>
      <w:r w:rsidRPr="005D257C">
        <w:tab/>
      </w:r>
      <w:r w:rsidR="006700C0" w:rsidRPr="005D257C">
        <w:t>1</w:t>
      </w:r>
      <w:r w:rsidR="00BC799D" w:rsidRPr="005D257C">
        <w:t>2</w:t>
      </w:r>
    </w:p>
    <w:p w14:paraId="076B471F" w14:textId="08CCDC1D" w:rsidR="00612CD8" w:rsidRPr="005D257C" w:rsidRDefault="00612CD8" w:rsidP="00EB43A5">
      <w:pPr>
        <w:pStyle w:val="TDC1"/>
        <w:rPr>
          <w:rFonts w:eastAsiaTheme="minorEastAsia"/>
          <w:sz w:val="22"/>
          <w:szCs w:val="22"/>
          <w:lang w:eastAsia="es-MX"/>
        </w:rPr>
      </w:pPr>
      <w:r w:rsidRPr="005D257C">
        <w:t>I.2</w:t>
      </w:r>
      <w:r w:rsidRPr="005D257C">
        <w:rPr>
          <w:rFonts w:eastAsiaTheme="minorEastAsia"/>
          <w:sz w:val="22"/>
          <w:szCs w:val="22"/>
          <w:lang w:eastAsia="es-MX"/>
        </w:rPr>
        <w:tab/>
      </w:r>
      <w:r w:rsidRPr="005D257C">
        <w:t>ESTADO DE ACTIVIDADES</w:t>
      </w:r>
      <w:r w:rsidRPr="005D257C">
        <w:tab/>
      </w:r>
      <w:r w:rsidR="00915808" w:rsidRPr="005D257C">
        <w:t>1</w:t>
      </w:r>
      <w:r w:rsidR="00BC799D" w:rsidRPr="005D257C">
        <w:t>4</w:t>
      </w:r>
    </w:p>
    <w:p w14:paraId="399425B0" w14:textId="41B8EEDE" w:rsidR="00612CD8" w:rsidRPr="005D257C" w:rsidRDefault="00612CD8" w:rsidP="00EB43A5">
      <w:pPr>
        <w:pStyle w:val="TDC1"/>
        <w:rPr>
          <w:rFonts w:eastAsiaTheme="minorEastAsia"/>
          <w:sz w:val="22"/>
          <w:szCs w:val="22"/>
          <w:lang w:eastAsia="es-MX"/>
        </w:rPr>
      </w:pPr>
      <w:r w:rsidRPr="005D257C">
        <w:t>I.3</w:t>
      </w:r>
      <w:r w:rsidRPr="005D257C">
        <w:rPr>
          <w:rFonts w:eastAsiaTheme="minorEastAsia"/>
          <w:sz w:val="22"/>
          <w:szCs w:val="22"/>
          <w:lang w:eastAsia="es-MX"/>
        </w:rPr>
        <w:tab/>
      </w:r>
      <w:r w:rsidRPr="005D257C">
        <w:t>ESTADO DE VARIACIÓN EN LA HACIENDA PÚBLICA</w:t>
      </w:r>
      <w:r w:rsidRPr="005D257C">
        <w:tab/>
      </w:r>
      <w:r w:rsidR="00915808" w:rsidRPr="005D257C">
        <w:t>1</w:t>
      </w:r>
      <w:r w:rsidR="00BC799D" w:rsidRPr="005D257C">
        <w:t>6</w:t>
      </w:r>
    </w:p>
    <w:p w14:paraId="037697F9" w14:textId="07658F46" w:rsidR="00612CD8" w:rsidRPr="005D257C" w:rsidRDefault="00612CD8" w:rsidP="00EB43A5">
      <w:pPr>
        <w:pStyle w:val="TDC1"/>
        <w:rPr>
          <w:rFonts w:eastAsiaTheme="minorEastAsia"/>
          <w:sz w:val="22"/>
          <w:szCs w:val="22"/>
          <w:lang w:eastAsia="es-MX"/>
        </w:rPr>
      </w:pPr>
      <w:r w:rsidRPr="005D257C">
        <w:t>I.4</w:t>
      </w:r>
      <w:r w:rsidRPr="005D257C">
        <w:rPr>
          <w:rFonts w:eastAsiaTheme="minorEastAsia"/>
          <w:sz w:val="22"/>
          <w:szCs w:val="22"/>
          <w:lang w:eastAsia="es-MX"/>
        </w:rPr>
        <w:tab/>
      </w:r>
      <w:r w:rsidRPr="005D257C">
        <w:t>ESTADO DE CAMBIOS EN LA SITUACIÓN FINANCIERA</w:t>
      </w:r>
      <w:r w:rsidRPr="005D257C">
        <w:tab/>
      </w:r>
      <w:r w:rsidR="00B0362A" w:rsidRPr="005D257C">
        <w:t>1</w:t>
      </w:r>
      <w:r w:rsidR="00BC799D" w:rsidRPr="005D257C">
        <w:t>8</w:t>
      </w:r>
    </w:p>
    <w:p w14:paraId="77B0E66C" w14:textId="6FCA9A9D" w:rsidR="00612CD8" w:rsidRPr="005D257C" w:rsidRDefault="00612CD8" w:rsidP="00EB43A5">
      <w:pPr>
        <w:pStyle w:val="TDC1"/>
        <w:rPr>
          <w:rFonts w:eastAsiaTheme="minorEastAsia"/>
          <w:sz w:val="22"/>
          <w:szCs w:val="22"/>
          <w:lang w:eastAsia="es-MX"/>
        </w:rPr>
      </w:pPr>
      <w:r w:rsidRPr="005D257C">
        <w:t>I.5</w:t>
      </w:r>
      <w:r w:rsidRPr="005D257C">
        <w:rPr>
          <w:rFonts w:eastAsiaTheme="minorEastAsia"/>
          <w:sz w:val="22"/>
          <w:szCs w:val="22"/>
          <w:lang w:eastAsia="es-MX"/>
        </w:rPr>
        <w:tab/>
      </w:r>
      <w:r w:rsidRPr="005D257C">
        <w:t xml:space="preserve">ESTADO </w:t>
      </w:r>
      <w:r w:rsidR="00E30E7E" w:rsidRPr="005D257C">
        <w:t>ANAL</w:t>
      </w:r>
      <w:r w:rsidR="002437F1" w:rsidRPr="005D257C">
        <w:t>Í</w:t>
      </w:r>
      <w:r w:rsidR="00E30E7E" w:rsidRPr="005D257C">
        <w:t xml:space="preserve">TICO </w:t>
      </w:r>
      <w:r w:rsidR="000455C8" w:rsidRPr="005D257C">
        <w:t>DEL</w:t>
      </w:r>
      <w:r w:rsidR="00E30E7E" w:rsidRPr="005D257C">
        <w:t xml:space="preserve"> ACTIVO</w:t>
      </w:r>
      <w:r w:rsidRPr="005D257C">
        <w:tab/>
      </w:r>
      <w:r w:rsidR="00BC799D" w:rsidRPr="005D257C">
        <w:t>20</w:t>
      </w:r>
    </w:p>
    <w:p w14:paraId="5884BB90" w14:textId="1FEB305C" w:rsidR="00612CD8" w:rsidRPr="005D257C" w:rsidRDefault="00612CD8" w:rsidP="00EB43A5">
      <w:pPr>
        <w:pStyle w:val="TDC1"/>
      </w:pPr>
      <w:r w:rsidRPr="005D257C">
        <w:t>I.6</w:t>
      </w:r>
      <w:r w:rsidRPr="005D257C">
        <w:rPr>
          <w:rFonts w:eastAsiaTheme="minorEastAsia"/>
          <w:sz w:val="22"/>
          <w:szCs w:val="22"/>
          <w:lang w:eastAsia="es-MX"/>
        </w:rPr>
        <w:tab/>
      </w:r>
      <w:r w:rsidRPr="005D257C">
        <w:t xml:space="preserve">ESTADO </w:t>
      </w:r>
      <w:r w:rsidR="000455C8" w:rsidRPr="005D257C">
        <w:t xml:space="preserve">DE </w:t>
      </w:r>
      <w:r w:rsidR="00E30E7E" w:rsidRPr="005D257C">
        <w:t>FLUJO</w:t>
      </w:r>
      <w:r w:rsidR="000455C8" w:rsidRPr="005D257C">
        <w:t>S</w:t>
      </w:r>
      <w:r w:rsidR="00E30E7E" w:rsidRPr="005D257C">
        <w:t xml:space="preserve"> DE EFECTIVO</w:t>
      </w:r>
      <w:r w:rsidRPr="005D257C">
        <w:tab/>
      </w:r>
      <w:r w:rsidR="00156053" w:rsidRPr="005D257C">
        <w:t>2</w:t>
      </w:r>
      <w:r w:rsidR="00BC799D" w:rsidRPr="005D257C">
        <w:t>2</w:t>
      </w:r>
    </w:p>
    <w:p w14:paraId="771C66BD" w14:textId="66968AF9" w:rsidR="00EF7B56" w:rsidRPr="005D257C" w:rsidRDefault="00EF7B56" w:rsidP="00EB43A5">
      <w:pPr>
        <w:pStyle w:val="TDC1"/>
      </w:pPr>
      <w:r w:rsidRPr="005D257C">
        <w:t>I.</w:t>
      </w:r>
      <w:r w:rsidR="00AF165D" w:rsidRPr="005D257C">
        <w:t>6</w:t>
      </w:r>
      <w:r w:rsidRPr="005D257C">
        <w:t>.</w:t>
      </w:r>
      <w:r w:rsidR="003B10C7" w:rsidRPr="005D257C">
        <w:t xml:space="preserve"> </w:t>
      </w:r>
      <w:r w:rsidRPr="005D257C">
        <w:t>a</w:t>
      </w:r>
      <w:r w:rsidRPr="005D257C">
        <w:rPr>
          <w:rFonts w:eastAsiaTheme="minorEastAsia"/>
          <w:sz w:val="22"/>
          <w:szCs w:val="22"/>
          <w:lang w:eastAsia="es-MX"/>
        </w:rPr>
        <w:tab/>
      </w:r>
      <w:r w:rsidRPr="005D257C">
        <w:t>C</w:t>
      </w:r>
      <w:r w:rsidR="00AF165D" w:rsidRPr="005D257C">
        <w:t>ONCILIACI</w:t>
      </w:r>
      <w:r w:rsidR="002437F1" w:rsidRPr="005D257C">
        <w:t>Ó</w:t>
      </w:r>
      <w:r w:rsidR="00AF165D" w:rsidRPr="005D257C">
        <w:t>N DE INGRESOS PRESUPUESTAL Y CONTABLE</w:t>
      </w:r>
      <w:r w:rsidRPr="005D257C">
        <w:tab/>
        <w:t>2</w:t>
      </w:r>
      <w:r w:rsidR="00BC799D" w:rsidRPr="005D257C">
        <w:t>4</w:t>
      </w:r>
    </w:p>
    <w:p w14:paraId="179E624A" w14:textId="15AD2542" w:rsidR="003B10C7" w:rsidRPr="005D257C" w:rsidRDefault="003B10C7" w:rsidP="00EB43A5">
      <w:pPr>
        <w:pStyle w:val="TDC1"/>
      </w:pPr>
      <w:r w:rsidRPr="005D257C">
        <w:t>I.6. b</w:t>
      </w:r>
      <w:r w:rsidRPr="005D257C">
        <w:rPr>
          <w:rFonts w:eastAsiaTheme="minorEastAsia"/>
          <w:sz w:val="22"/>
          <w:szCs w:val="22"/>
          <w:lang w:eastAsia="es-MX"/>
        </w:rPr>
        <w:tab/>
      </w:r>
      <w:r w:rsidRPr="005D257C">
        <w:t>CONCILIACI</w:t>
      </w:r>
      <w:r w:rsidR="002437F1" w:rsidRPr="005D257C">
        <w:t>Ó</w:t>
      </w:r>
      <w:r w:rsidRPr="005D257C">
        <w:t>N DE EGRESOS PRESUPUESTAL Y CONTABLE</w:t>
      </w:r>
      <w:r w:rsidRPr="005D257C">
        <w:tab/>
        <w:t>2</w:t>
      </w:r>
      <w:r w:rsidR="00BC799D" w:rsidRPr="005D257C">
        <w:t>6</w:t>
      </w:r>
    </w:p>
    <w:p w14:paraId="322D6DA7" w14:textId="40FD3BF1" w:rsidR="00612CD8" w:rsidRPr="005D257C" w:rsidRDefault="00612CD8" w:rsidP="00EB43A5">
      <w:pPr>
        <w:pStyle w:val="TDC1"/>
      </w:pPr>
      <w:r w:rsidRPr="005D257C">
        <w:t>I.7</w:t>
      </w:r>
      <w:r w:rsidRPr="005D257C">
        <w:rPr>
          <w:rFonts w:eastAsiaTheme="minorEastAsia"/>
          <w:sz w:val="22"/>
          <w:szCs w:val="22"/>
          <w:lang w:eastAsia="es-MX"/>
        </w:rPr>
        <w:tab/>
      </w:r>
      <w:r w:rsidR="003B10C7" w:rsidRPr="005D257C">
        <w:t>INFORME S</w:t>
      </w:r>
      <w:r w:rsidR="00E30E7E" w:rsidRPr="005D257C">
        <w:t>O</w:t>
      </w:r>
      <w:r w:rsidR="003B10C7" w:rsidRPr="005D257C">
        <w:t>BRE PASIVOS CONTINGENTES</w:t>
      </w:r>
      <w:r w:rsidRPr="005D257C">
        <w:tab/>
      </w:r>
      <w:r w:rsidR="00156053" w:rsidRPr="005D257C">
        <w:t>2</w:t>
      </w:r>
      <w:r w:rsidR="00BC799D" w:rsidRPr="005D257C">
        <w:t>8</w:t>
      </w:r>
    </w:p>
    <w:p w14:paraId="13D45F0F" w14:textId="05E45B6C" w:rsidR="003B10C7" w:rsidRPr="005D257C" w:rsidRDefault="003B10C7" w:rsidP="00EB43A5">
      <w:pPr>
        <w:pStyle w:val="TDC1"/>
      </w:pPr>
      <w:r w:rsidRPr="005D257C">
        <w:t>I.8</w:t>
      </w:r>
      <w:r w:rsidRPr="005D257C">
        <w:rPr>
          <w:rFonts w:eastAsiaTheme="minorEastAsia"/>
          <w:sz w:val="22"/>
          <w:szCs w:val="22"/>
          <w:lang w:eastAsia="es-MX"/>
        </w:rPr>
        <w:tab/>
      </w:r>
      <w:r w:rsidRPr="005D257C">
        <w:t>NOTAS A LOS ESTADOS FINANCIEROS</w:t>
      </w:r>
      <w:r w:rsidRPr="005D257C">
        <w:tab/>
      </w:r>
      <w:r w:rsidR="00BC799D" w:rsidRPr="005D257C">
        <w:t>30</w:t>
      </w:r>
    </w:p>
    <w:p w14:paraId="554F8F8D" w14:textId="7ED6E858" w:rsidR="00612CD8" w:rsidRPr="005D257C" w:rsidRDefault="00612CD8" w:rsidP="00EB43A5">
      <w:pPr>
        <w:pStyle w:val="TDC1"/>
        <w:rPr>
          <w:rFonts w:eastAsiaTheme="minorEastAsia"/>
          <w:sz w:val="22"/>
          <w:szCs w:val="22"/>
          <w:lang w:eastAsia="es-MX"/>
        </w:rPr>
      </w:pPr>
      <w:r w:rsidRPr="005D257C">
        <w:t>I.</w:t>
      </w:r>
      <w:r w:rsidR="003B10C7" w:rsidRPr="005D257C">
        <w:t>9</w:t>
      </w:r>
      <w:r w:rsidRPr="005D257C">
        <w:rPr>
          <w:rFonts w:eastAsiaTheme="minorEastAsia"/>
          <w:sz w:val="22"/>
          <w:szCs w:val="22"/>
          <w:lang w:eastAsia="es-MX"/>
        </w:rPr>
        <w:tab/>
      </w:r>
      <w:r w:rsidRPr="005D257C">
        <w:t>E</w:t>
      </w:r>
      <w:r w:rsidR="000C11BD" w:rsidRPr="005D257C">
        <w:t>STADO ANAL</w:t>
      </w:r>
      <w:r w:rsidR="002437F1" w:rsidRPr="005D257C">
        <w:t>Í</w:t>
      </w:r>
      <w:r w:rsidR="000C11BD" w:rsidRPr="005D257C">
        <w:t>TICO DE LA DE</w:t>
      </w:r>
      <w:r w:rsidRPr="005D257C">
        <w:t xml:space="preserve">UDA </w:t>
      </w:r>
      <w:r w:rsidR="000C11BD" w:rsidRPr="005D257C">
        <w:t xml:space="preserve">A CORTO Y LARGO PLAZO </w:t>
      </w:r>
      <w:r w:rsidRPr="005D257C">
        <w:tab/>
      </w:r>
      <w:r w:rsidR="0068195E" w:rsidRPr="005D257C">
        <w:t>9</w:t>
      </w:r>
      <w:r w:rsidR="007E0EE4" w:rsidRPr="005D257C">
        <w:t>3</w:t>
      </w:r>
    </w:p>
    <w:p w14:paraId="6842EA8A" w14:textId="30A96B7D" w:rsidR="003721CB" w:rsidRPr="005D257C" w:rsidRDefault="00612CD8" w:rsidP="00EB43A5">
      <w:pPr>
        <w:pStyle w:val="TDC1"/>
      </w:pPr>
      <w:r w:rsidRPr="005D257C">
        <w:t>I.</w:t>
      </w:r>
      <w:r w:rsidR="003B10C7" w:rsidRPr="005D257C">
        <w:t>10</w:t>
      </w:r>
      <w:r w:rsidRPr="005D257C">
        <w:rPr>
          <w:rFonts w:eastAsiaTheme="minorEastAsia"/>
          <w:sz w:val="22"/>
          <w:szCs w:val="22"/>
          <w:lang w:eastAsia="es-MX"/>
        </w:rPr>
        <w:tab/>
      </w:r>
      <w:r w:rsidR="000C11BD" w:rsidRPr="005D257C">
        <w:t>POL</w:t>
      </w:r>
      <w:r w:rsidR="002437F1" w:rsidRPr="005D257C">
        <w:t>Í</w:t>
      </w:r>
      <w:r w:rsidR="000C11BD" w:rsidRPr="005D257C">
        <w:t>TICA DE LA DEUDA P</w:t>
      </w:r>
      <w:r w:rsidR="00FD2881" w:rsidRPr="005D257C">
        <w:t>Ú</w:t>
      </w:r>
      <w:r w:rsidR="000C11BD" w:rsidRPr="005D257C">
        <w:t>BLICA</w:t>
      </w:r>
      <w:r w:rsidRPr="005D257C">
        <w:tab/>
      </w:r>
      <w:r w:rsidR="00D57250" w:rsidRPr="005D257C">
        <w:t>9</w:t>
      </w:r>
      <w:r w:rsidR="007E0EE4" w:rsidRPr="005D257C">
        <w:t>5</w:t>
      </w:r>
    </w:p>
    <w:p w14:paraId="6A2C938F" w14:textId="4CB830E3" w:rsidR="00612CD8" w:rsidRPr="005D257C" w:rsidRDefault="00612CD8" w:rsidP="00EB43A5">
      <w:pPr>
        <w:pStyle w:val="TDC1"/>
        <w:rPr>
          <w:rFonts w:eastAsiaTheme="minorEastAsia"/>
          <w:sz w:val="22"/>
          <w:szCs w:val="22"/>
          <w:lang w:eastAsia="es-MX"/>
        </w:rPr>
      </w:pPr>
      <w:r w:rsidRPr="005D257C">
        <w:t>II</w:t>
      </w:r>
      <w:r w:rsidRPr="005D257C">
        <w:rPr>
          <w:rFonts w:eastAsiaTheme="minorEastAsia"/>
          <w:sz w:val="22"/>
          <w:szCs w:val="22"/>
          <w:lang w:eastAsia="es-MX"/>
        </w:rPr>
        <w:tab/>
      </w:r>
      <w:r w:rsidRPr="005D257C">
        <w:t>INFORMACIÓN PRESUPUESTARIA</w:t>
      </w:r>
      <w:r w:rsidRPr="005D257C">
        <w:tab/>
      </w:r>
      <w:r w:rsidR="00175D81" w:rsidRPr="005D257C">
        <w:t>1</w:t>
      </w:r>
      <w:r w:rsidR="007E0EE4" w:rsidRPr="005D257C">
        <w:t>09</w:t>
      </w:r>
    </w:p>
    <w:p w14:paraId="5BCAE9E5" w14:textId="563E619D" w:rsidR="00CE7373" w:rsidRPr="005D257C" w:rsidRDefault="00CE7373" w:rsidP="00CE7373">
      <w:pPr>
        <w:pStyle w:val="TDC1"/>
      </w:pPr>
      <w:r w:rsidRPr="005D257C">
        <w:t>II.1</w:t>
      </w:r>
      <w:r w:rsidRPr="005D257C">
        <w:rPr>
          <w:rFonts w:eastAsiaTheme="minorEastAsia"/>
          <w:sz w:val="22"/>
          <w:szCs w:val="22"/>
          <w:lang w:eastAsia="es-MX"/>
        </w:rPr>
        <w:tab/>
      </w:r>
      <w:r w:rsidRPr="005D257C">
        <w:t>ESTADO ANALÍTICO DE INGRESOS Y ANÁLISIS DE LOS INGRESOS (Presupuestales)</w:t>
      </w:r>
      <w:r w:rsidRPr="005D257C">
        <w:tab/>
        <w:t>1</w:t>
      </w:r>
      <w:r w:rsidR="007E0EE4" w:rsidRPr="005D257C">
        <w:t>10</w:t>
      </w:r>
    </w:p>
    <w:p w14:paraId="127BD654" w14:textId="507FC819" w:rsidR="00CE7373" w:rsidRPr="005D257C" w:rsidRDefault="00CE7373" w:rsidP="00CE7373">
      <w:pPr>
        <w:pStyle w:val="TDC1"/>
      </w:pPr>
      <w:r w:rsidRPr="005D257C">
        <w:t>II.1.a</w:t>
      </w:r>
      <w:r w:rsidRPr="005D257C">
        <w:rPr>
          <w:rFonts w:eastAsiaTheme="minorEastAsia"/>
          <w:sz w:val="22"/>
          <w:szCs w:val="22"/>
          <w:lang w:eastAsia="es-MX"/>
        </w:rPr>
        <w:tab/>
      </w:r>
      <w:bookmarkStart w:id="1" w:name="_Hlk103289741"/>
      <w:r w:rsidRPr="005D257C">
        <w:t>ESTADO ANALÍTICO DE INGRESOS PRESUPUESTALES (Rubro de Ingresos)</w:t>
      </w:r>
      <w:bookmarkEnd w:id="1"/>
      <w:r w:rsidRPr="005D257C">
        <w:tab/>
        <w:t>1</w:t>
      </w:r>
      <w:r w:rsidR="007E0EE4" w:rsidRPr="005D257C">
        <w:t>11</w:t>
      </w:r>
    </w:p>
    <w:p w14:paraId="33DA09B7" w14:textId="6C6D5CDA" w:rsidR="00CE7373" w:rsidRPr="005D257C" w:rsidRDefault="00CE7373" w:rsidP="00CE7373">
      <w:pPr>
        <w:pStyle w:val="TDC1"/>
      </w:pPr>
      <w:r w:rsidRPr="005D257C">
        <w:t>II.1.b</w:t>
      </w:r>
      <w:r w:rsidRPr="005D257C">
        <w:rPr>
          <w:rFonts w:eastAsiaTheme="minorEastAsia"/>
          <w:sz w:val="22"/>
          <w:szCs w:val="22"/>
          <w:lang w:eastAsia="es-MX"/>
        </w:rPr>
        <w:tab/>
      </w:r>
      <w:bookmarkStart w:id="2" w:name="_Hlk103289683"/>
      <w:r w:rsidRPr="005D257C">
        <w:t>ESTADO ANALÍTICO DE INGRESOS PRESUPUESTALES (Fuente de Financiamiento)</w:t>
      </w:r>
      <w:bookmarkEnd w:id="2"/>
      <w:r w:rsidRPr="005D257C">
        <w:tab/>
        <w:t>1</w:t>
      </w:r>
      <w:r w:rsidR="007E0EE4" w:rsidRPr="005D257C">
        <w:t>13</w:t>
      </w:r>
    </w:p>
    <w:p w14:paraId="114A008D" w14:textId="4403FFA1" w:rsidR="00612CD8" w:rsidRPr="005D257C" w:rsidRDefault="00612CD8" w:rsidP="00EB43A5">
      <w:pPr>
        <w:pStyle w:val="TDC1"/>
        <w:rPr>
          <w:rFonts w:eastAsiaTheme="minorEastAsia"/>
          <w:sz w:val="22"/>
          <w:szCs w:val="22"/>
          <w:lang w:eastAsia="es-MX"/>
        </w:rPr>
      </w:pPr>
      <w:r w:rsidRPr="005D257C">
        <w:t>II.2</w:t>
      </w:r>
      <w:r w:rsidRPr="005D257C">
        <w:rPr>
          <w:rFonts w:eastAsiaTheme="minorEastAsia"/>
          <w:sz w:val="22"/>
          <w:szCs w:val="22"/>
          <w:lang w:eastAsia="es-MX"/>
        </w:rPr>
        <w:tab/>
      </w:r>
      <w:r w:rsidRPr="005D257C">
        <w:t>ESTADO ANALÍTICO DEL EJERCICIO DEL PRESUPUESTO DE EGRESOS</w:t>
      </w:r>
      <w:r w:rsidRPr="005D257C">
        <w:tab/>
      </w:r>
      <w:r w:rsidR="00CE59BF" w:rsidRPr="005D257C">
        <w:t>1</w:t>
      </w:r>
      <w:r w:rsidR="00F919ED" w:rsidRPr="005D257C">
        <w:t>4</w:t>
      </w:r>
      <w:r w:rsidR="007E0EE4" w:rsidRPr="005D257C">
        <w:t>2</w:t>
      </w:r>
    </w:p>
    <w:p w14:paraId="5F03E555" w14:textId="3B8980EA" w:rsidR="00612CD8" w:rsidRPr="005D257C" w:rsidRDefault="00EB43A5" w:rsidP="00EB43A5">
      <w:pPr>
        <w:pStyle w:val="TDC1"/>
        <w:rPr>
          <w:rFonts w:eastAsiaTheme="minorEastAsia"/>
          <w:sz w:val="22"/>
          <w:szCs w:val="22"/>
          <w:lang w:eastAsia="es-MX"/>
        </w:rPr>
      </w:pPr>
      <w:r w:rsidRPr="005D257C">
        <w:t>II.2.a</w:t>
      </w:r>
      <w:r w:rsidRPr="005D257C">
        <w:rPr>
          <w:rFonts w:eastAsiaTheme="minorEastAsia"/>
          <w:sz w:val="22"/>
          <w:szCs w:val="22"/>
          <w:lang w:eastAsia="es-MX"/>
        </w:rPr>
        <w:tab/>
      </w:r>
      <w:r w:rsidRPr="005D257C">
        <w:t>CLA</w:t>
      </w:r>
      <w:r w:rsidR="00030CFD" w:rsidRPr="005D257C">
        <w:t>SIFICACIÓN POR OBJETO DEL GASTO</w:t>
      </w:r>
      <w:r w:rsidRPr="005D257C">
        <w:tab/>
        <w:t>14</w:t>
      </w:r>
      <w:r w:rsidR="007E0EE4" w:rsidRPr="005D257C">
        <w:t>3</w:t>
      </w:r>
    </w:p>
    <w:p w14:paraId="256A9D01" w14:textId="5A67FCC5" w:rsidR="00EB43A5" w:rsidRPr="005D257C" w:rsidRDefault="00EB43A5" w:rsidP="00EB43A5">
      <w:pPr>
        <w:pStyle w:val="TDC1"/>
      </w:pPr>
      <w:r w:rsidRPr="005D257C">
        <w:t>II.2.b</w:t>
      </w:r>
      <w:r w:rsidRPr="005D257C">
        <w:rPr>
          <w:rFonts w:eastAsiaTheme="minorEastAsia"/>
          <w:sz w:val="22"/>
          <w:szCs w:val="22"/>
          <w:lang w:eastAsia="es-MX"/>
        </w:rPr>
        <w:tab/>
      </w:r>
      <w:r w:rsidRPr="005D257C">
        <w:t>CLASIFICACIÓN ECONÓMICA POR TIPO DE GASTO</w:t>
      </w:r>
      <w:r w:rsidRPr="005D257C">
        <w:tab/>
        <w:t>14</w:t>
      </w:r>
      <w:r w:rsidR="007E0EE4" w:rsidRPr="005D257C">
        <w:t>5</w:t>
      </w:r>
    </w:p>
    <w:p w14:paraId="3381CBFD" w14:textId="772015AE" w:rsidR="00612CD8" w:rsidRPr="005D257C" w:rsidRDefault="00612CD8" w:rsidP="00EB43A5">
      <w:pPr>
        <w:pStyle w:val="TDC1"/>
        <w:rPr>
          <w:rFonts w:eastAsiaTheme="minorEastAsia"/>
          <w:sz w:val="22"/>
          <w:szCs w:val="22"/>
          <w:lang w:eastAsia="es-MX"/>
        </w:rPr>
      </w:pPr>
      <w:r w:rsidRPr="005D257C">
        <w:t>II.2.</w:t>
      </w:r>
      <w:r w:rsidR="00EB43A5" w:rsidRPr="005D257C">
        <w:t>c</w:t>
      </w:r>
      <w:r w:rsidRPr="005D257C">
        <w:rPr>
          <w:rFonts w:eastAsiaTheme="minorEastAsia"/>
          <w:sz w:val="22"/>
          <w:szCs w:val="22"/>
          <w:lang w:eastAsia="es-MX"/>
        </w:rPr>
        <w:tab/>
      </w:r>
      <w:r w:rsidRPr="005D257C">
        <w:t>CLASIFICACIÓN ADMINISTRATIVA</w:t>
      </w:r>
      <w:r w:rsidRPr="005D257C">
        <w:tab/>
      </w:r>
      <w:r w:rsidR="009939C4" w:rsidRPr="005D257C">
        <w:t>1</w:t>
      </w:r>
      <w:r w:rsidR="007E0EE4" w:rsidRPr="005D257C">
        <w:t>47</w:t>
      </w:r>
    </w:p>
    <w:p w14:paraId="157B8826" w14:textId="2429026B" w:rsidR="00612CD8" w:rsidRPr="005D257C" w:rsidRDefault="00EB43A5" w:rsidP="00EB43A5">
      <w:pPr>
        <w:pStyle w:val="TDC1"/>
      </w:pPr>
      <w:r w:rsidRPr="005D257C">
        <w:t>II.2.d</w:t>
      </w:r>
      <w:r w:rsidR="00612CD8" w:rsidRPr="005D257C">
        <w:rPr>
          <w:rFonts w:eastAsiaTheme="minorEastAsia"/>
          <w:sz w:val="22"/>
          <w:szCs w:val="22"/>
          <w:lang w:eastAsia="es-MX"/>
        </w:rPr>
        <w:tab/>
      </w:r>
      <w:r w:rsidR="00612CD8" w:rsidRPr="005D257C">
        <w:t>CLASIFICACIÓN FUNCIONAL</w:t>
      </w:r>
      <w:r w:rsidR="00612CD8" w:rsidRPr="005D257C">
        <w:tab/>
      </w:r>
      <w:r w:rsidR="00F35216" w:rsidRPr="005D257C">
        <w:t>1</w:t>
      </w:r>
      <w:r w:rsidR="00BC799D" w:rsidRPr="005D257C">
        <w:t>5</w:t>
      </w:r>
      <w:r w:rsidR="007E0EE4" w:rsidRPr="005D257C">
        <w:t>1</w:t>
      </w:r>
    </w:p>
    <w:p w14:paraId="3F22C81C" w14:textId="46E44D26" w:rsidR="00797043" w:rsidRPr="005D257C" w:rsidRDefault="00797043" w:rsidP="00EB43A5">
      <w:pPr>
        <w:pStyle w:val="TDC1"/>
      </w:pPr>
      <w:r w:rsidRPr="005D257C">
        <w:t>II.2.</w:t>
      </w:r>
      <w:r w:rsidR="00EB43A5" w:rsidRPr="005D257C">
        <w:t>e</w:t>
      </w:r>
      <w:r w:rsidRPr="005D257C">
        <w:rPr>
          <w:rFonts w:eastAsiaTheme="minorEastAsia"/>
          <w:sz w:val="22"/>
          <w:szCs w:val="22"/>
          <w:lang w:eastAsia="es-MX"/>
        </w:rPr>
        <w:tab/>
      </w:r>
      <w:r w:rsidR="001F3C02" w:rsidRPr="005D257C">
        <w:t>VARIAC</w:t>
      </w:r>
      <w:r w:rsidR="0082403D" w:rsidRPr="005D257C">
        <w:t>IO</w:t>
      </w:r>
      <w:r w:rsidRPr="005D257C">
        <w:t>NES PRESUPUESTALES</w:t>
      </w:r>
      <w:r w:rsidRPr="005D257C">
        <w:tab/>
      </w:r>
      <w:r w:rsidR="00F35216" w:rsidRPr="005D257C">
        <w:t>1</w:t>
      </w:r>
      <w:r w:rsidR="007E0EE4" w:rsidRPr="005D257C">
        <w:t>53</w:t>
      </w:r>
    </w:p>
    <w:p w14:paraId="3463BDC1" w14:textId="01263B54" w:rsidR="00612CD8" w:rsidRPr="005D257C" w:rsidRDefault="00612CD8" w:rsidP="00EB43A5">
      <w:pPr>
        <w:pStyle w:val="TDC1"/>
        <w:rPr>
          <w:rFonts w:eastAsiaTheme="minorEastAsia"/>
          <w:sz w:val="22"/>
          <w:szCs w:val="22"/>
          <w:lang w:eastAsia="es-MX"/>
        </w:rPr>
      </w:pPr>
      <w:r w:rsidRPr="005D257C">
        <w:t>II.3</w:t>
      </w:r>
      <w:r w:rsidRPr="005D257C">
        <w:rPr>
          <w:rFonts w:eastAsiaTheme="minorEastAsia"/>
          <w:sz w:val="22"/>
          <w:szCs w:val="22"/>
          <w:lang w:eastAsia="es-MX"/>
        </w:rPr>
        <w:tab/>
      </w:r>
      <w:r w:rsidRPr="005D257C">
        <w:t>PARTICIPACIONES Y APORTACIONES A MUNICIPIOS</w:t>
      </w:r>
      <w:r w:rsidRPr="005D257C">
        <w:tab/>
      </w:r>
      <w:r w:rsidR="00A4134A" w:rsidRPr="005D257C">
        <w:t>1</w:t>
      </w:r>
      <w:r w:rsidR="007E0EE4" w:rsidRPr="005D257C">
        <w:t>56</w:t>
      </w:r>
    </w:p>
    <w:p w14:paraId="717357F2" w14:textId="4E62684A" w:rsidR="00BB0FE5" w:rsidRPr="005D257C" w:rsidRDefault="00612CD8" w:rsidP="00EB43A5">
      <w:pPr>
        <w:pStyle w:val="TDC1"/>
      </w:pPr>
      <w:r w:rsidRPr="005D257C">
        <w:t>II.4</w:t>
      </w:r>
      <w:r w:rsidRPr="005D257C">
        <w:rPr>
          <w:rFonts w:eastAsiaTheme="minorEastAsia"/>
          <w:sz w:val="22"/>
          <w:szCs w:val="22"/>
          <w:lang w:eastAsia="es-MX"/>
        </w:rPr>
        <w:tab/>
      </w:r>
      <w:r w:rsidRPr="005D257C">
        <w:t>ENDEUDAMIENTO NETO, FINANCIAMIENTO MENOS AMORTIZACIÓN</w:t>
      </w:r>
      <w:r w:rsidR="00BB0FE5" w:rsidRPr="005D257C">
        <w:t>…………………………………………</w:t>
      </w:r>
      <w:r w:rsidR="007E0EE4" w:rsidRPr="005D257C">
        <w:t>194</w:t>
      </w:r>
    </w:p>
    <w:p w14:paraId="7101E003" w14:textId="0D29EB2C" w:rsidR="00612CD8" w:rsidRPr="005D257C" w:rsidRDefault="00BB0FE5" w:rsidP="00EB43A5">
      <w:pPr>
        <w:pStyle w:val="TDC1"/>
      </w:pPr>
      <w:r w:rsidRPr="005D257C">
        <w:t xml:space="preserve">II.5      </w:t>
      </w:r>
      <w:r w:rsidR="00612CD8" w:rsidRPr="005D257C">
        <w:t xml:space="preserve"> INTERESES DE LA DEUDA</w:t>
      </w:r>
      <w:r w:rsidR="00612CD8" w:rsidRPr="005D257C">
        <w:tab/>
      </w:r>
      <w:r w:rsidR="00907313" w:rsidRPr="005D257C">
        <w:t xml:space="preserve"> </w:t>
      </w:r>
      <w:r w:rsidR="007E0EE4" w:rsidRPr="005D257C">
        <w:t>196</w:t>
      </w:r>
    </w:p>
    <w:p w14:paraId="6FFBD217" w14:textId="77777777" w:rsidR="00AC351A" w:rsidRPr="005D257C" w:rsidRDefault="00AC351A" w:rsidP="00AC351A"/>
    <w:p w14:paraId="2AB7B810" w14:textId="77777777" w:rsidR="00AC351A" w:rsidRPr="005D257C" w:rsidRDefault="00AC351A" w:rsidP="00AC351A"/>
    <w:p w14:paraId="651D1374" w14:textId="77777777" w:rsidR="00AC351A" w:rsidRPr="005D257C" w:rsidRDefault="00AC351A" w:rsidP="00AC351A"/>
    <w:p w14:paraId="27803A95" w14:textId="77777777" w:rsidR="00B01869" w:rsidRPr="005D257C" w:rsidRDefault="00B01869" w:rsidP="00AC351A">
      <w:pPr>
        <w:rPr>
          <w:b/>
          <w:bCs/>
        </w:rPr>
      </w:pPr>
    </w:p>
    <w:p w14:paraId="7D54401D" w14:textId="77777777" w:rsidR="00AC351A" w:rsidRPr="005D257C"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5D257C">
        <w:rPr>
          <w:rFonts w:ascii="GalanoGrotesque-Bold" w:eastAsiaTheme="majorEastAsia" w:hAnsi="GalanoGrotesque-Bold" w:cstheme="majorBidi"/>
          <w:b/>
          <w:bCs/>
          <w:color w:val="000000" w:themeColor="text1"/>
          <w:sz w:val="40"/>
          <w:szCs w:val="40"/>
        </w:rPr>
        <w:t>CONTENIDO</w:t>
      </w:r>
    </w:p>
    <w:p w14:paraId="242C9E82" w14:textId="77777777" w:rsidR="00AC351A" w:rsidRPr="005D257C" w:rsidRDefault="00AC351A" w:rsidP="00AC351A"/>
    <w:p w14:paraId="5EC9B25F" w14:textId="183EB4B7" w:rsidR="00612CD8" w:rsidRPr="005D257C" w:rsidRDefault="00612CD8" w:rsidP="00EB43A5">
      <w:pPr>
        <w:pStyle w:val="TDC1"/>
      </w:pPr>
      <w:r w:rsidRPr="005D257C">
        <w:t>III</w:t>
      </w:r>
      <w:r w:rsidRPr="005D257C">
        <w:rPr>
          <w:rFonts w:eastAsiaTheme="minorEastAsia"/>
          <w:sz w:val="22"/>
          <w:szCs w:val="22"/>
          <w:lang w:eastAsia="es-MX"/>
        </w:rPr>
        <w:tab/>
      </w:r>
      <w:r w:rsidRPr="005D257C">
        <w:t>INFORMACIÓN PROGRAMÁTICA</w:t>
      </w:r>
      <w:r w:rsidRPr="005D257C">
        <w:tab/>
      </w:r>
      <w:r w:rsidR="007E0EE4" w:rsidRPr="005D257C">
        <w:t>198</w:t>
      </w:r>
    </w:p>
    <w:p w14:paraId="7ACCDBD9" w14:textId="6B1D28E7" w:rsidR="00832288" w:rsidRPr="005D257C" w:rsidRDefault="00832288" w:rsidP="00EB43A5">
      <w:pPr>
        <w:pStyle w:val="TDC1"/>
      </w:pPr>
      <w:r w:rsidRPr="005D257C">
        <w:t>III.1</w:t>
      </w:r>
      <w:r w:rsidRPr="005D257C">
        <w:rPr>
          <w:rFonts w:eastAsiaTheme="minorEastAsia"/>
          <w:sz w:val="22"/>
          <w:szCs w:val="22"/>
          <w:lang w:eastAsia="es-MX"/>
        </w:rPr>
        <w:tab/>
      </w:r>
      <w:r w:rsidRPr="005D257C">
        <w:t>GASTO POR CATEGORÍA PROGRAMÁTICA</w:t>
      </w:r>
      <w:r w:rsidRPr="005D257C">
        <w:tab/>
      </w:r>
      <w:r w:rsidR="007E0EE4" w:rsidRPr="005D257C">
        <w:t>199</w:t>
      </w:r>
    </w:p>
    <w:p w14:paraId="201AFEE8" w14:textId="37A603FB" w:rsidR="005B6D0C" w:rsidRPr="005D257C" w:rsidRDefault="00832288" w:rsidP="00EB43A5">
      <w:pPr>
        <w:pStyle w:val="TDC1"/>
      </w:pPr>
      <w:r w:rsidRPr="005D257C">
        <w:t>III.2</w:t>
      </w:r>
      <w:r w:rsidRPr="005D257C">
        <w:rPr>
          <w:rFonts w:eastAsiaTheme="minorEastAsia"/>
          <w:sz w:val="22"/>
          <w:szCs w:val="22"/>
          <w:lang w:eastAsia="es-MX"/>
        </w:rPr>
        <w:tab/>
      </w:r>
      <w:r w:rsidRPr="005D257C">
        <w:t>FONDO Y RAMO</w:t>
      </w:r>
      <w:r w:rsidR="005B6D0C" w:rsidRPr="005D257C">
        <w:t xml:space="preserve"> ………………………………………………………………………………………………………………………….</w:t>
      </w:r>
      <w:r w:rsidR="00B02146" w:rsidRPr="005D257C">
        <w:t>2</w:t>
      </w:r>
      <w:r w:rsidR="007E0EE4" w:rsidRPr="005D257C">
        <w:t>01</w:t>
      </w:r>
    </w:p>
    <w:p w14:paraId="46B1D37C" w14:textId="25394E73" w:rsidR="0016798C" w:rsidRPr="005D257C" w:rsidRDefault="005B6D0C" w:rsidP="00EB43A5">
      <w:pPr>
        <w:pStyle w:val="TDC1"/>
      </w:pPr>
      <w:r w:rsidRPr="005D257C">
        <w:t xml:space="preserve">III.3      </w:t>
      </w:r>
      <w:r w:rsidR="00832288" w:rsidRPr="005D257C">
        <w:t>PROGRAMAS Y PROYECTOS DE INVERSIÓN</w:t>
      </w:r>
      <w:r w:rsidR="00832288" w:rsidRPr="005D257C">
        <w:tab/>
      </w:r>
      <w:r w:rsidR="00781576" w:rsidRPr="005D257C">
        <w:t>2</w:t>
      </w:r>
      <w:r w:rsidR="007E0EE4" w:rsidRPr="005D257C">
        <w:t>04</w:t>
      </w:r>
    </w:p>
    <w:p w14:paraId="2F0B27A5" w14:textId="4DE6280E" w:rsidR="00612CD8" w:rsidRPr="005D257C" w:rsidRDefault="00832288" w:rsidP="00EB43A5">
      <w:pPr>
        <w:pStyle w:val="TDC1"/>
      </w:pPr>
      <w:r w:rsidRPr="005D257C">
        <w:t>III.</w:t>
      </w:r>
      <w:r w:rsidR="005B6D0C" w:rsidRPr="005D257C">
        <w:t>4</w:t>
      </w:r>
      <w:r w:rsidR="00D54188" w:rsidRPr="005D257C">
        <w:t xml:space="preserve">  </w:t>
      </w:r>
      <w:r w:rsidR="00BA025F" w:rsidRPr="005D257C">
        <w:t xml:space="preserve">    </w:t>
      </w:r>
      <w:r w:rsidR="00612CD8" w:rsidRPr="005D257C">
        <w:t>INFORME DEL CUMPLIMIENTO DE METAS DEL ANÁLISIS PROGRAMÁTICO PRESUPUESTARIO</w:t>
      </w:r>
      <w:r w:rsidR="00612CD8" w:rsidRPr="005D257C">
        <w:tab/>
      </w:r>
      <w:r w:rsidR="00F35216" w:rsidRPr="005D257C">
        <w:t>2</w:t>
      </w:r>
      <w:r w:rsidR="007E0EE4" w:rsidRPr="005D257C">
        <w:t>08</w:t>
      </w:r>
    </w:p>
    <w:p w14:paraId="59FCB87C" w14:textId="388439A2" w:rsidR="00C46ADC" w:rsidRPr="005D257C" w:rsidRDefault="00C7157D" w:rsidP="00EB43A5">
      <w:pPr>
        <w:pStyle w:val="TDC1"/>
        <w:rPr>
          <w:lang w:eastAsia="es-MX"/>
        </w:rPr>
      </w:pPr>
      <w:r w:rsidRPr="005D257C">
        <w:t>I</w:t>
      </w:r>
      <w:r w:rsidR="001B411C" w:rsidRPr="005D257C">
        <w:t>V</w:t>
      </w:r>
      <w:r w:rsidRPr="005D257C">
        <w:rPr>
          <w:lang w:eastAsia="es-MX"/>
        </w:rPr>
        <w:tab/>
      </w:r>
      <w:r w:rsidR="001B411C" w:rsidRPr="005D257C">
        <w:rPr>
          <w:lang w:eastAsia="es-MX"/>
        </w:rPr>
        <w:t>LEY DE DISCIPLINA FINANCIERA</w:t>
      </w:r>
      <w:r w:rsidR="000A66DF" w:rsidRPr="005D257C">
        <w:rPr>
          <w:lang w:eastAsia="es-MX"/>
        </w:rPr>
        <w:t xml:space="preserve"> DE LAS ENTIDADES FEDERATIVAS Y LOS MUNICIPIOS</w:t>
      </w:r>
      <w:r w:rsidR="00154D2C" w:rsidRPr="005D257C">
        <w:rPr>
          <w:lang w:eastAsia="es-MX"/>
        </w:rPr>
        <w:t>………………..</w:t>
      </w:r>
      <w:r w:rsidR="000A66DF" w:rsidRPr="005D257C">
        <w:rPr>
          <w:lang w:eastAsia="es-MX"/>
        </w:rPr>
        <w:t xml:space="preserve"> </w:t>
      </w:r>
      <w:r w:rsidR="0016798C" w:rsidRPr="005D257C">
        <w:rPr>
          <w:lang w:eastAsia="es-MX"/>
        </w:rPr>
        <w:t>2</w:t>
      </w:r>
      <w:r w:rsidR="007E0EE4" w:rsidRPr="005D257C">
        <w:rPr>
          <w:lang w:eastAsia="es-MX"/>
        </w:rPr>
        <w:t>10</w:t>
      </w:r>
    </w:p>
    <w:p w14:paraId="4F3E5B31" w14:textId="1EFD0B29" w:rsidR="00394A09" w:rsidRPr="005D257C" w:rsidRDefault="00394A09" w:rsidP="00EB43A5">
      <w:pPr>
        <w:pStyle w:val="TDC1"/>
        <w:rPr>
          <w:rFonts w:eastAsiaTheme="minorEastAsia"/>
          <w:sz w:val="22"/>
          <w:szCs w:val="22"/>
          <w:lang w:eastAsia="es-MX"/>
        </w:rPr>
      </w:pPr>
      <w:r w:rsidRPr="005D257C">
        <w:t>IV.1</w:t>
      </w:r>
      <w:r w:rsidRPr="005D257C">
        <w:rPr>
          <w:rFonts w:eastAsiaTheme="minorEastAsia"/>
          <w:sz w:val="22"/>
          <w:szCs w:val="22"/>
          <w:lang w:eastAsia="es-MX"/>
        </w:rPr>
        <w:tab/>
      </w:r>
      <w:r w:rsidRPr="005D257C">
        <w:t>ESTADO DE SITUACIÓN FINANCIERA DETALLADO</w:t>
      </w:r>
      <w:r w:rsidRPr="005D257C">
        <w:tab/>
      </w:r>
      <w:r w:rsidR="0016798C" w:rsidRPr="005D257C">
        <w:t>2</w:t>
      </w:r>
      <w:r w:rsidR="007E0EE4" w:rsidRPr="005D257C">
        <w:t>11</w:t>
      </w:r>
    </w:p>
    <w:p w14:paraId="263D4117" w14:textId="05C00CE3" w:rsidR="00B54342" w:rsidRPr="005D257C" w:rsidRDefault="00394A09" w:rsidP="00EB43A5">
      <w:pPr>
        <w:pStyle w:val="TDC1"/>
      </w:pPr>
      <w:r w:rsidRPr="005D257C">
        <w:t>I</w:t>
      </w:r>
      <w:r w:rsidR="001425AF" w:rsidRPr="005D257C">
        <w:t>V</w:t>
      </w:r>
      <w:r w:rsidRPr="005D257C">
        <w:t>.2</w:t>
      </w:r>
      <w:r w:rsidRPr="005D257C">
        <w:rPr>
          <w:rFonts w:eastAsiaTheme="minorEastAsia"/>
          <w:sz w:val="22"/>
          <w:szCs w:val="22"/>
          <w:lang w:eastAsia="es-MX"/>
        </w:rPr>
        <w:tab/>
      </w:r>
      <w:r w:rsidR="00955184" w:rsidRPr="005D257C">
        <w:t xml:space="preserve">INFORME ANALÍTICO DE DEUDA Y OTROS PASIVOS </w:t>
      </w:r>
      <w:r w:rsidRPr="005D257C">
        <w:tab/>
      </w:r>
      <w:r w:rsidR="0016798C" w:rsidRPr="005D257C">
        <w:t>2</w:t>
      </w:r>
      <w:r w:rsidR="007E0EE4" w:rsidRPr="005D257C">
        <w:t>13</w:t>
      </w:r>
    </w:p>
    <w:p w14:paraId="16F6E47A" w14:textId="11F5FE14" w:rsidR="008D629A" w:rsidRPr="005D257C" w:rsidRDefault="008D629A" w:rsidP="00EB43A5">
      <w:pPr>
        <w:pStyle w:val="TDC1"/>
        <w:rPr>
          <w:rFonts w:eastAsiaTheme="minorEastAsia"/>
          <w:sz w:val="22"/>
          <w:szCs w:val="22"/>
          <w:lang w:eastAsia="es-MX"/>
        </w:rPr>
      </w:pPr>
      <w:r w:rsidRPr="005D257C">
        <w:t>IV.3</w:t>
      </w:r>
      <w:r w:rsidRPr="005D257C">
        <w:rPr>
          <w:rFonts w:eastAsiaTheme="minorEastAsia"/>
          <w:sz w:val="22"/>
          <w:szCs w:val="22"/>
          <w:lang w:eastAsia="es-MX"/>
        </w:rPr>
        <w:tab/>
      </w:r>
      <w:r w:rsidR="003D4418" w:rsidRPr="005D257C">
        <w:t>INFORME ANALÍ</w:t>
      </w:r>
      <w:r w:rsidRPr="005D257C">
        <w:t>TICO DE OBLIGACIONES DIFERENTES DE FINANCIAMIENTO</w:t>
      </w:r>
      <w:r w:rsidRPr="005D257C">
        <w:tab/>
      </w:r>
      <w:r w:rsidR="00C02824" w:rsidRPr="005D257C">
        <w:t>2</w:t>
      </w:r>
      <w:r w:rsidR="007E0EE4" w:rsidRPr="005D257C">
        <w:t>15</w:t>
      </w:r>
    </w:p>
    <w:p w14:paraId="18A7DCFC" w14:textId="0AB5DEED" w:rsidR="008D629A" w:rsidRPr="005D257C" w:rsidRDefault="008D629A" w:rsidP="00EB43A5">
      <w:pPr>
        <w:pStyle w:val="TDC1"/>
      </w:pPr>
      <w:r w:rsidRPr="005D257C">
        <w:t>IV.</w:t>
      </w:r>
      <w:r w:rsidR="00011637" w:rsidRPr="005D257C">
        <w:t>4</w:t>
      </w:r>
      <w:r w:rsidRPr="005D257C">
        <w:rPr>
          <w:rFonts w:eastAsiaTheme="minorEastAsia"/>
          <w:sz w:val="22"/>
          <w:szCs w:val="22"/>
          <w:lang w:eastAsia="es-MX"/>
        </w:rPr>
        <w:tab/>
      </w:r>
      <w:r w:rsidRPr="005D257C">
        <w:t>BALANCE PRESUPUESTARIO</w:t>
      </w:r>
      <w:r w:rsidRPr="005D257C">
        <w:tab/>
      </w:r>
      <w:r w:rsidR="00C02824" w:rsidRPr="005D257C">
        <w:t>2</w:t>
      </w:r>
      <w:r w:rsidR="007E0EE4" w:rsidRPr="005D257C">
        <w:t>17</w:t>
      </w:r>
    </w:p>
    <w:p w14:paraId="7AD58004" w14:textId="05B710B1" w:rsidR="00011637" w:rsidRPr="005D257C" w:rsidRDefault="00011637" w:rsidP="00EB43A5">
      <w:pPr>
        <w:pStyle w:val="TDC1"/>
        <w:rPr>
          <w:rFonts w:eastAsiaTheme="minorEastAsia"/>
          <w:sz w:val="22"/>
          <w:szCs w:val="22"/>
          <w:lang w:eastAsia="es-MX"/>
        </w:rPr>
      </w:pPr>
      <w:r w:rsidRPr="005D257C">
        <w:t>IV.5</w:t>
      </w:r>
      <w:r w:rsidRPr="005D257C">
        <w:rPr>
          <w:rFonts w:eastAsiaTheme="minorEastAsia"/>
          <w:sz w:val="22"/>
          <w:szCs w:val="22"/>
          <w:lang w:eastAsia="es-MX"/>
        </w:rPr>
        <w:tab/>
      </w:r>
      <w:r w:rsidR="003D4418" w:rsidRPr="005D257C">
        <w:t>ESTADO ANALÍ</w:t>
      </w:r>
      <w:r w:rsidRPr="005D257C">
        <w:t>TICO DE INGRESOS DETALLADO</w:t>
      </w:r>
      <w:r w:rsidRPr="005D257C">
        <w:tab/>
      </w:r>
      <w:r w:rsidR="00452E89" w:rsidRPr="005D257C">
        <w:t>2</w:t>
      </w:r>
      <w:r w:rsidR="007E0EE4" w:rsidRPr="005D257C">
        <w:t>19</w:t>
      </w:r>
    </w:p>
    <w:p w14:paraId="6B9D1CCD" w14:textId="647EE639" w:rsidR="00011637" w:rsidRPr="005D257C" w:rsidRDefault="00011637" w:rsidP="00EB43A5">
      <w:pPr>
        <w:pStyle w:val="TDC1"/>
      </w:pPr>
      <w:r w:rsidRPr="005D257C">
        <w:t>IV.</w:t>
      </w:r>
      <w:r w:rsidR="00A41151" w:rsidRPr="005D257C">
        <w:t>6</w:t>
      </w:r>
      <w:r w:rsidRPr="005D257C">
        <w:rPr>
          <w:rFonts w:eastAsiaTheme="minorEastAsia"/>
          <w:sz w:val="22"/>
          <w:szCs w:val="22"/>
          <w:lang w:eastAsia="es-MX"/>
        </w:rPr>
        <w:tab/>
      </w:r>
      <w:r w:rsidR="003D4418" w:rsidRPr="005D257C">
        <w:t>ESTADO ANALÍ</w:t>
      </w:r>
      <w:r w:rsidRPr="005D257C">
        <w:t>TICO DE EGRESOS CLASIFICACI</w:t>
      </w:r>
      <w:r w:rsidR="003D4418" w:rsidRPr="005D257C">
        <w:t>Ó</w:t>
      </w:r>
      <w:r w:rsidRPr="005D257C">
        <w:t xml:space="preserve">N OBJETO DEL GASTO </w:t>
      </w:r>
      <w:r w:rsidRPr="005D257C">
        <w:tab/>
      </w:r>
      <w:r w:rsidR="00452E89" w:rsidRPr="005D257C">
        <w:t>2</w:t>
      </w:r>
      <w:r w:rsidR="007E0EE4" w:rsidRPr="005D257C">
        <w:t>21</w:t>
      </w:r>
    </w:p>
    <w:p w14:paraId="0566CE5A" w14:textId="4981714B" w:rsidR="00011637" w:rsidRPr="005D257C" w:rsidRDefault="00011637" w:rsidP="00EB43A5">
      <w:pPr>
        <w:pStyle w:val="TDC1"/>
        <w:rPr>
          <w:rFonts w:eastAsiaTheme="minorEastAsia"/>
          <w:sz w:val="22"/>
          <w:szCs w:val="22"/>
          <w:lang w:eastAsia="es-MX"/>
        </w:rPr>
      </w:pPr>
      <w:r w:rsidRPr="005D257C">
        <w:t>IV.</w:t>
      </w:r>
      <w:r w:rsidR="00A41151" w:rsidRPr="005D257C">
        <w:t>7</w:t>
      </w:r>
      <w:r w:rsidRPr="005D257C">
        <w:rPr>
          <w:rFonts w:eastAsiaTheme="minorEastAsia"/>
          <w:sz w:val="22"/>
          <w:szCs w:val="22"/>
          <w:lang w:eastAsia="es-MX"/>
        </w:rPr>
        <w:tab/>
      </w:r>
      <w:r w:rsidR="003D4418" w:rsidRPr="005D257C">
        <w:t>ESTADO ANALÍ</w:t>
      </w:r>
      <w:r w:rsidR="00605535" w:rsidRPr="005D257C">
        <w:t>TICO DE EGRESOS CLASIFICACI</w:t>
      </w:r>
      <w:r w:rsidR="003D4418" w:rsidRPr="005D257C">
        <w:t>Ó</w:t>
      </w:r>
      <w:r w:rsidR="00605535" w:rsidRPr="005D257C">
        <w:t>N ADMINISTRATIVA</w:t>
      </w:r>
      <w:r w:rsidRPr="005D257C">
        <w:tab/>
      </w:r>
      <w:r w:rsidR="00452E89" w:rsidRPr="005D257C">
        <w:t>2</w:t>
      </w:r>
      <w:r w:rsidR="007E0EE4" w:rsidRPr="005D257C">
        <w:t>24</w:t>
      </w:r>
    </w:p>
    <w:p w14:paraId="5406F922" w14:textId="6218F50B" w:rsidR="00011637" w:rsidRPr="005D257C" w:rsidRDefault="00011637" w:rsidP="00EB43A5">
      <w:pPr>
        <w:pStyle w:val="TDC1"/>
      </w:pPr>
      <w:r w:rsidRPr="005D257C">
        <w:t>IV.</w:t>
      </w:r>
      <w:r w:rsidR="00A41151" w:rsidRPr="005D257C">
        <w:t>8</w:t>
      </w:r>
      <w:r w:rsidRPr="005D257C">
        <w:rPr>
          <w:rFonts w:eastAsiaTheme="minorEastAsia"/>
          <w:sz w:val="22"/>
          <w:szCs w:val="22"/>
          <w:lang w:eastAsia="es-MX"/>
        </w:rPr>
        <w:tab/>
      </w:r>
      <w:r w:rsidR="00605535" w:rsidRPr="005D257C">
        <w:t>ESTADO ANAL</w:t>
      </w:r>
      <w:r w:rsidR="003D4418" w:rsidRPr="005D257C">
        <w:t>Í</w:t>
      </w:r>
      <w:r w:rsidR="00605535" w:rsidRPr="005D257C">
        <w:t>TICO</w:t>
      </w:r>
      <w:r w:rsidR="003D4418" w:rsidRPr="005D257C">
        <w:t xml:space="preserve"> DE EGRESOS CLASIFICACIÓ</w:t>
      </w:r>
      <w:r w:rsidR="00605535" w:rsidRPr="005D257C">
        <w:t>N FUNCIONAL</w:t>
      </w:r>
      <w:r w:rsidRPr="005D257C">
        <w:tab/>
      </w:r>
      <w:r w:rsidR="00452E89" w:rsidRPr="005D257C">
        <w:t>2</w:t>
      </w:r>
      <w:r w:rsidR="007E0EE4" w:rsidRPr="005D257C">
        <w:t>27</w:t>
      </w:r>
    </w:p>
    <w:p w14:paraId="2A906E29" w14:textId="649B4B5E" w:rsidR="00A41151" w:rsidRPr="005D257C" w:rsidRDefault="00A41151" w:rsidP="00EB43A5">
      <w:pPr>
        <w:pStyle w:val="TDC1"/>
      </w:pPr>
      <w:r w:rsidRPr="005D257C">
        <w:t>IV.9</w:t>
      </w:r>
      <w:r w:rsidRPr="005D257C">
        <w:rPr>
          <w:rFonts w:eastAsiaTheme="minorEastAsia"/>
          <w:sz w:val="22"/>
          <w:szCs w:val="22"/>
          <w:lang w:eastAsia="es-MX"/>
        </w:rPr>
        <w:tab/>
      </w:r>
      <w:r w:rsidR="003D4418" w:rsidRPr="005D257C">
        <w:t>ESTADO ANALÍTICO DE EGRESOS CLASIFICACIÓ</w:t>
      </w:r>
      <w:r w:rsidRPr="005D257C">
        <w:t xml:space="preserve">N SERVICIOS PERSONALES </w:t>
      </w:r>
      <w:r w:rsidRPr="005D257C">
        <w:tab/>
      </w:r>
      <w:r w:rsidR="00452E89" w:rsidRPr="005D257C">
        <w:t>2</w:t>
      </w:r>
      <w:r w:rsidR="007E0EE4" w:rsidRPr="005D257C">
        <w:t>29</w:t>
      </w:r>
    </w:p>
    <w:p w14:paraId="01DEE873" w14:textId="0A3D140D" w:rsidR="001D0504" w:rsidRPr="005D257C" w:rsidRDefault="001D0504" w:rsidP="00EB43A5">
      <w:pPr>
        <w:pStyle w:val="TDC1"/>
      </w:pPr>
      <w:r w:rsidRPr="005D257C">
        <w:t>V</w:t>
      </w:r>
      <w:r w:rsidR="00D22561" w:rsidRPr="005D257C">
        <w:t xml:space="preserve">  </w:t>
      </w:r>
      <w:r w:rsidR="00BA025F" w:rsidRPr="005D257C">
        <w:t xml:space="preserve">       </w:t>
      </w:r>
      <w:r w:rsidR="00D22561" w:rsidRPr="005D257C">
        <w:t xml:space="preserve"> </w:t>
      </w:r>
      <w:r w:rsidRPr="005D257C">
        <w:t>NORMAS DE TRANSPARENCIA ...</w:t>
      </w:r>
      <w:r w:rsidR="00D22561" w:rsidRPr="005D257C">
        <w:t>.</w:t>
      </w:r>
      <w:r w:rsidRPr="005D257C">
        <w:t>.....................................................................................................</w:t>
      </w:r>
      <w:r w:rsidR="00452E89" w:rsidRPr="005D257C">
        <w:t>2</w:t>
      </w:r>
      <w:r w:rsidR="007E0EE4" w:rsidRPr="005D257C">
        <w:t>31</w:t>
      </w:r>
    </w:p>
    <w:p w14:paraId="5F88372D" w14:textId="0E3DE072" w:rsidR="00951FEC" w:rsidRPr="005D257C" w:rsidRDefault="001D0504" w:rsidP="00EB43A5">
      <w:pPr>
        <w:pStyle w:val="TDC1"/>
      </w:pPr>
      <w:r w:rsidRPr="005D257C">
        <w:t xml:space="preserve">V.1 </w:t>
      </w:r>
      <w:r w:rsidR="00BA025F" w:rsidRPr="005D257C">
        <w:t xml:space="preserve">     </w:t>
      </w:r>
      <w:r w:rsidR="00D22561" w:rsidRPr="005D257C">
        <w:t xml:space="preserve"> </w:t>
      </w:r>
      <w:r w:rsidRPr="005D257C">
        <w:t>TRA</w:t>
      </w:r>
      <w:r w:rsidR="0002619E" w:rsidRPr="005D257C">
        <w:t>N</w:t>
      </w:r>
      <w:r w:rsidRPr="005D257C">
        <w:t>SPARENCIA TITULO V LGCG .......</w:t>
      </w:r>
      <w:r w:rsidR="00D22561" w:rsidRPr="005D257C">
        <w:t>.</w:t>
      </w:r>
      <w:r w:rsidRPr="005D257C">
        <w:t>............................................................................................</w:t>
      </w:r>
      <w:r w:rsidR="00452E89" w:rsidRPr="005D257C">
        <w:t>2</w:t>
      </w:r>
      <w:r w:rsidR="007E0EE4" w:rsidRPr="005D257C">
        <w:t>32</w:t>
      </w:r>
    </w:p>
    <w:p w14:paraId="07B9AA6C" w14:textId="77777777" w:rsidR="00A41151" w:rsidRPr="005D257C" w:rsidRDefault="00A41151" w:rsidP="00EB43A5">
      <w:pPr>
        <w:pStyle w:val="TDC1"/>
      </w:pPr>
    </w:p>
    <w:p w14:paraId="78CB9905" w14:textId="77777777" w:rsidR="00A41151" w:rsidRPr="005D257C" w:rsidRDefault="00A41151" w:rsidP="00A41151"/>
    <w:p w14:paraId="35BA3FF7" w14:textId="77777777" w:rsidR="00D63400" w:rsidRPr="005D257C" w:rsidRDefault="00AD28C0" w:rsidP="00EB43A5">
      <w:pPr>
        <w:pStyle w:val="TDC1"/>
        <w:rPr>
          <w:rFonts w:ascii="GalanoGrotesque-Bold" w:eastAsiaTheme="majorEastAsia" w:hAnsi="GalanoGrotesque-Bold" w:cstheme="majorBidi"/>
          <w:color w:val="000000" w:themeColor="text1"/>
        </w:rPr>
      </w:pPr>
      <w:r w:rsidRPr="005D257C">
        <w:fldChar w:fldCharType="end"/>
      </w:r>
    </w:p>
    <w:p w14:paraId="4534B6FB" w14:textId="77777777" w:rsidR="00CE20C5" w:rsidRPr="005D257C" w:rsidRDefault="00CE20C5" w:rsidP="00D9657D">
      <w:pPr>
        <w:rPr>
          <w:rFonts w:ascii="GalanoGrotesque-Bold" w:eastAsiaTheme="majorEastAsia" w:hAnsi="GalanoGrotesque-Bold" w:cstheme="majorBidi"/>
          <w:color w:val="000000" w:themeColor="text1"/>
        </w:rPr>
      </w:pPr>
    </w:p>
    <w:p w14:paraId="304B8DA9" w14:textId="3586DC7D" w:rsidR="00951AA4" w:rsidRPr="005D257C" w:rsidRDefault="00951AA4" w:rsidP="00F35216">
      <w:pPr>
        <w:rPr>
          <w:rFonts w:ascii="GalanoGrotesque-Bold" w:hAnsi="GalanoGrotesque-Bold"/>
          <w:sz w:val="44"/>
        </w:rPr>
      </w:pPr>
    </w:p>
    <w:p w14:paraId="5D86585F" w14:textId="77777777" w:rsidR="00951AA4" w:rsidRPr="005D257C" w:rsidRDefault="00951AA4" w:rsidP="00F611DC">
      <w:pPr>
        <w:jc w:val="center"/>
        <w:rPr>
          <w:rFonts w:ascii="GalanoGrotesque-Bold" w:hAnsi="GalanoGrotesque-Bold"/>
          <w:sz w:val="44"/>
        </w:rPr>
      </w:pPr>
    </w:p>
    <w:p w14:paraId="05F91566" w14:textId="77777777" w:rsidR="00951AA4" w:rsidRPr="005D257C" w:rsidRDefault="00951AA4" w:rsidP="00F611DC">
      <w:pPr>
        <w:jc w:val="center"/>
        <w:rPr>
          <w:rFonts w:ascii="GalanoGrotesque-Bold" w:hAnsi="GalanoGrotesque-Bold"/>
          <w:sz w:val="44"/>
        </w:rPr>
      </w:pPr>
    </w:p>
    <w:p w14:paraId="3FB69836" w14:textId="77777777" w:rsidR="00951AA4" w:rsidRPr="005D257C" w:rsidRDefault="00951AA4" w:rsidP="00F611DC">
      <w:pPr>
        <w:jc w:val="center"/>
        <w:rPr>
          <w:rFonts w:ascii="GalanoGrotesque-Bold" w:hAnsi="GalanoGrotesque-Bold"/>
          <w:sz w:val="44"/>
        </w:rPr>
      </w:pPr>
    </w:p>
    <w:p w14:paraId="7B2F1D8D" w14:textId="258CBA99" w:rsidR="00E1263A" w:rsidRPr="005D257C" w:rsidRDefault="00E15A45" w:rsidP="00E15A45">
      <w:pPr>
        <w:tabs>
          <w:tab w:val="left" w:pos="5985"/>
        </w:tabs>
        <w:rPr>
          <w:rFonts w:ascii="GalanoGrotesque-Bold" w:eastAsiaTheme="majorEastAsia" w:hAnsi="GalanoGrotesque-Bold" w:cstheme="majorBidi"/>
          <w:color w:val="000000" w:themeColor="text1"/>
          <w:sz w:val="36"/>
        </w:rPr>
      </w:pPr>
      <w:r w:rsidRPr="005D257C">
        <w:rPr>
          <w:rFonts w:ascii="GalanoGrotesque-Bold" w:eastAsiaTheme="majorEastAsia" w:hAnsi="GalanoGrotesque-Bold" w:cstheme="majorBidi"/>
          <w:color w:val="000000" w:themeColor="text1"/>
          <w:sz w:val="36"/>
        </w:rPr>
        <w:tab/>
      </w:r>
    </w:p>
    <w:p w14:paraId="039D0529" w14:textId="1595412E" w:rsidR="00616AD4" w:rsidRPr="005D257C" w:rsidRDefault="00616AD4">
      <w:pPr>
        <w:rPr>
          <w:noProof/>
        </w:rPr>
      </w:pPr>
    </w:p>
    <w:p w14:paraId="598D9FA2" w14:textId="66BFED92" w:rsidR="005559FC" w:rsidRPr="005D257C" w:rsidRDefault="007804A5">
      <w:pPr>
        <w:rPr>
          <w:rFonts w:ascii="GalanoGrotesque-Bold" w:eastAsiaTheme="majorEastAsia" w:hAnsi="GalanoGrotesque-Bold" w:cstheme="majorBidi"/>
          <w:color w:val="000000" w:themeColor="text1"/>
        </w:rPr>
      </w:pPr>
      <w:r w:rsidRPr="005D257C">
        <w:rPr>
          <w:rFonts w:ascii="GalanoGrotesque-Bold" w:eastAsiaTheme="majorEastAsia" w:hAnsi="GalanoGrotesque-Bold" w:cstheme="majorBidi"/>
          <w:noProof/>
          <w:color w:val="000000" w:themeColor="text1"/>
          <w:lang w:val="es-MX" w:eastAsia="es-MX"/>
        </w:rPr>
        <w:drawing>
          <wp:anchor distT="0" distB="0" distL="114300" distR="114300" simplePos="0" relativeHeight="252306944" behindDoc="0" locked="0" layoutInCell="1" allowOverlap="1" wp14:anchorId="453CAD04" wp14:editId="370F2BD7">
            <wp:simplePos x="0" y="0"/>
            <wp:positionH relativeFrom="page">
              <wp:posOffset>1307500</wp:posOffset>
            </wp:positionH>
            <wp:positionV relativeFrom="paragraph">
              <wp:posOffset>1160780</wp:posOffset>
            </wp:positionV>
            <wp:extent cx="5164485" cy="5169630"/>
            <wp:effectExtent l="0" t="0" r="0" b="0"/>
            <wp:wrapNone/>
            <wp:docPr id="3194440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444090" name="Picture 12"/>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164485" cy="5169630"/>
                    </a:xfrm>
                    <a:prstGeom prst="rect">
                      <a:avLst/>
                    </a:prstGeom>
                    <a:noFill/>
                  </pic:spPr>
                </pic:pic>
              </a:graphicData>
            </a:graphic>
            <wp14:sizeRelH relativeFrom="margin">
              <wp14:pctWidth>0</wp14:pctWidth>
            </wp14:sizeRelH>
            <wp14:sizeRelV relativeFrom="margin">
              <wp14:pctHeight>0</wp14:pctHeight>
            </wp14:sizeRelV>
          </wp:anchor>
        </w:drawing>
      </w:r>
      <w:r w:rsidR="005559FC" w:rsidRPr="005D257C">
        <w:rPr>
          <w:rFonts w:ascii="GalanoGrotesque-Bold" w:eastAsiaTheme="majorEastAsia" w:hAnsi="GalanoGrotesque-Bold" w:cstheme="majorBidi"/>
          <w:color w:val="000000" w:themeColor="text1"/>
        </w:rPr>
        <w:br w:type="page"/>
      </w:r>
    </w:p>
    <w:p w14:paraId="2931FBF8" w14:textId="388EE411" w:rsidR="005559FC" w:rsidRPr="005D257C" w:rsidRDefault="001A41EF" w:rsidP="00D9657D">
      <w:pPr>
        <w:rPr>
          <w:rFonts w:ascii="GalanoGrotesque-Bold" w:eastAsiaTheme="majorEastAsia" w:hAnsi="GalanoGrotesque-Bold" w:cstheme="majorBidi"/>
          <w:color w:val="000000" w:themeColor="text1"/>
        </w:rPr>
      </w:pPr>
      <w:r w:rsidRPr="005D257C">
        <w:rPr>
          <w:noProof/>
          <w:color w:val="864A04" w:themeColor="accent2" w:themeShade="80"/>
          <w:lang w:val="es-MX" w:eastAsia="es-MX"/>
        </w:rPr>
        <w:lastRenderedPageBreak/>
        <w:drawing>
          <wp:anchor distT="0" distB="0" distL="114300" distR="114300" simplePos="0" relativeHeight="252041728" behindDoc="1" locked="0" layoutInCell="1" allowOverlap="1" wp14:anchorId="73A5344F" wp14:editId="542961DA">
            <wp:simplePos x="0" y="0"/>
            <wp:positionH relativeFrom="margin">
              <wp:align>right</wp:align>
            </wp:positionH>
            <wp:positionV relativeFrom="paragraph">
              <wp:posOffset>-74750</wp:posOffset>
            </wp:positionV>
            <wp:extent cx="6351270" cy="8219440"/>
            <wp:effectExtent l="0" t="0" r="0" b="0"/>
            <wp:wrapNone/>
            <wp:docPr id="37" name="Imagen 3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D9C2511" w14:textId="7DB5315A" w:rsidR="005559FC" w:rsidRPr="005D257C" w:rsidRDefault="005559FC" w:rsidP="00D9657D">
      <w:pPr>
        <w:rPr>
          <w:rFonts w:ascii="GalanoGrotesque-Bold" w:eastAsiaTheme="majorEastAsia" w:hAnsi="GalanoGrotesque-Bold" w:cstheme="majorBidi"/>
          <w:color w:val="000000" w:themeColor="text1"/>
        </w:rPr>
      </w:pPr>
    </w:p>
    <w:p w14:paraId="6A47046B" w14:textId="77777777" w:rsidR="005559FC" w:rsidRPr="005D257C" w:rsidRDefault="005559FC" w:rsidP="00D9657D">
      <w:pPr>
        <w:rPr>
          <w:rFonts w:ascii="GalanoGrotesque-Bold" w:eastAsiaTheme="majorEastAsia" w:hAnsi="GalanoGrotesque-Bold" w:cstheme="majorBidi"/>
          <w:color w:val="000000" w:themeColor="text1"/>
        </w:rPr>
      </w:pPr>
    </w:p>
    <w:p w14:paraId="418177D4" w14:textId="77777777" w:rsidR="005559FC" w:rsidRPr="005D257C" w:rsidRDefault="005559FC" w:rsidP="00D9657D">
      <w:pPr>
        <w:rPr>
          <w:rFonts w:ascii="GalanoGrotesque-Bold" w:eastAsiaTheme="majorEastAsia" w:hAnsi="GalanoGrotesque-Bold" w:cstheme="majorBidi"/>
          <w:color w:val="000000" w:themeColor="text1"/>
        </w:rPr>
      </w:pPr>
    </w:p>
    <w:p w14:paraId="1EDEDCA1" w14:textId="77777777" w:rsidR="005559FC" w:rsidRPr="005D257C" w:rsidRDefault="005559FC" w:rsidP="00D9657D">
      <w:pPr>
        <w:rPr>
          <w:rFonts w:ascii="GalanoGrotesque-Bold" w:eastAsiaTheme="majorEastAsia" w:hAnsi="GalanoGrotesque-Bold" w:cstheme="majorBidi"/>
          <w:color w:val="000000" w:themeColor="text1"/>
        </w:rPr>
      </w:pPr>
    </w:p>
    <w:p w14:paraId="66C2D371" w14:textId="77777777" w:rsidR="005559FC" w:rsidRPr="005D257C" w:rsidRDefault="005559FC" w:rsidP="00D9657D">
      <w:pPr>
        <w:rPr>
          <w:rFonts w:ascii="GalanoGrotesque-Bold" w:eastAsiaTheme="majorEastAsia" w:hAnsi="GalanoGrotesque-Bold" w:cstheme="majorBidi"/>
          <w:color w:val="000000" w:themeColor="text1"/>
        </w:rPr>
      </w:pPr>
    </w:p>
    <w:p w14:paraId="5B3696C7" w14:textId="77777777" w:rsidR="0098057F" w:rsidRPr="005D257C" w:rsidRDefault="0098057F" w:rsidP="00951FEC">
      <w:pPr>
        <w:tabs>
          <w:tab w:val="left" w:pos="6952"/>
        </w:tabs>
        <w:rPr>
          <w:color w:val="864A04" w:themeColor="accent2" w:themeShade="80"/>
        </w:rPr>
      </w:pPr>
      <w:r w:rsidRPr="005D257C">
        <w:rPr>
          <w:color w:val="00B050"/>
          <w:sz w:val="40"/>
        </w:rPr>
        <w:tab/>
      </w:r>
    </w:p>
    <w:p w14:paraId="58432C61" w14:textId="0F92A553" w:rsidR="0098057F" w:rsidRPr="005D257C" w:rsidRDefault="0098057F" w:rsidP="0098057F">
      <w:pPr>
        <w:jc w:val="center"/>
        <w:rPr>
          <w:color w:val="864A04" w:themeColor="accent2" w:themeShade="80"/>
        </w:rPr>
      </w:pPr>
    </w:p>
    <w:p w14:paraId="240A6825" w14:textId="2406EBC0" w:rsidR="0098057F" w:rsidRPr="005D257C" w:rsidRDefault="0098057F" w:rsidP="0098057F">
      <w:pPr>
        <w:rPr>
          <w:color w:val="864A04" w:themeColor="accent2" w:themeShade="80"/>
        </w:rPr>
      </w:pPr>
    </w:p>
    <w:p w14:paraId="3E4A244A" w14:textId="03F56357" w:rsidR="0098057F" w:rsidRPr="005D257C" w:rsidRDefault="0098057F" w:rsidP="0098057F">
      <w:pPr>
        <w:rPr>
          <w:color w:val="864A04" w:themeColor="accent2" w:themeShade="80"/>
        </w:rPr>
      </w:pPr>
      <w:r w:rsidRPr="005D257C">
        <w:rPr>
          <w:color w:val="864A04" w:themeColor="accent2" w:themeShade="80"/>
        </w:rPr>
        <w:br w:type="page"/>
      </w:r>
    </w:p>
    <w:p w14:paraId="3D5F0459" w14:textId="77777777" w:rsidR="007719DA" w:rsidRPr="005D257C" w:rsidRDefault="007719DA" w:rsidP="007F3EC4">
      <w:pPr>
        <w:pStyle w:val="Ttulo1"/>
        <w:spacing w:before="0"/>
        <w:ind w:left="368" w:hanging="266"/>
        <w:jc w:val="center"/>
        <w:rPr>
          <w:rFonts w:ascii="GalanoGrotesque-Black" w:hAnsi="GalanoGrotesque-Black"/>
          <w:b/>
          <w:sz w:val="28"/>
          <w:szCs w:val="28"/>
        </w:rPr>
      </w:pPr>
      <w:bookmarkStart w:id="3" w:name="_Toc449189695"/>
      <w:bookmarkStart w:id="4" w:name="_Toc490156641"/>
    </w:p>
    <w:p w14:paraId="01369F88" w14:textId="77777777" w:rsidR="007F3EC4" w:rsidRPr="005D257C" w:rsidRDefault="007F3EC4" w:rsidP="007F3EC4">
      <w:pPr>
        <w:pStyle w:val="Ttulo1"/>
        <w:spacing w:before="0"/>
        <w:ind w:left="368" w:hanging="266"/>
        <w:jc w:val="center"/>
        <w:rPr>
          <w:rFonts w:ascii="GalanoGrotesque-Black" w:hAnsi="GalanoGrotesque-Black"/>
          <w:b/>
          <w:sz w:val="28"/>
          <w:szCs w:val="28"/>
        </w:rPr>
      </w:pPr>
      <w:r w:rsidRPr="005D257C">
        <w:rPr>
          <w:rFonts w:ascii="GalanoGrotesque-Black" w:hAnsi="GalanoGrotesque-Black"/>
          <w:b/>
          <w:sz w:val="28"/>
          <w:szCs w:val="28"/>
        </w:rPr>
        <w:t>PRÓLOGO</w:t>
      </w:r>
      <w:bookmarkEnd w:id="3"/>
      <w:bookmarkEnd w:id="4"/>
    </w:p>
    <w:p w14:paraId="2792C5AD" w14:textId="77777777" w:rsidR="007F3EC4" w:rsidRPr="005D257C" w:rsidRDefault="0023281F" w:rsidP="007F3EC4">
      <w:r w:rsidRPr="005D257C">
        <w:t xml:space="preserve">                                                                                                                                                                                                                                                                            </w:t>
      </w:r>
    </w:p>
    <w:p w14:paraId="3EC0FE00" w14:textId="09FE3FBF" w:rsidR="00464988" w:rsidRPr="005D257C" w:rsidRDefault="00464988" w:rsidP="00464988">
      <w:pPr>
        <w:spacing w:before="0" w:after="0"/>
        <w:contextualSpacing/>
        <w:rPr>
          <w:color w:val="000000" w:themeColor="text1"/>
          <w:sz w:val="22"/>
          <w:szCs w:val="22"/>
          <w:lang w:val="es-ES_tradnl"/>
        </w:rPr>
      </w:pPr>
      <w:r w:rsidRPr="005D257C">
        <w:rPr>
          <w:color w:val="000000" w:themeColor="text1"/>
          <w:sz w:val="22"/>
          <w:szCs w:val="22"/>
          <w:lang w:val="es-ES_tradnl"/>
        </w:rPr>
        <w:t>En cumplimiento a lo dispuesto por el artículo 1º, último párrafo de la Ley de Ingresos del Estado de Michoacán de Ocampo para el ejercicio fiscal 202</w:t>
      </w:r>
      <w:r w:rsidR="00D6293A" w:rsidRPr="005D257C">
        <w:rPr>
          <w:color w:val="000000" w:themeColor="text1"/>
          <w:sz w:val="22"/>
          <w:szCs w:val="22"/>
          <w:lang w:val="es-ES_tradnl"/>
        </w:rPr>
        <w:t>4</w:t>
      </w:r>
      <w:r w:rsidRPr="005D257C">
        <w:rPr>
          <w:color w:val="000000" w:themeColor="text1"/>
          <w:sz w:val="22"/>
          <w:szCs w:val="22"/>
          <w:lang w:val="es-ES_tradnl"/>
        </w:rPr>
        <w:t xml:space="preserve">, artículo </w:t>
      </w:r>
      <w:r w:rsidR="00965471" w:rsidRPr="005D257C">
        <w:rPr>
          <w:color w:val="000000" w:themeColor="text1"/>
          <w:sz w:val="22"/>
          <w:szCs w:val="22"/>
          <w:lang w:val="es-ES_tradnl"/>
        </w:rPr>
        <w:t>62</w:t>
      </w:r>
      <w:r w:rsidRPr="005D257C">
        <w:rPr>
          <w:color w:val="000000" w:themeColor="text1"/>
          <w:sz w:val="22"/>
          <w:szCs w:val="22"/>
          <w:lang w:val="es-ES_tradnl"/>
        </w:rPr>
        <w:t xml:space="preserve"> del Decreto </w:t>
      </w:r>
      <w:r w:rsidRPr="005D257C">
        <w:rPr>
          <w:rFonts w:eastAsia="Times New Roman" w:cs="Times New Roman"/>
          <w:sz w:val="22"/>
          <w:szCs w:val="22"/>
          <w:lang w:eastAsia="es-MX"/>
        </w:rPr>
        <w:t>que contiene el Presupuesto de Egresos del Gobierno del Estado de Michoacán de Ocampo para el ejercicio fiscal 202</w:t>
      </w:r>
      <w:r w:rsidR="00D6293A" w:rsidRPr="005D257C">
        <w:rPr>
          <w:rFonts w:eastAsia="Times New Roman" w:cs="Times New Roman"/>
          <w:sz w:val="22"/>
          <w:szCs w:val="22"/>
          <w:lang w:eastAsia="es-MX"/>
        </w:rPr>
        <w:t>4</w:t>
      </w:r>
      <w:r w:rsidRPr="005D257C">
        <w:rPr>
          <w:rFonts w:eastAsia="Times New Roman" w:cs="Times New Roman"/>
          <w:sz w:val="22"/>
          <w:szCs w:val="22"/>
          <w:lang w:eastAsia="es-MX"/>
        </w:rPr>
        <w:t xml:space="preserve">, </w:t>
      </w:r>
      <w:r w:rsidRPr="005D257C">
        <w:rPr>
          <w:color w:val="000000" w:themeColor="text1"/>
          <w:sz w:val="22"/>
          <w:szCs w:val="22"/>
          <w:lang w:val="es-ES_tradnl"/>
        </w:rPr>
        <w:t xml:space="preserve">y a la normatividad en materia de contabilidad gubernamental, presupuesto, fiscalización, rendición de cuentas y transparencia, el Lic. Alfredo Ramírez </w:t>
      </w:r>
      <w:proofErr w:type="spellStart"/>
      <w:r w:rsidRPr="005D257C">
        <w:rPr>
          <w:color w:val="000000" w:themeColor="text1"/>
          <w:sz w:val="22"/>
          <w:szCs w:val="22"/>
          <w:lang w:val="es-ES_tradnl"/>
        </w:rPr>
        <w:t>Bedolla</w:t>
      </w:r>
      <w:proofErr w:type="spellEnd"/>
      <w:r w:rsidRPr="005D257C">
        <w:rPr>
          <w:color w:val="000000" w:themeColor="text1"/>
          <w:sz w:val="22"/>
          <w:szCs w:val="22"/>
          <w:lang w:val="es-ES_tradnl"/>
        </w:rPr>
        <w:t xml:space="preserve">, Titular del Poder Ejecutivo del Estado de Michoacán de Ocampo, </w:t>
      </w:r>
      <w:r w:rsidR="00334082" w:rsidRPr="005D257C">
        <w:rPr>
          <w:color w:val="000000" w:themeColor="text1"/>
          <w:sz w:val="22"/>
          <w:szCs w:val="22"/>
          <w:lang w:val="es-ES_tradnl"/>
        </w:rPr>
        <w:t>presenta</w:t>
      </w:r>
      <w:r w:rsidRPr="005D257C">
        <w:rPr>
          <w:color w:val="000000" w:themeColor="text1"/>
          <w:sz w:val="22"/>
          <w:szCs w:val="22"/>
          <w:lang w:val="es-ES_tradnl"/>
        </w:rPr>
        <w:t xml:space="preserve"> al Congreso del Estado, por conducto de la Secretaría de Finanzas y Administración el Informe correspondiente </w:t>
      </w:r>
      <w:r w:rsidR="00456AF9" w:rsidRPr="005D257C">
        <w:rPr>
          <w:color w:val="000000" w:themeColor="text1"/>
          <w:sz w:val="22"/>
          <w:szCs w:val="22"/>
          <w:lang w:val="es-ES_tradnl"/>
        </w:rPr>
        <w:t>a</w:t>
      </w:r>
      <w:r w:rsidR="009D2F92" w:rsidRPr="005D257C">
        <w:rPr>
          <w:color w:val="000000" w:themeColor="text1"/>
          <w:sz w:val="22"/>
          <w:szCs w:val="22"/>
          <w:lang w:val="es-ES_tradnl"/>
        </w:rPr>
        <w:t xml:space="preserve">l </w:t>
      </w:r>
      <w:r w:rsidR="00AC1724" w:rsidRPr="005D257C">
        <w:rPr>
          <w:color w:val="000000" w:themeColor="text1"/>
          <w:sz w:val="22"/>
          <w:szCs w:val="22"/>
          <w:lang w:val="es-ES_tradnl"/>
        </w:rPr>
        <w:t>Cuarto</w:t>
      </w:r>
      <w:r w:rsidR="009D2F92" w:rsidRPr="005D257C">
        <w:rPr>
          <w:color w:val="000000" w:themeColor="text1"/>
          <w:sz w:val="22"/>
          <w:szCs w:val="22"/>
          <w:lang w:val="es-ES_tradnl"/>
        </w:rPr>
        <w:t xml:space="preserve"> Tri</w:t>
      </w:r>
      <w:r w:rsidR="00D6293A" w:rsidRPr="005D257C">
        <w:rPr>
          <w:color w:val="000000" w:themeColor="text1"/>
          <w:sz w:val="22"/>
          <w:szCs w:val="22"/>
          <w:lang w:val="es-ES_tradnl"/>
        </w:rPr>
        <w:t>mestre del ejercicio fiscal 2024</w:t>
      </w:r>
      <w:r w:rsidRPr="005D257C">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p>
    <w:p w14:paraId="0CDD138E" w14:textId="77777777" w:rsidR="00464988" w:rsidRPr="005D257C" w:rsidRDefault="00464988" w:rsidP="00464988">
      <w:pPr>
        <w:spacing w:before="0" w:after="0"/>
        <w:contextualSpacing/>
        <w:rPr>
          <w:color w:val="000000" w:themeColor="text1"/>
          <w:sz w:val="22"/>
          <w:szCs w:val="22"/>
          <w:lang w:val="es-ES_tradnl"/>
        </w:rPr>
      </w:pPr>
    </w:p>
    <w:p w14:paraId="1843E1FD" w14:textId="77777777" w:rsidR="00464988" w:rsidRPr="005D257C" w:rsidRDefault="00464988" w:rsidP="00464988">
      <w:pPr>
        <w:spacing w:before="0" w:after="0"/>
        <w:contextualSpacing/>
        <w:rPr>
          <w:color w:val="000000" w:themeColor="text1"/>
          <w:sz w:val="22"/>
          <w:szCs w:val="22"/>
        </w:rPr>
      </w:pPr>
      <w:r w:rsidRPr="005D257C">
        <w:rPr>
          <w:color w:val="000000" w:themeColor="text1"/>
          <w:sz w:val="22"/>
          <w:szCs w:val="22"/>
        </w:rPr>
        <w:t xml:space="preserve">La información se encuentra organizada bajo los siguientes temas: </w:t>
      </w:r>
    </w:p>
    <w:p w14:paraId="7F41719C" w14:textId="77777777" w:rsidR="00464988" w:rsidRPr="005D257C"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5D257C">
        <w:rPr>
          <w:rFonts w:ascii="GalanoGrotesque-Light" w:hAnsi="GalanoGrotesque-Light"/>
          <w:color w:val="000000" w:themeColor="text1"/>
          <w:sz w:val="22"/>
          <w:szCs w:val="22"/>
          <w:lang w:val="es-MX"/>
        </w:rPr>
        <w:t>Información Contable</w:t>
      </w:r>
    </w:p>
    <w:p w14:paraId="0CB0718D" w14:textId="77777777" w:rsidR="00464988" w:rsidRPr="005D257C"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5D257C">
        <w:rPr>
          <w:rFonts w:ascii="GalanoGrotesque-Light" w:hAnsi="GalanoGrotesque-Light"/>
          <w:color w:val="000000" w:themeColor="text1"/>
          <w:sz w:val="22"/>
          <w:szCs w:val="22"/>
          <w:lang w:val="es-MX"/>
        </w:rPr>
        <w:t>Información Presupuestaria</w:t>
      </w:r>
    </w:p>
    <w:p w14:paraId="6800D5B5" w14:textId="77777777" w:rsidR="00464988" w:rsidRPr="005D257C"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5D257C">
        <w:rPr>
          <w:rFonts w:ascii="GalanoGrotesque-Light" w:hAnsi="GalanoGrotesque-Light"/>
          <w:color w:val="000000" w:themeColor="text1"/>
          <w:sz w:val="22"/>
          <w:szCs w:val="22"/>
          <w:lang w:val="es-MX"/>
        </w:rPr>
        <w:t>Información Programática</w:t>
      </w:r>
    </w:p>
    <w:p w14:paraId="03137665" w14:textId="77777777" w:rsidR="00464988" w:rsidRPr="005D257C" w:rsidRDefault="00464988" w:rsidP="00464988">
      <w:pPr>
        <w:spacing w:before="0" w:after="0"/>
        <w:rPr>
          <w:rFonts w:eastAsia="Calibri" w:cs="Times New Roman"/>
          <w:color w:val="000000"/>
          <w:sz w:val="22"/>
          <w:szCs w:val="22"/>
        </w:rPr>
      </w:pPr>
    </w:p>
    <w:p w14:paraId="1CB1BAEA" w14:textId="77777777" w:rsidR="00464988" w:rsidRPr="005D257C" w:rsidRDefault="00464988" w:rsidP="00464988">
      <w:pPr>
        <w:spacing w:before="0" w:after="0"/>
        <w:rPr>
          <w:rFonts w:eastAsia="Calibri" w:cs="Times New Roman"/>
          <w:color w:val="000000"/>
          <w:sz w:val="22"/>
          <w:szCs w:val="22"/>
        </w:rPr>
      </w:pPr>
      <w:r w:rsidRPr="005D257C">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95C5BA7" w14:textId="77777777" w:rsidR="00464988" w:rsidRPr="005D257C" w:rsidRDefault="00464988" w:rsidP="00464988">
      <w:pPr>
        <w:spacing w:before="0" w:after="0"/>
        <w:rPr>
          <w:rFonts w:eastAsia="Calibri" w:cs="Times New Roman"/>
          <w:color w:val="000000"/>
          <w:sz w:val="22"/>
          <w:szCs w:val="22"/>
        </w:rPr>
      </w:pPr>
    </w:p>
    <w:p w14:paraId="173512CD" w14:textId="77777777" w:rsidR="00464988" w:rsidRPr="005D257C" w:rsidRDefault="00464988" w:rsidP="00CD477C">
      <w:pPr>
        <w:spacing w:before="0" w:after="0"/>
        <w:rPr>
          <w:rFonts w:eastAsia="Calibri" w:cs="Times New Roman"/>
          <w:color w:val="000000"/>
          <w:sz w:val="22"/>
          <w:szCs w:val="22"/>
        </w:rPr>
      </w:pPr>
      <w:r w:rsidRPr="005D257C">
        <w:rPr>
          <w:rFonts w:eastAsia="Calibri" w:cs="Times New Roman"/>
          <w:color w:val="000000"/>
          <w:sz w:val="22"/>
          <w:szCs w:val="22"/>
        </w:rPr>
        <w:t>Así mismo, en este Informe,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6A1F02FC" w14:textId="77777777" w:rsidR="00464988" w:rsidRPr="005D257C" w:rsidRDefault="00464988" w:rsidP="00CD477C">
      <w:pPr>
        <w:spacing w:before="0" w:after="0"/>
        <w:contextualSpacing/>
        <w:rPr>
          <w:color w:val="000000" w:themeColor="text1"/>
          <w:sz w:val="22"/>
          <w:szCs w:val="22"/>
        </w:rPr>
      </w:pPr>
    </w:p>
    <w:p w14:paraId="42C26672" w14:textId="6D4DD03C" w:rsidR="00464988" w:rsidRPr="005D257C" w:rsidRDefault="00464988" w:rsidP="00CD477C">
      <w:pPr>
        <w:spacing w:before="0" w:after="0"/>
        <w:contextualSpacing/>
        <w:rPr>
          <w:color w:val="000000" w:themeColor="text1"/>
          <w:sz w:val="22"/>
          <w:szCs w:val="22"/>
          <w:lang w:val="es-ES_tradnl"/>
        </w:rPr>
      </w:pPr>
      <w:r w:rsidRPr="005D257C">
        <w:rPr>
          <w:color w:val="000000" w:themeColor="text1"/>
          <w:sz w:val="22"/>
          <w:szCs w:val="22"/>
        </w:rPr>
        <w:t>E</w:t>
      </w:r>
      <w:r w:rsidRPr="005D257C">
        <w:rPr>
          <w:color w:val="000000" w:themeColor="text1"/>
          <w:sz w:val="22"/>
          <w:szCs w:val="22"/>
          <w:lang w:val="es-ES_tradnl"/>
        </w:rPr>
        <w:t>n este informe, se incluyen todos aquellos recursos financieros correspondientes al ejercicio 202</w:t>
      </w:r>
      <w:r w:rsidR="008038DB" w:rsidRPr="005D257C">
        <w:rPr>
          <w:color w:val="000000" w:themeColor="text1"/>
          <w:sz w:val="22"/>
          <w:szCs w:val="22"/>
          <w:lang w:val="es-ES_tradnl"/>
        </w:rPr>
        <w:t>3</w:t>
      </w:r>
      <w:r w:rsidRPr="005D257C">
        <w:rPr>
          <w:color w:val="000000" w:themeColor="text1"/>
          <w:sz w:val="22"/>
          <w:szCs w:val="22"/>
          <w:lang w:val="es-ES_tradnl"/>
        </w:rPr>
        <w:t xml:space="preserve">, que no fueron ejercidos y que se </w:t>
      </w:r>
      <w:r w:rsidRPr="005D257C">
        <w:rPr>
          <w:color w:val="000000" w:themeColor="text1"/>
          <w:sz w:val="22"/>
          <w:szCs w:val="22"/>
          <w:lang w:val="es-ES_tradnl"/>
        </w:rPr>
        <w:lastRenderedPageBreak/>
        <w:t xml:space="preserve">incorporaron para su ejecución a este ejercicio fiscal; así como el avance de los ingresos obtenidos respecto de su estimación y la evolución del gasto </w:t>
      </w:r>
      <w:r w:rsidR="00D6293A" w:rsidRPr="005D257C">
        <w:rPr>
          <w:color w:val="000000" w:themeColor="text1"/>
          <w:sz w:val="22"/>
          <w:szCs w:val="22"/>
          <w:lang w:val="es-ES_tradnl"/>
        </w:rPr>
        <w:t>al 3</w:t>
      </w:r>
      <w:r w:rsidR="00B65292" w:rsidRPr="005D257C">
        <w:rPr>
          <w:color w:val="000000" w:themeColor="text1"/>
          <w:sz w:val="22"/>
          <w:szCs w:val="22"/>
          <w:lang w:val="es-ES_tradnl"/>
        </w:rPr>
        <w:t>1</w:t>
      </w:r>
      <w:r w:rsidR="00D6293A" w:rsidRPr="005D257C">
        <w:rPr>
          <w:color w:val="000000" w:themeColor="text1"/>
          <w:sz w:val="22"/>
          <w:szCs w:val="22"/>
          <w:lang w:val="es-ES_tradnl"/>
        </w:rPr>
        <w:t xml:space="preserve"> de </w:t>
      </w:r>
      <w:r w:rsidR="00B65292" w:rsidRPr="005D257C">
        <w:rPr>
          <w:color w:val="000000" w:themeColor="text1"/>
          <w:sz w:val="22"/>
          <w:szCs w:val="22"/>
          <w:lang w:val="es-ES_tradnl"/>
        </w:rPr>
        <w:t>diciembre</w:t>
      </w:r>
      <w:r w:rsidR="00EB60E5" w:rsidRPr="005D257C">
        <w:rPr>
          <w:color w:val="000000" w:themeColor="text1"/>
          <w:sz w:val="22"/>
          <w:szCs w:val="22"/>
          <w:lang w:val="es-ES_tradnl"/>
        </w:rPr>
        <w:t xml:space="preserve"> </w:t>
      </w:r>
      <w:r w:rsidR="00A344CF" w:rsidRPr="005D257C">
        <w:rPr>
          <w:color w:val="000000" w:themeColor="text1"/>
          <w:sz w:val="22"/>
          <w:szCs w:val="22"/>
          <w:lang w:val="es-ES_tradnl"/>
        </w:rPr>
        <w:t>del ejer</w:t>
      </w:r>
      <w:r w:rsidR="00456AF9" w:rsidRPr="005D257C">
        <w:rPr>
          <w:color w:val="000000" w:themeColor="text1"/>
          <w:sz w:val="22"/>
          <w:szCs w:val="22"/>
          <w:lang w:val="es-ES_tradnl"/>
        </w:rPr>
        <w:t>cicio fiscal</w:t>
      </w:r>
      <w:r w:rsidRPr="005D257C">
        <w:rPr>
          <w:color w:val="000000" w:themeColor="text1"/>
          <w:sz w:val="22"/>
          <w:szCs w:val="22"/>
          <w:lang w:val="es-ES_tradnl"/>
        </w:rPr>
        <w:t xml:space="preserve"> 202</w:t>
      </w:r>
      <w:r w:rsidR="00D6293A" w:rsidRPr="005D257C">
        <w:rPr>
          <w:color w:val="000000" w:themeColor="text1"/>
          <w:sz w:val="22"/>
          <w:szCs w:val="22"/>
          <w:lang w:val="es-ES_tradnl"/>
        </w:rPr>
        <w:t>4</w:t>
      </w:r>
      <w:r w:rsidRPr="005D257C">
        <w:rPr>
          <w:color w:val="000000" w:themeColor="text1"/>
          <w:sz w:val="22"/>
          <w:szCs w:val="22"/>
          <w:lang w:val="es-ES_tradnl"/>
        </w:rPr>
        <w:t>.</w:t>
      </w:r>
    </w:p>
    <w:p w14:paraId="36E108A5" w14:textId="77777777" w:rsidR="00464988" w:rsidRPr="005D257C" w:rsidRDefault="00464988" w:rsidP="00464988">
      <w:pPr>
        <w:spacing w:before="0" w:after="0"/>
        <w:rPr>
          <w:rFonts w:eastAsia="Calibri" w:cs="Times New Roman"/>
          <w:color w:val="000000"/>
          <w:sz w:val="22"/>
          <w:szCs w:val="22"/>
          <w:lang w:val="es-ES_tradnl"/>
        </w:rPr>
      </w:pPr>
    </w:p>
    <w:p w14:paraId="381B6945" w14:textId="3487DB4A" w:rsidR="00065CC6" w:rsidRPr="005D257C" w:rsidRDefault="00464988" w:rsidP="00464988">
      <w:pPr>
        <w:rPr>
          <w:rFonts w:eastAsia="Calibri" w:cs="Times New Roman"/>
          <w:color w:val="833C0B"/>
          <w:sz w:val="22"/>
          <w:szCs w:val="22"/>
        </w:rPr>
      </w:pPr>
      <w:r w:rsidRPr="005D257C">
        <w:rPr>
          <w:rFonts w:eastAsia="Calibri" w:cs="Times New Roman"/>
          <w:color w:val="000000"/>
          <w:sz w:val="22"/>
          <w:szCs w:val="22"/>
        </w:rPr>
        <w:t xml:space="preserve">El contenido del presente informe, podrá consultarse en el portal de internet de la Secretaría de Finanzas y Administración </w:t>
      </w:r>
      <w:r w:rsidRPr="005D257C">
        <w:rPr>
          <w:sz w:val="22"/>
          <w:szCs w:val="22"/>
        </w:rPr>
        <w:t>http://www.secfinanzas.michoacan.gob.mx/</w:t>
      </w:r>
      <w:r w:rsidRPr="005D257C">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7F3EC4" w:rsidRPr="005D257C">
        <w:rPr>
          <w:rFonts w:eastAsia="Calibri" w:cs="Times New Roman"/>
          <w:color w:val="833C0B"/>
          <w:sz w:val="22"/>
          <w:szCs w:val="22"/>
        </w:rPr>
        <w:br w:type="page"/>
      </w:r>
      <w:bookmarkStart w:id="5" w:name="_Toc449189696"/>
      <w:bookmarkStart w:id="6" w:name="_Toc490156642"/>
    </w:p>
    <w:p w14:paraId="70E36FBE" w14:textId="5AF488B6" w:rsidR="00464988" w:rsidRPr="005D257C" w:rsidRDefault="00464988" w:rsidP="00464988">
      <w:pPr>
        <w:rPr>
          <w:rFonts w:eastAsia="Calibri" w:cs="Times New Roman"/>
          <w:color w:val="833C0B"/>
          <w:sz w:val="22"/>
          <w:szCs w:val="22"/>
        </w:rPr>
      </w:pPr>
      <w:r w:rsidRPr="005D257C">
        <w:rPr>
          <w:rFonts w:eastAsia="Calibri" w:cs="Times New Roman"/>
          <w:noProof/>
          <w:color w:val="833C0B"/>
          <w:sz w:val="22"/>
          <w:szCs w:val="22"/>
          <w:lang w:val="es-MX" w:eastAsia="es-MX"/>
        </w:rPr>
        <w:lastRenderedPageBreak/>
        <w:drawing>
          <wp:anchor distT="0" distB="0" distL="114300" distR="114300" simplePos="0" relativeHeight="252042752" behindDoc="1" locked="0" layoutInCell="1" allowOverlap="1" wp14:anchorId="189B72AC" wp14:editId="00644946">
            <wp:simplePos x="0" y="0"/>
            <wp:positionH relativeFrom="margin">
              <wp:align>right</wp:align>
            </wp:positionH>
            <wp:positionV relativeFrom="paragraph">
              <wp:posOffset>-78891</wp:posOffset>
            </wp:positionV>
            <wp:extent cx="6351270" cy="8219440"/>
            <wp:effectExtent l="0" t="0" r="0" b="0"/>
            <wp:wrapNone/>
            <wp:docPr id="38" name="Imagen 38"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10;&#10;Descripción generada automáticamente con confianza baja"/>
                    <pic:cNvPicPr/>
                  </pic:nvPicPr>
                  <pic:blipFill>
                    <a:blip r:embed="rId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E09755" w14:textId="121A64FC" w:rsidR="00464988" w:rsidRPr="005D257C" w:rsidRDefault="00464988" w:rsidP="00464988">
      <w:pPr>
        <w:rPr>
          <w:rFonts w:eastAsia="Calibri" w:cs="Times New Roman"/>
          <w:color w:val="833C0B"/>
          <w:sz w:val="22"/>
          <w:szCs w:val="22"/>
        </w:rPr>
      </w:pPr>
    </w:p>
    <w:p w14:paraId="19A0C781" w14:textId="48125CEE" w:rsidR="00464988" w:rsidRPr="005D257C" w:rsidRDefault="00464988" w:rsidP="00464988">
      <w:pPr>
        <w:rPr>
          <w:rFonts w:eastAsia="Calibri" w:cs="Times New Roman"/>
          <w:color w:val="833C0B"/>
          <w:sz w:val="22"/>
          <w:szCs w:val="22"/>
        </w:rPr>
      </w:pPr>
    </w:p>
    <w:p w14:paraId="0383F1BA" w14:textId="77DD292F" w:rsidR="00464988" w:rsidRPr="005D257C" w:rsidRDefault="00464988" w:rsidP="00464988">
      <w:pPr>
        <w:rPr>
          <w:rFonts w:eastAsia="Calibri" w:cs="Times New Roman"/>
          <w:color w:val="833C0B"/>
          <w:sz w:val="22"/>
          <w:szCs w:val="22"/>
        </w:rPr>
      </w:pPr>
    </w:p>
    <w:p w14:paraId="7A81EE40" w14:textId="659E08F4" w:rsidR="00464988" w:rsidRPr="005D257C" w:rsidRDefault="00464988" w:rsidP="00464988">
      <w:pPr>
        <w:rPr>
          <w:rFonts w:eastAsia="Calibri" w:cs="Times New Roman"/>
          <w:color w:val="833C0B"/>
          <w:sz w:val="22"/>
          <w:szCs w:val="22"/>
        </w:rPr>
      </w:pPr>
    </w:p>
    <w:p w14:paraId="7ACA74A5" w14:textId="43E9CF62" w:rsidR="00464988" w:rsidRPr="005D257C" w:rsidRDefault="00464988" w:rsidP="00464988">
      <w:pPr>
        <w:rPr>
          <w:rFonts w:eastAsia="Calibri" w:cs="Times New Roman"/>
          <w:color w:val="833C0B"/>
          <w:sz w:val="22"/>
          <w:szCs w:val="22"/>
        </w:rPr>
      </w:pPr>
    </w:p>
    <w:p w14:paraId="7BC5BCBD" w14:textId="6BE68C34" w:rsidR="00464988" w:rsidRPr="005D257C" w:rsidRDefault="00464988" w:rsidP="00464988">
      <w:pPr>
        <w:rPr>
          <w:rFonts w:eastAsia="Calibri" w:cs="Times New Roman"/>
          <w:color w:val="833C0B"/>
          <w:sz w:val="22"/>
          <w:szCs w:val="22"/>
        </w:rPr>
      </w:pPr>
    </w:p>
    <w:p w14:paraId="069D9650" w14:textId="669C326F" w:rsidR="00464988" w:rsidRPr="005D257C" w:rsidRDefault="00464988" w:rsidP="00464988">
      <w:pPr>
        <w:rPr>
          <w:rFonts w:eastAsia="Calibri" w:cs="Times New Roman"/>
          <w:color w:val="833C0B"/>
          <w:sz w:val="22"/>
          <w:szCs w:val="22"/>
        </w:rPr>
      </w:pPr>
    </w:p>
    <w:p w14:paraId="1147AF15" w14:textId="06147B8B" w:rsidR="00464988" w:rsidRPr="005D257C" w:rsidRDefault="00464988" w:rsidP="00464988">
      <w:pPr>
        <w:rPr>
          <w:rFonts w:eastAsia="Calibri" w:cs="Times New Roman"/>
          <w:color w:val="833C0B"/>
          <w:sz w:val="22"/>
          <w:szCs w:val="22"/>
        </w:rPr>
      </w:pPr>
    </w:p>
    <w:p w14:paraId="5AD43ED7" w14:textId="1B7B928D" w:rsidR="00464988" w:rsidRPr="005D257C" w:rsidRDefault="00464988" w:rsidP="00464988">
      <w:pPr>
        <w:rPr>
          <w:rFonts w:eastAsia="Calibri" w:cs="Times New Roman"/>
          <w:color w:val="833C0B"/>
          <w:sz w:val="22"/>
          <w:szCs w:val="22"/>
        </w:rPr>
      </w:pPr>
    </w:p>
    <w:p w14:paraId="6EB1F9E5" w14:textId="3CCCBBC1" w:rsidR="00464988" w:rsidRPr="005D257C" w:rsidRDefault="00464988" w:rsidP="00464988">
      <w:pPr>
        <w:rPr>
          <w:rFonts w:eastAsia="Calibri" w:cs="Times New Roman"/>
          <w:color w:val="833C0B"/>
          <w:sz w:val="22"/>
          <w:szCs w:val="22"/>
        </w:rPr>
      </w:pPr>
    </w:p>
    <w:p w14:paraId="154BB4CE" w14:textId="14640693" w:rsidR="00464988" w:rsidRPr="005D257C" w:rsidRDefault="00464988" w:rsidP="00464988">
      <w:pPr>
        <w:rPr>
          <w:rFonts w:eastAsia="Calibri" w:cs="Times New Roman"/>
          <w:color w:val="833C0B"/>
          <w:sz w:val="22"/>
          <w:szCs w:val="22"/>
        </w:rPr>
      </w:pPr>
    </w:p>
    <w:p w14:paraId="5C5CF0AB" w14:textId="7489C3F5" w:rsidR="00464988" w:rsidRPr="005D257C" w:rsidRDefault="00464988" w:rsidP="00464988">
      <w:pPr>
        <w:rPr>
          <w:rFonts w:eastAsia="Calibri" w:cs="Times New Roman"/>
          <w:color w:val="833C0B"/>
          <w:sz w:val="22"/>
          <w:szCs w:val="22"/>
        </w:rPr>
      </w:pPr>
    </w:p>
    <w:p w14:paraId="642F8729" w14:textId="77777777" w:rsidR="00464988" w:rsidRPr="005D257C" w:rsidRDefault="00464988" w:rsidP="00464988">
      <w:pPr>
        <w:rPr>
          <w:rFonts w:eastAsia="Calibri" w:cs="Times New Roman"/>
          <w:color w:val="833C0B"/>
          <w:sz w:val="22"/>
          <w:szCs w:val="22"/>
        </w:rPr>
      </w:pPr>
    </w:p>
    <w:p w14:paraId="0EA24773" w14:textId="77777777" w:rsidR="00065CC6" w:rsidRPr="005D257C" w:rsidRDefault="00065CC6" w:rsidP="001D43AC">
      <w:pPr>
        <w:rPr>
          <w:rFonts w:eastAsia="Calibri" w:cs="Times New Roman"/>
          <w:color w:val="833C0B"/>
          <w:sz w:val="22"/>
          <w:szCs w:val="22"/>
        </w:rPr>
      </w:pPr>
    </w:p>
    <w:p w14:paraId="2BC28007" w14:textId="77777777" w:rsidR="00464988" w:rsidRPr="005D257C" w:rsidRDefault="00464988" w:rsidP="001D43AC">
      <w:pPr>
        <w:rPr>
          <w:rFonts w:ascii="GalanoGrotesque-Black" w:hAnsi="GalanoGrotesque-Black"/>
          <w:b/>
          <w:sz w:val="28"/>
          <w:szCs w:val="40"/>
        </w:rPr>
      </w:pPr>
    </w:p>
    <w:p w14:paraId="7015EDB8" w14:textId="77777777" w:rsidR="00464988" w:rsidRPr="005D257C" w:rsidRDefault="00464988" w:rsidP="001D43AC">
      <w:pPr>
        <w:rPr>
          <w:rFonts w:ascii="GalanoGrotesque-Black" w:hAnsi="GalanoGrotesque-Black"/>
          <w:b/>
          <w:sz w:val="28"/>
          <w:szCs w:val="40"/>
        </w:rPr>
      </w:pPr>
    </w:p>
    <w:p w14:paraId="00053A2F" w14:textId="77777777" w:rsidR="00464988" w:rsidRPr="005D257C" w:rsidRDefault="00464988" w:rsidP="001D43AC">
      <w:pPr>
        <w:rPr>
          <w:rFonts w:ascii="GalanoGrotesque-Black" w:hAnsi="GalanoGrotesque-Black"/>
          <w:b/>
          <w:sz w:val="28"/>
          <w:szCs w:val="40"/>
        </w:rPr>
      </w:pPr>
    </w:p>
    <w:p w14:paraId="0457AF72" w14:textId="77777777" w:rsidR="00464988" w:rsidRPr="005D257C" w:rsidRDefault="00464988" w:rsidP="001D43AC">
      <w:pPr>
        <w:rPr>
          <w:rFonts w:ascii="GalanoGrotesque-Black" w:hAnsi="GalanoGrotesque-Black"/>
          <w:b/>
          <w:sz w:val="28"/>
          <w:szCs w:val="40"/>
        </w:rPr>
      </w:pPr>
    </w:p>
    <w:p w14:paraId="1568DAC3" w14:textId="77777777" w:rsidR="00464988" w:rsidRPr="005D257C" w:rsidRDefault="00464988" w:rsidP="001D43AC">
      <w:pPr>
        <w:rPr>
          <w:rFonts w:ascii="GalanoGrotesque-Black" w:hAnsi="GalanoGrotesque-Black"/>
          <w:b/>
          <w:sz w:val="28"/>
          <w:szCs w:val="40"/>
        </w:rPr>
      </w:pPr>
    </w:p>
    <w:p w14:paraId="14722F21" w14:textId="77777777" w:rsidR="00464988" w:rsidRPr="005D257C" w:rsidRDefault="00464988" w:rsidP="001D43AC">
      <w:pPr>
        <w:rPr>
          <w:rFonts w:ascii="GalanoGrotesque-Black" w:hAnsi="GalanoGrotesque-Black"/>
          <w:b/>
          <w:sz w:val="28"/>
          <w:szCs w:val="40"/>
        </w:rPr>
      </w:pPr>
    </w:p>
    <w:bookmarkEnd w:id="5"/>
    <w:bookmarkEnd w:id="6"/>
    <w:p w14:paraId="07C381AE" w14:textId="77777777" w:rsidR="008B5CA4" w:rsidRPr="005D257C" w:rsidRDefault="008B5CA4" w:rsidP="00464988">
      <w:pPr>
        <w:rPr>
          <w:rFonts w:ascii="GalanoGrotesque-Black" w:hAnsi="GalanoGrotesque-Black"/>
          <w:b/>
          <w:sz w:val="28"/>
          <w:szCs w:val="40"/>
        </w:rPr>
      </w:pPr>
    </w:p>
    <w:p w14:paraId="6BB45092" w14:textId="77777777" w:rsidR="00F60726" w:rsidRPr="005D257C" w:rsidRDefault="00F60726" w:rsidP="00464988">
      <w:pPr>
        <w:rPr>
          <w:rFonts w:ascii="GalanoGrotesque-Black" w:hAnsi="GalanoGrotesque-Black"/>
          <w:b/>
          <w:sz w:val="28"/>
          <w:szCs w:val="40"/>
        </w:rPr>
      </w:pPr>
    </w:p>
    <w:p w14:paraId="7F83E998" w14:textId="77777777" w:rsidR="00F60726" w:rsidRPr="005D257C" w:rsidRDefault="00F60726" w:rsidP="00464988">
      <w:pPr>
        <w:rPr>
          <w:rFonts w:ascii="GalanoGrotesque-Black" w:hAnsi="GalanoGrotesque-Black"/>
          <w:b/>
          <w:sz w:val="28"/>
          <w:szCs w:val="40"/>
        </w:rPr>
      </w:pPr>
    </w:p>
    <w:p w14:paraId="02A57677" w14:textId="77777777" w:rsidR="00F60726" w:rsidRPr="005D257C" w:rsidRDefault="00F60726" w:rsidP="00464988">
      <w:pPr>
        <w:rPr>
          <w:rFonts w:ascii="GalanoGrotesque-Black" w:hAnsi="GalanoGrotesque-Black"/>
          <w:b/>
          <w:sz w:val="28"/>
          <w:szCs w:val="40"/>
        </w:rPr>
      </w:pPr>
    </w:p>
    <w:p w14:paraId="20BE6BA7" w14:textId="77777777" w:rsidR="00F60726" w:rsidRPr="005D257C" w:rsidRDefault="00F60726" w:rsidP="00464988">
      <w:pPr>
        <w:rPr>
          <w:rFonts w:ascii="GalanoGrotesque-Black" w:hAnsi="GalanoGrotesque-Black"/>
          <w:b/>
          <w:sz w:val="28"/>
          <w:szCs w:val="40"/>
        </w:rPr>
      </w:pPr>
    </w:p>
    <w:p w14:paraId="1D9D642C" w14:textId="6C11F3D1" w:rsidR="00464988" w:rsidRPr="005D257C" w:rsidRDefault="00464988" w:rsidP="00464988">
      <w:pPr>
        <w:rPr>
          <w:rFonts w:ascii="GalanoGrotesque-Black" w:hAnsi="GalanoGrotesque-Black"/>
          <w:b/>
          <w:sz w:val="28"/>
          <w:szCs w:val="40"/>
        </w:rPr>
      </w:pPr>
      <w:r w:rsidRPr="005D257C">
        <w:rPr>
          <w:rFonts w:ascii="GalanoGrotesque-Black" w:hAnsi="GalanoGrotesque-Black"/>
          <w:b/>
          <w:sz w:val="28"/>
          <w:szCs w:val="40"/>
        </w:rPr>
        <w:lastRenderedPageBreak/>
        <w:t>MARCO JURÍDICO</w:t>
      </w:r>
    </w:p>
    <w:p w14:paraId="3A18B9FC" w14:textId="02F8D24C" w:rsidR="00464988" w:rsidRPr="005D257C" w:rsidRDefault="00464988" w:rsidP="00464988">
      <w:pPr>
        <w:spacing w:before="0" w:after="0"/>
        <w:rPr>
          <w:rFonts w:eastAsia="Calibri" w:cs="Times New Roman"/>
          <w:sz w:val="22"/>
          <w:szCs w:val="22"/>
        </w:rPr>
      </w:pPr>
      <w:r w:rsidRPr="005D257C">
        <w:rPr>
          <w:rFonts w:eastAsia="Calibri" w:cs="Times New Roman"/>
          <w:sz w:val="22"/>
          <w:szCs w:val="22"/>
        </w:rPr>
        <w:t xml:space="preserve">La Secretaría de Finanzas y Administración, es la </w:t>
      </w:r>
      <w:r w:rsidR="00FD704C" w:rsidRPr="005D257C">
        <w:rPr>
          <w:rFonts w:eastAsia="Calibri" w:cs="Times New Roman"/>
          <w:sz w:val="22"/>
          <w:szCs w:val="22"/>
        </w:rPr>
        <w:t>instancia</w:t>
      </w:r>
      <w:r w:rsidRPr="005D257C">
        <w:rPr>
          <w:rFonts w:eastAsia="Calibri" w:cs="Times New Roman"/>
          <w:sz w:val="22"/>
          <w:szCs w:val="22"/>
        </w:rPr>
        <w:t xml:space="preserve"> responsable de organizar y mantener la </w:t>
      </w:r>
      <w:r w:rsidR="00FD704C" w:rsidRPr="005D257C">
        <w:rPr>
          <w:rFonts w:eastAsia="Calibri" w:cs="Times New Roman"/>
          <w:sz w:val="22"/>
          <w:szCs w:val="22"/>
        </w:rPr>
        <w:t>C</w:t>
      </w:r>
      <w:r w:rsidRPr="005D257C">
        <w:rPr>
          <w:rFonts w:eastAsia="Calibri" w:cs="Times New Roman"/>
          <w:sz w:val="22"/>
          <w:szCs w:val="22"/>
        </w:rPr>
        <w:t>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61A3D5C2" w14:textId="2B61C806" w:rsidR="00464988" w:rsidRPr="005D257C" w:rsidRDefault="00464988">
      <w:pPr>
        <w:widowControl w:val="0"/>
        <w:numPr>
          <w:ilvl w:val="0"/>
          <w:numId w:val="5"/>
        </w:numPr>
        <w:kinsoku w:val="0"/>
        <w:spacing w:before="0" w:after="0"/>
        <w:contextualSpacing/>
        <w:rPr>
          <w:rFonts w:eastAsia="Times New Roman" w:cs="Times New Roman"/>
          <w:sz w:val="22"/>
          <w:szCs w:val="22"/>
          <w:lang w:eastAsia="es-MX"/>
        </w:rPr>
      </w:pPr>
      <w:r w:rsidRPr="005D257C">
        <w:rPr>
          <w:rFonts w:eastAsia="Times New Roman" w:cs="Times New Roman"/>
          <w:sz w:val="22"/>
          <w:szCs w:val="22"/>
          <w:lang w:eastAsia="es-MX"/>
        </w:rPr>
        <w:t>Artículo 1°, segundo párrafo de la Ley de Ingresos del Estado de Michoacán de Ocampo para el Ejercicio Fiscal del Año 202</w:t>
      </w:r>
      <w:r w:rsidR="008038DB" w:rsidRPr="005D257C">
        <w:rPr>
          <w:rFonts w:eastAsia="Times New Roman" w:cs="Times New Roman"/>
          <w:sz w:val="22"/>
          <w:szCs w:val="22"/>
          <w:lang w:eastAsia="es-MX"/>
        </w:rPr>
        <w:t>4</w:t>
      </w:r>
      <w:r w:rsidRPr="005D257C">
        <w:rPr>
          <w:rFonts w:eastAsia="Times New Roman" w:cs="Times New Roman"/>
          <w:sz w:val="22"/>
          <w:szCs w:val="22"/>
          <w:lang w:eastAsia="es-MX"/>
        </w:rPr>
        <w:t xml:space="preserve">; </w:t>
      </w:r>
      <w:bookmarkStart w:id="7" w:name="_Hlk71624740"/>
      <w:r w:rsidRPr="005D257C">
        <w:rPr>
          <w:rFonts w:eastAsia="Times New Roman" w:cs="Times New Roman"/>
          <w:sz w:val="22"/>
          <w:szCs w:val="22"/>
          <w:lang w:eastAsia="es-MX"/>
        </w:rPr>
        <w:t xml:space="preserve">publicado en el Periódico Oficial del Gobierno Constitucional de Michoacán de Ocampo el </w:t>
      </w:r>
      <w:r w:rsidR="008038DB" w:rsidRPr="005D257C">
        <w:rPr>
          <w:rFonts w:eastAsia="Times New Roman" w:cs="Times New Roman"/>
          <w:sz w:val="22"/>
          <w:szCs w:val="22"/>
          <w:lang w:eastAsia="es-MX"/>
        </w:rPr>
        <w:t>20</w:t>
      </w:r>
      <w:r w:rsidR="00346F36" w:rsidRPr="005D257C">
        <w:rPr>
          <w:rFonts w:eastAsia="Times New Roman" w:cs="Times New Roman"/>
          <w:sz w:val="22"/>
          <w:szCs w:val="22"/>
          <w:lang w:eastAsia="es-MX"/>
        </w:rPr>
        <w:t xml:space="preserve"> de diciembre</w:t>
      </w:r>
      <w:r w:rsidR="009D2F92" w:rsidRPr="005D257C">
        <w:rPr>
          <w:rFonts w:eastAsia="Times New Roman" w:cs="Times New Roman"/>
          <w:sz w:val="22"/>
          <w:szCs w:val="22"/>
          <w:lang w:eastAsia="es-MX"/>
        </w:rPr>
        <w:t xml:space="preserve"> de 202</w:t>
      </w:r>
      <w:r w:rsidR="008038DB" w:rsidRPr="005D257C">
        <w:rPr>
          <w:rFonts w:eastAsia="Times New Roman" w:cs="Times New Roman"/>
          <w:sz w:val="22"/>
          <w:szCs w:val="22"/>
          <w:lang w:eastAsia="es-MX"/>
        </w:rPr>
        <w:t>3</w:t>
      </w:r>
      <w:r w:rsidRPr="005D257C">
        <w:rPr>
          <w:rFonts w:eastAsia="Times New Roman" w:cs="Times New Roman"/>
          <w:sz w:val="22"/>
          <w:szCs w:val="22"/>
          <w:lang w:eastAsia="es-MX"/>
        </w:rPr>
        <w:t>.</w:t>
      </w:r>
      <w:bookmarkEnd w:id="7"/>
    </w:p>
    <w:p w14:paraId="654C4BD1" w14:textId="54BBFDCF" w:rsidR="00464988" w:rsidRPr="005D257C" w:rsidRDefault="008038DB" w:rsidP="00716254">
      <w:pPr>
        <w:widowControl w:val="0"/>
        <w:numPr>
          <w:ilvl w:val="0"/>
          <w:numId w:val="5"/>
        </w:numPr>
        <w:kinsoku w:val="0"/>
        <w:spacing w:before="0" w:after="0"/>
        <w:contextualSpacing/>
        <w:rPr>
          <w:rFonts w:eastAsia="Times New Roman" w:cs="Times New Roman"/>
          <w:sz w:val="22"/>
          <w:szCs w:val="22"/>
          <w:lang w:eastAsia="es-MX"/>
        </w:rPr>
      </w:pPr>
      <w:r w:rsidRPr="005D257C">
        <w:rPr>
          <w:rFonts w:eastAsia="Times New Roman" w:cs="Times New Roman"/>
          <w:sz w:val="22"/>
          <w:szCs w:val="22"/>
          <w:lang w:eastAsia="es-MX"/>
        </w:rPr>
        <w:t>Artículo 62</w:t>
      </w:r>
      <w:r w:rsidR="00464988" w:rsidRPr="005D257C">
        <w:rPr>
          <w:rFonts w:eastAsia="Times New Roman" w:cs="Times New Roman"/>
          <w:sz w:val="22"/>
          <w:szCs w:val="22"/>
          <w:lang w:eastAsia="es-MX"/>
        </w:rPr>
        <w:t xml:space="preserve">, del Decreto </w:t>
      </w:r>
      <w:bookmarkStart w:id="8" w:name="_Hlk71019021"/>
      <w:r w:rsidR="00464988" w:rsidRPr="005D257C">
        <w:rPr>
          <w:rFonts w:eastAsia="Times New Roman" w:cs="Times New Roman"/>
          <w:sz w:val="22"/>
          <w:szCs w:val="22"/>
          <w:lang w:eastAsia="es-MX"/>
        </w:rPr>
        <w:t>que contiene el Presupuesto de Egresos del Gobierno del Estado de Michoacán de Ocampo para el ejercicio fiscal 202</w:t>
      </w:r>
      <w:r w:rsidR="00965471" w:rsidRPr="005D257C">
        <w:rPr>
          <w:rFonts w:eastAsia="Times New Roman" w:cs="Times New Roman"/>
          <w:sz w:val="22"/>
          <w:szCs w:val="22"/>
          <w:lang w:eastAsia="es-MX"/>
        </w:rPr>
        <w:t>4</w:t>
      </w:r>
      <w:r w:rsidR="00464988" w:rsidRPr="005D257C">
        <w:rPr>
          <w:rFonts w:eastAsia="Times New Roman" w:cs="Times New Roman"/>
          <w:sz w:val="22"/>
          <w:szCs w:val="22"/>
          <w:lang w:eastAsia="es-MX"/>
        </w:rPr>
        <w:t>;</w:t>
      </w:r>
      <w:bookmarkEnd w:id="8"/>
      <w:r w:rsidR="00464988" w:rsidRPr="005D257C">
        <w:rPr>
          <w:rFonts w:eastAsia="Times New Roman" w:cs="Times New Roman"/>
          <w:sz w:val="22"/>
          <w:szCs w:val="22"/>
          <w:lang w:eastAsia="es-MX"/>
        </w:rPr>
        <w:t xml:space="preserve"> </w:t>
      </w:r>
      <w:bookmarkStart w:id="9" w:name="_Hlk71624994"/>
      <w:r w:rsidR="00464988" w:rsidRPr="005D257C">
        <w:rPr>
          <w:rFonts w:eastAsia="Times New Roman" w:cs="Times New Roman"/>
          <w:sz w:val="22"/>
          <w:szCs w:val="22"/>
          <w:lang w:eastAsia="es-MX"/>
        </w:rPr>
        <w:t>publicado en el Periódico Oficial del Gobierno Constitucional de Michoacán de Ocampo el</w:t>
      </w:r>
      <w:bookmarkEnd w:id="9"/>
      <w:r w:rsidR="00464988" w:rsidRPr="005D257C">
        <w:rPr>
          <w:rFonts w:eastAsia="Times New Roman" w:cs="Times New Roman"/>
          <w:sz w:val="22"/>
          <w:szCs w:val="22"/>
          <w:lang w:eastAsia="es-MX"/>
        </w:rPr>
        <w:t xml:space="preserve"> 2</w:t>
      </w:r>
      <w:r w:rsidRPr="005D257C">
        <w:rPr>
          <w:rFonts w:eastAsia="Times New Roman" w:cs="Times New Roman"/>
          <w:sz w:val="22"/>
          <w:szCs w:val="22"/>
          <w:lang w:eastAsia="es-MX"/>
        </w:rPr>
        <w:t>0</w:t>
      </w:r>
      <w:r w:rsidR="00464988" w:rsidRPr="005D257C">
        <w:rPr>
          <w:rFonts w:eastAsia="Times New Roman" w:cs="Times New Roman"/>
          <w:sz w:val="22"/>
          <w:szCs w:val="22"/>
          <w:lang w:eastAsia="es-MX"/>
        </w:rPr>
        <w:t xml:space="preserve"> de diciembre de 202</w:t>
      </w:r>
      <w:r w:rsidRPr="005D257C">
        <w:rPr>
          <w:rFonts w:eastAsia="Times New Roman" w:cs="Times New Roman"/>
          <w:sz w:val="22"/>
          <w:szCs w:val="22"/>
          <w:lang w:eastAsia="es-MX"/>
        </w:rPr>
        <w:t>3</w:t>
      </w:r>
      <w:r w:rsidR="00464988" w:rsidRPr="005D257C">
        <w:rPr>
          <w:rFonts w:eastAsia="Times New Roman" w:cs="Times New Roman"/>
          <w:sz w:val="22"/>
          <w:szCs w:val="22"/>
          <w:lang w:eastAsia="es-MX"/>
        </w:rPr>
        <w:t>.</w:t>
      </w:r>
    </w:p>
    <w:p w14:paraId="77772962" w14:textId="77777777" w:rsidR="00523DD9" w:rsidRPr="005D257C" w:rsidRDefault="00523DD9" w:rsidP="00523DD9">
      <w:pPr>
        <w:widowControl w:val="0"/>
        <w:numPr>
          <w:ilvl w:val="0"/>
          <w:numId w:val="5"/>
        </w:numPr>
        <w:kinsoku w:val="0"/>
        <w:spacing w:before="0" w:after="0"/>
        <w:contextualSpacing/>
        <w:rPr>
          <w:rFonts w:eastAsia="Times New Roman" w:cs="Times New Roman"/>
          <w:sz w:val="22"/>
          <w:szCs w:val="22"/>
          <w:lang w:eastAsia="es-MX"/>
        </w:rPr>
      </w:pPr>
      <w:r w:rsidRPr="005D257C">
        <w:rPr>
          <w:rFonts w:eastAsia="Times New Roman" w:cs="Times New Roman"/>
          <w:sz w:val="22"/>
          <w:szCs w:val="22"/>
          <w:lang w:eastAsia="es-MX"/>
        </w:rPr>
        <w:t xml:space="preserve">Artículo 19, fracciones XXIX y XXXI de la Ley Orgánica de la Administración Pública del Estado de Michoacán de Ocampo; </w:t>
      </w:r>
      <w:bookmarkStart w:id="10" w:name="_Hlk71625340"/>
      <w:r w:rsidRPr="005D257C">
        <w:rPr>
          <w:rFonts w:eastAsia="Times New Roman" w:cs="Times New Roman"/>
          <w:sz w:val="22"/>
          <w:szCs w:val="22"/>
          <w:lang w:eastAsia="es-MX"/>
        </w:rPr>
        <w:t>publicada en el Periódico Oficial del Gobierno Constitucional de Michoacán de Ocampo el 08 de octubre de 2021</w:t>
      </w:r>
      <w:bookmarkEnd w:id="10"/>
      <w:r w:rsidRPr="005D257C">
        <w:rPr>
          <w:rFonts w:eastAsia="Times New Roman" w:cs="Times New Roman"/>
          <w:sz w:val="22"/>
          <w:szCs w:val="22"/>
          <w:lang w:eastAsia="es-MX"/>
        </w:rPr>
        <w:t>; última reforma publicada en el Periódico Oficial del Gobierno Constitucional de Michoacán de Ocampo el 25 de septiembre de 2023.</w:t>
      </w:r>
    </w:p>
    <w:p w14:paraId="5AC0C8A8" w14:textId="71A920B3" w:rsidR="00464988" w:rsidRPr="005D257C" w:rsidRDefault="00464988">
      <w:pPr>
        <w:widowControl w:val="0"/>
        <w:numPr>
          <w:ilvl w:val="0"/>
          <w:numId w:val="5"/>
        </w:numPr>
        <w:kinsoku w:val="0"/>
        <w:spacing w:before="0" w:after="0"/>
        <w:contextualSpacing/>
        <w:rPr>
          <w:rFonts w:eastAsia="Times New Roman" w:cs="Times New Roman"/>
          <w:sz w:val="22"/>
          <w:szCs w:val="22"/>
          <w:lang w:eastAsia="es-MX"/>
        </w:rPr>
      </w:pPr>
      <w:r w:rsidRPr="005D257C">
        <w:rPr>
          <w:rFonts w:eastAsia="Times New Roman" w:cs="Times New Roman"/>
          <w:sz w:val="22"/>
          <w:szCs w:val="22"/>
          <w:lang w:eastAsia="es-MX"/>
        </w:rPr>
        <w:t>Artículos 23, 46, 47, 52, 53, 54, 69 y 80 de la Ley General de Contabilidad Gubernamental;</w:t>
      </w:r>
      <w:r w:rsidR="00F0622A" w:rsidRPr="005D257C">
        <w:rPr>
          <w:rFonts w:eastAsia="Times New Roman" w:cs="Times New Roman"/>
          <w:sz w:val="22"/>
          <w:szCs w:val="22"/>
          <w:lang w:eastAsia="es-MX"/>
        </w:rPr>
        <w:t xml:space="preserve"> </w:t>
      </w:r>
      <w:r w:rsidRPr="005D257C">
        <w:rPr>
          <w:rFonts w:eastAsia="Times New Roman" w:cs="Times New Roman"/>
          <w:sz w:val="22"/>
          <w:szCs w:val="22"/>
          <w:lang w:eastAsia="es-MX"/>
        </w:rPr>
        <w:t xml:space="preserve">última reforma </w:t>
      </w:r>
      <w:r w:rsidR="00F0622A" w:rsidRPr="005D257C">
        <w:rPr>
          <w:rFonts w:eastAsia="Times New Roman" w:cs="Times New Roman"/>
          <w:sz w:val="22"/>
          <w:szCs w:val="22"/>
          <w:lang w:eastAsia="es-MX"/>
        </w:rPr>
        <w:t xml:space="preserve">publicada </w:t>
      </w:r>
      <w:r w:rsidRPr="005D257C">
        <w:rPr>
          <w:rFonts w:eastAsia="Times New Roman" w:cs="Times New Roman"/>
          <w:sz w:val="22"/>
          <w:szCs w:val="22"/>
          <w:lang w:eastAsia="es-MX"/>
        </w:rPr>
        <w:t>en el Diario Oficial de la Federación el 30 de enero de 2018.</w:t>
      </w:r>
    </w:p>
    <w:p w14:paraId="30DEC221" w14:textId="77777777" w:rsidR="00464988" w:rsidRPr="005D257C" w:rsidRDefault="00464988">
      <w:pPr>
        <w:widowControl w:val="0"/>
        <w:numPr>
          <w:ilvl w:val="0"/>
          <w:numId w:val="5"/>
        </w:numPr>
        <w:kinsoku w:val="0"/>
        <w:spacing w:before="0" w:after="0"/>
        <w:contextualSpacing/>
        <w:rPr>
          <w:rFonts w:eastAsia="Times New Roman" w:cs="Times New Roman"/>
          <w:sz w:val="22"/>
          <w:szCs w:val="22"/>
          <w:lang w:eastAsia="es-MX"/>
        </w:rPr>
      </w:pPr>
      <w:r w:rsidRPr="005D257C">
        <w:rPr>
          <w:rFonts w:eastAsia="Times New Roman" w:cs="Times New Roman"/>
          <w:sz w:val="22"/>
          <w:szCs w:val="22"/>
          <w:lang w:eastAsia="es-MX"/>
        </w:rPr>
        <w:t xml:space="preserve">Leyes y normas contables y presupuestarias del Estado; </w:t>
      </w:r>
    </w:p>
    <w:p w14:paraId="23AE3E19" w14:textId="46B22911" w:rsidR="00321CF2" w:rsidRPr="005D257C" w:rsidRDefault="00464988" w:rsidP="00321CF2">
      <w:pPr>
        <w:widowControl w:val="0"/>
        <w:numPr>
          <w:ilvl w:val="0"/>
          <w:numId w:val="5"/>
        </w:numPr>
        <w:kinsoku w:val="0"/>
        <w:spacing w:before="0" w:after="0"/>
        <w:contextualSpacing/>
        <w:rPr>
          <w:rFonts w:eastAsia="Calibri" w:cs="Times New Roman"/>
          <w:sz w:val="22"/>
          <w:szCs w:val="22"/>
        </w:rPr>
      </w:pPr>
      <w:r w:rsidRPr="005D257C">
        <w:rPr>
          <w:rFonts w:eastAsia="Times New Roman" w:cs="Times New Roman"/>
          <w:sz w:val="22"/>
          <w:szCs w:val="22"/>
          <w:lang w:eastAsia="es-MX"/>
        </w:rPr>
        <w:t>Ley de Fiscalización Superior y Rendición de Cuentas del Estado de Michoacán de Ocampo, publicad</w:t>
      </w:r>
      <w:r w:rsidR="00F0622A" w:rsidRPr="005D257C">
        <w:rPr>
          <w:rFonts w:eastAsia="Times New Roman" w:cs="Times New Roman"/>
          <w:sz w:val="22"/>
          <w:szCs w:val="22"/>
          <w:lang w:eastAsia="es-MX"/>
        </w:rPr>
        <w:t>a</w:t>
      </w:r>
      <w:r w:rsidRPr="005D257C">
        <w:rPr>
          <w:rFonts w:eastAsia="Times New Roman" w:cs="Times New Roman"/>
          <w:sz w:val="22"/>
          <w:szCs w:val="22"/>
          <w:lang w:eastAsia="es-MX"/>
        </w:rPr>
        <w:t xml:space="preserve"> en el Periódico Oficial de Gobierno Constituci</w:t>
      </w:r>
      <w:r w:rsidR="00443901" w:rsidRPr="005D257C">
        <w:rPr>
          <w:rFonts w:eastAsia="Times New Roman" w:cs="Times New Roman"/>
          <w:sz w:val="22"/>
          <w:szCs w:val="22"/>
          <w:lang w:eastAsia="es-MX"/>
        </w:rPr>
        <w:t xml:space="preserve">onal de Michoacán de Ocampo el </w:t>
      </w:r>
      <w:r w:rsidR="00F0622A" w:rsidRPr="005D257C">
        <w:rPr>
          <w:rFonts w:eastAsia="Times New Roman" w:cs="Times New Roman"/>
          <w:sz w:val="22"/>
          <w:szCs w:val="22"/>
          <w:lang w:eastAsia="es-MX"/>
        </w:rPr>
        <w:t xml:space="preserve">29 de marzo de 2019; última reforma publicada en el Diario Oficial de la Federación el </w:t>
      </w:r>
      <w:r w:rsidR="00443901" w:rsidRPr="005D257C">
        <w:rPr>
          <w:rFonts w:eastAsia="Times New Roman" w:cs="Times New Roman"/>
          <w:sz w:val="22"/>
          <w:szCs w:val="22"/>
          <w:lang w:eastAsia="es-MX"/>
        </w:rPr>
        <w:t>15</w:t>
      </w:r>
      <w:r w:rsidRPr="005D257C">
        <w:rPr>
          <w:rFonts w:eastAsia="Times New Roman" w:cs="Times New Roman"/>
          <w:sz w:val="22"/>
          <w:szCs w:val="22"/>
          <w:lang w:eastAsia="es-MX"/>
        </w:rPr>
        <w:t xml:space="preserve"> de </w:t>
      </w:r>
      <w:r w:rsidR="00443901" w:rsidRPr="005D257C">
        <w:rPr>
          <w:rFonts w:eastAsia="Times New Roman" w:cs="Times New Roman"/>
          <w:sz w:val="22"/>
          <w:szCs w:val="22"/>
          <w:lang w:eastAsia="es-MX"/>
        </w:rPr>
        <w:t>noviembre de 2023</w:t>
      </w:r>
      <w:r w:rsidRPr="005D257C">
        <w:rPr>
          <w:rFonts w:eastAsia="Times New Roman" w:cs="Times New Roman"/>
          <w:sz w:val="22"/>
          <w:szCs w:val="22"/>
          <w:lang w:eastAsia="es-MX"/>
        </w:rPr>
        <w:t>.</w:t>
      </w:r>
    </w:p>
    <w:p w14:paraId="6DE77AFE" w14:textId="77777777" w:rsidR="00321CF2" w:rsidRPr="005D257C" w:rsidRDefault="00321CF2" w:rsidP="00321CF2">
      <w:pPr>
        <w:widowControl w:val="0"/>
        <w:kinsoku w:val="0"/>
        <w:spacing w:before="0" w:after="0"/>
        <w:ind w:left="360"/>
        <w:contextualSpacing/>
        <w:rPr>
          <w:rFonts w:eastAsia="Calibri" w:cs="Times New Roman"/>
          <w:sz w:val="22"/>
          <w:szCs w:val="22"/>
        </w:rPr>
      </w:pPr>
    </w:p>
    <w:p w14:paraId="288E6238" w14:textId="0FA2A6D9" w:rsidR="00464988" w:rsidRPr="005D257C" w:rsidRDefault="00464988" w:rsidP="00321CF2">
      <w:pPr>
        <w:widowControl w:val="0"/>
        <w:kinsoku w:val="0"/>
        <w:spacing w:before="0" w:after="0"/>
        <w:ind w:left="360"/>
        <w:contextualSpacing/>
        <w:rPr>
          <w:rFonts w:eastAsia="Calibri" w:cs="Times New Roman"/>
          <w:sz w:val="22"/>
          <w:szCs w:val="22"/>
        </w:rPr>
      </w:pPr>
      <w:r w:rsidRPr="005D257C">
        <w:rPr>
          <w:rFonts w:eastAsia="Calibri" w:cs="Times New Roman"/>
          <w:sz w:val="22"/>
          <w:szCs w:val="22"/>
        </w:rPr>
        <w:t>Otros ordenamientos que establecen la forma y contenido de este informe son los siguientes:</w:t>
      </w:r>
    </w:p>
    <w:p w14:paraId="29B79C31" w14:textId="02CDB904" w:rsidR="00464988" w:rsidRPr="005D257C" w:rsidRDefault="00D6293A">
      <w:pPr>
        <w:widowControl w:val="0"/>
        <w:numPr>
          <w:ilvl w:val="0"/>
          <w:numId w:val="6"/>
        </w:numPr>
        <w:kinsoku w:val="0"/>
        <w:spacing w:before="0" w:after="0"/>
        <w:contextualSpacing/>
        <w:rPr>
          <w:rFonts w:eastAsia="Times New Roman" w:cs="Times New Roman"/>
          <w:sz w:val="22"/>
          <w:szCs w:val="22"/>
          <w:lang w:eastAsia="es-MX"/>
        </w:rPr>
      </w:pPr>
      <w:bookmarkStart w:id="11" w:name="_Hlk71625421"/>
      <w:r w:rsidRPr="005D257C">
        <w:rPr>
          <w:rFonts w:eastAsia="Times New Roman" w:cs="Times New Roman"/>
          <w:sz w:val="22"/>
          <w:szCs w:val="22"/>
          <w:lang w:eastAsia="es-MX"/>
        </w:rPr>
        <w:t>Ley de Hacienda del Estado de Michoacán de Ocampo</w:t>
      </w:r>
      <w:r w:rsidR="00F0622A" w:rsidRPr="005D257C">
        <w:rPr>
          <w:rFonts w:eastAsia="Times New Roman" w:cs="Times New Roman"/>
          <w:sz w:val="22"/>
          <w:szCs w:val="22"/>
          <w:lang w:eastAsia="es-MX"/>
        </w:rPr>
        <w:t xml:space="preserve"> publicada en el </w:t>
      </w:r>
      <w:r w:rsidR="00F0622A" w:rsidRPr="005D257C">
        <w:rPr>
          <w:rFonts w:eastAsia="Times New Roman" w:cs="Times New Roman"/>
          <w:sz w:val="22"/>
          <w:szCs w:val="22"/>
          <w:lang w:eastAsia="es-MX"/>
        </w:rPr>
        <w:lastRenderedPageBreak/>
        <w:t>Periódico Oficial de Gobierno Constitucional de Michoacán de Ocampo el 27 de diciembre de 2021</w:t>
      </w:r>
      <w:r w:rsidRPr="005D257C">
        <w:rPr>
          <w:rFonts w:eastAsia="Times New Roman" w:cs="Times New Roman"/>
          <w:sz w:val="22"/>
          <w:szCs w:val="22"/>
          <w:lang w:eastAsia="es-MX"/>
        </w:rPr>
        <w:t>; última reforma publicada en el Periódico Oficial del Gobierno Constitucional del Estado de Michoacán de Ocampo, el 20 de diciembre de 2023;</w:t>
      </w:r>
      <w:r w:rsidR="00464988" w:rsidRPr="005D257C">
        <w:rPr>
          <w:rFonts w:eastAsia="Times New Roman" w:cs="Times New Roman"/>
          <w:sz w:val="22"/>
          <w:szCs w:val="22"/>
          <w:lang w:eastAsia="es-MX"/>
        </w:rPr>
        <w:t xml:space="preserve"> </w:t>
      </w:r>
      <w:bookmarkEnd w:id="11"/>
    </w:p>
    <w:p w14:paraId="03EFD434" w14:textId="5F1D21DC" w:rsidR="00464988" w:rsidRPr="005D257C" w:rsidRDefault="00464988">
      <w:pPr>
        <w:widowControl w:val="0"/>
        <w:numPr>
          <w:ilvl w:val="0"/>
          <w:numId w:val="6"/>
        </w:numPr>
        <w:kinsoku w:val="0"/>
        <w:spacing w:before="0" w:after="0"/>
        <w:contextualSpacing/>
        <w:rPr>
          <w:rFonts w:eastAsia="Times New Roman" w:cs="Times New Roman"/>
          <w:sz w:val="22"/>
          <w:szCs w:val="22"/>
          <w:lang w:eastAsia="es-MX"/>
        </w:rPr>
      </w:pPr>
      <w:r w:rsidRPr="005D257C">
        <w:rPr>
          <w:rFonts w:eastAsia="Times New Roman" w:cs="Times New Roman"/>
          <w:sz w:val="22"/>
          <w:szCs w:val="22"/>
          <w:lang w:eastAsia="es-MX"/>
        </w:rPr>
        <w:t>Ley de Deuda Pública para el Estado de Michoacán de Ocampo y sus Municipios</w:t>
      </w:r>
      <w:r w:rsidR="00F0622A" w:rsidRPr="005D257C">
        <w:rPr>
          <w:rFonts w:eastAsia="Times New Roman" w:cs="Times New Roman"/>
          <w:sz w:val="22"/>
          <w:szCs w:val="22"/>
          <w:lang w:eastAsia="es-MX"/>
        </w:rPr>
        <w:t xml:space="preserve"> publicada en el Periódico Oficial de Gobierno Constitucional de Michoacán de Ocampo el 05 de agosto de 2016</w:t>
      </w:r>
      <w:r w:rsidRPr="005D257C">
        <w:rPr>
          <w:rFonts w:eastAsia="Times New Roman" w:cs="Times New Roman"/>
          <w:sz w:val="22"/>
          <w:szCs w:val="22"/>
          <w:lang w:eastAsia="es-MX"/>
        </w:rPr>
        <w:t xml:space="preserve">; </w:t>
      </w:r>
      <w:bookmarkStart w:id="12" w:name="_Hlk71625470"/>
      <w:r w:rsidRPr="005D257C">
        <w:rPr>
          <w:rFonts w:eastAsia="Times New Roman" w:cs="Times New Roman"/>
          <w:sz w:val="22"/>
          <w:szCs w:val="22"/>
          <w:lang w:eastAsia="es-MX"/>
        </w:rPr>
        <w:t xml:space="preserve">última reforma publicada en el Periódico Oficial </w:t>
      </w:r>
      <w:bookmarkStart w:id="13" w:name="_Hlk71626574"/>
      <w:bookmarkStart w:id="14" w:name="_Hlk71626531"/>
      <w:r w:rsidRPr="005D257C">
        <w:rPr>
          <w:rFonts w:eastAsia="Times New Roman" w:cs="Times New Roman"/>
          <w:sz w:val="22"/>
          <w:szCs w:val="22"/>
          <w:lang w:eastAsia="es-MX"/>
        </w:rPr>
        <w:t xml:space="preserve">del Gobierno Constitucional </w:t>
      </w:r>
      <w:bookmarkEnd w:id="13"/>
      <w:r w:rsidRPr="005D257C">
        <w:rPr>
          <w:rFonts w:eastAsia="Times New Roman" w:cs="Times New Roman"/>
          <w:sz w:val="22"/>
          <w:szCs w:val="22"/>
          <w:lang w:eastAsia="es-MX"/>
        </w:rPr>
        <w:t>del Estado de Michoacán de Ocampo</w:t>
      </w:r>
      <w:bookmarkEnd w:id="14"/>
      <w:r w:rsidRPr="005D257C">
        <w:rPr>
          <w:rFonts w:eastAsia="Times New Roman" w:cs="Times New Roman"/>
          <w:sz w:val="22"/>
          <w:szCs w:val="22"/>
          <w:lang w:eastAsia="es-MX"/>
        </w:rPr>
        <w:t>, el 28 de diciembre de 2017;</w:t>
      </w:r>
      <w:bookmarkEnd w:id="12"/>
    </w:p>
    <w:p w14:paraId="7633CEB1" w14:textId="43348204" w:rsidR="00D6293A" w:rsidRPr="005D257C" w:rsidRDefault="00D6293A" w:rsidP="00D6293A">
      <w:pPr>
        <w:widowControl w:val="0"/>
        <w:numPr>
          <w:ilvl w:val="0"/>
          <w:numId w:val="6"/>
        </w:numPr>
        <w:kinsoku w:val="0"/>
        <w:spacing w:before="0" w:after="0"/>
        <w:contextualSpacing/>
        <w:rPr>
          <w:rFonts w:eastAsia="Times New Roman" w:cs="Times New Roman"/>
          <w:sz w:val="22"/>
          <w:szCs w:val="22"/>
          <w:lang w:eastAsia="es-MX"/>
        </w:rPr>
      </w:pPr>
      <w:r w:rsidRPr="005D257C">
        <w:rPr>
          <w:rFonts w:eastAsia="Times New Roman" w:cs="Times New Roman"/>
          <w:sz w:val="22"/>
          <w:szCs w:val="22"/>
          <w:lang w:eastAsia="es-MX"/>
        </w:rPr>
        <w:t>Ley de Planeación Hacendaria, Presupuesto, Gasto Público y Contabilidad Gubernamental del Estado de Michoacán de Ocampo</w:t>
      </w:r>
      <w:r w:rsidR="00F0622A" w:rsidRPr="005D257C">
        <w:rPr>
          <w:rFonts w:eastAsia="Times New Roman" w:cs="Times New Roman"/>
          <w:sz w:val="22"/>
          <w:szCs w:val="22"/>
          <w:lang w:eastAsia="es-MX"/>
        </w:rPr>
        <w:t xml:space="preserve"> publicada en el Periódico Oficial de Gobierno Constitucional de Michoacán de Ocampo el 20 de marzo de 2014</w:t>
      </w:r>
      <w:r w:rsidRPr="005D257C">
        <w:rPr>
          <w:rFonts w:eastAsia="Times New Roman" w:cs="Times New Roman"/>
          <w:sz w:val="22"/>
          <w:szCs w:val="22"/>
          <w:lang w:eastAsia="es-MX"/>
        </w:rPr>
        <w:t>; última reforma publicada en el Periódico Oficial del Gobierno Constitucional del Estado de Michoacán de Ocampo el 20 de diciembre de 2023.</w:t>
      </w:r>
    </w:p>
    <w:p w14:paraId="3C8D663F" w14:textId="58F85538" w:rsidR="00D6293A" w:rsidRPr="005D257C" w:rsidRDefault="00D6293A" w:rsidP="00D6293A">
      <w:pPr>
        <w:widowControl w:val="0"/>
        <w:numPr>
          <w:ilvl w:val="0"/>
          <w:numId w:val="6"/>
        </w:numPr>
        <w:kinsoku w:val="0"/>
        <w:spacing w:before="0" w:after="0"/>
        <w:contextualSpacing/>
        <w:rPr>
          <w:rFonts w:eastAsia="Times New Roman" w:cs="Times New Roman"/>
          <w:sz w:val="22"/>
          <w:szCs w:val="22"/>
          <w:lang w:eastAsia="es-MX"/>
        </w:rPr>
      </w:pPr>
      <w:r w:rsidRPr="005D257C">
        <w:rPr>
          <w:rFonts w:eastAsia="Times New Roman" w:cs="Times New Roman"/>
          <w:sz w:val="22"/>
          <w:szCs w:val="22"/>
          <w:lang w:eastAsia="es-MX"/>
        </w:rPr>
        <w:t>Ley de Obra Pública y Servicios Relacionados con las misma del Estado de Michoacán de Ocampo y sus Municipios</w:t>
      </w:r>
      <w:r w:rsidR="00F0622A" w:rsidRPr="005D257C">
        <w:rPr>
          <w:rFonts w:eastAsia="Times New Roman" w:cs="Times New Roman"/>
          <w:sz w:val="22"/>
          <w:szCs w:val="22"/>
          <w:lang w:eastAsia="es-MX"/>
        </w:rPr>
        <w:t xml:space="preserve"> publicada en el Periódico Oficial de Gobierno Constitucional de Michoacán de Ocampo el 07 de diciembre de 1998</w:t>
      </w:r>
      <w:r w:rsidRPr="005D257C">
        <w:rPr>
          <w:rFonts w:eastAsia="Times New Roman" w:cs="Times New Roman"/>
          <w:sz w:val="22"/>
          <w:szCs w:val="22"/>
          <w:lang w:eastAsia="es-MX"/>
        </w:rPr>
        <w:t>; última reforma publicada en el Periódico Oficial del Gobierno Constitucional de Michoacán de Ocampo el 22 de diciembre de 2022.</w:t>
      </w:r>
    </w:p>
    <w:p w14:paraId="179841CD" w14:textId="21AC131D" w:rsidR="00D6293A" w:rsidRPr="005D257C" w:rsidRDefault="00D6293A" w:rsidP="00D6293A">
      <w:pPr>
        <w:widowControl w:val="0"/>
        <w:numPr>
          <w:ilvl w:val="0"/>
          <w:numId w:val="6"/>
        </w:numPr>
        <w:kinsoku w:val="0"/>
        <w:spacing w:before="0" w:after="0"/>
        <w:contextualSpacing/>
        <w:rPr>
          <w:sz w:val="22"/>
          <w:szCs w:val="22"/>
        </w:rPr>
      </w:pPr>
      <w:r w:rsidRPr="005D257C">
        <w:rPr>
          <w:rFonts w:eastAsia="Times New Roman" w:cs="Times New Roman"/>
          <w:sz w:val="22"/>
          <w:szCs w:val="22"/>
          <w:lang w:eastAsia="es-MX"/>
        </w:rPr>
        <w:t>Ley de Adquisiciones, Arrendamientos y Prestación de Servicios Relacionados con Bienes Muebles e Inmuebles del Estado de Michoacán de Ocampo</w:t>
      </w:r>
      <w:r w:rsidR="00F0622A" w:rsidRPr="005D257C">
        <w:rPr>
          <w:rFonts w:eastAsia="Times New Roman" w:cs="Times New Roman"/>
          <w:sz w:val="22"/>
          <w:szCs w:val="22"/>
          <w:lang w:eastAsia="es-MX"/>
        </w:rPr>
        <w:t xml:space="preserve"> publicada en el Periódico Oficial de Gobierno Constitucional de Michoacán de Ocampo el 11 de junio de 1998</w:t>
      </w:r>
      <w:r w:rsidRPr="005D257C">
        <w:rPr>
          <w:rFonts w:eastAsia="Times New Roman" w:cs="Times New Roman"/>
          <w:sz w:val="22"/>
          <w:szCs w:val="22"/>
          <w:lang w:eastAsia="es-MX"/>
        </w:rPr>
        <w:t>; última reforma publicada en el Periódico Oficial del Gobierno Constitucional del Estado de Michoacán de Ocampo, el 5 de noviembre de 2020;</w:t>
      </w:r>
    </w:p>
    <w:p w14:paraId="472110D1" w14:textId="079CBC90" w:rsidR="00D6293A" w:rsidRPr="005D257C" w:rsidRDefault="00D6293A" w:rsidP="00D6293A">
      <w:pPr>
        <w:widowControl w:val="0"/>
        <w:numPr>
          <w:ilvl w:val="0"/>
          <w:numId w:val="6"/>
        </w:numPr>
        <w:kinsoku w:val="0"/>
        <w:spacing w:before="0" w:after="0"/>
        <w:contextualSpacing/>
        <w:rPr>
          <w:sz w:val="22"/>
          <w:szCs w:val="22"/>
        </w:rPr>
      </w:pPr>
      <w:r w:rsidRPr="005D257C">
        <w:rPr>
          <w:sz w:val="22"/>
          <w:szCs w:val="22"/>
        </w:rPr>
        <w:t>Ley de Disciplina Financiera de las Entidades Federativas y los Municipios</w:t>
      </w:r>
      <w:r w:rsidR="00F0622A" w:rsidRPr="005D257C">
        <w:rPr>
          <w:sz w:val="22"/>
          <w:szCs w:val="22"/>
        </w:rPr>
        <w:t xml:space="preserve"> </w:t>
      </w:r>
      <w:r w:rsidR="00F0622A" w:rsidRPr="005D257C">
        <w:rPr>
          <w:rFonts w:eastAsia="Times New Roman" w:cs="Times New Roman"/>
          <w:sz w:val="22"/>
          <w:szCs w:val="22"/>
          <w:lang w:eastAsia="es-MX"/>
        </w:rPr>
        <w:t>publicada en el Diario Oficial de la Federación el 27 de abril de 2016</w:t>
      </w:r>
      <w:r w:rsidRPr="005D257C">
        <w:rPr>
          <w:sz w:val="22"/>
          <w:szCs w:val="22"/>
        </w:rPr>
        <w:t>, en los artículos 6, fracción III segundo párrafo y 8</w:t>
      </w:r>
      <w:r w:rsidR="00D3714A" w:rsidRPr="005D257C">
        <w:rPr>
          <w:sz w:val="22"/>
          <w:szCs w:val="22"/>
        </w:rPr>
        <w:t>;</w:t>
      </w:r>
      <w:r w:rsidRPr="005D257C">
        <w:rPr>
          <w:rFonts w:eastAsia="Times New Roman" w:cs="Times New Roman"/>
          <w:sz w:val="22"/>
          <w:szCs w:val="22"/>
          <w:lang w:eastAsia="es-MX"/>
        </w:rPr>
        <w:t xml:space="preserve"> última reforma publicada en el </w:t>
      </w:r>
      <w:r w:rsidR="00F0622A" w:rsidRPr="005D257C">
        <w:rPr>
          <w:rFonts w:eastAsia="Times New Roman" w:cs="Times New Roman"/>
          <w:sz w:val="22"/>
          <w:szCs w:val="22"/>
          <w:lang w:eastAsia="es-MX"/>
        </w:rPr>
        <w:t>Diario</w:t>
      </w:r>
      <w:r w:rsidRPr="005D257C">
        <w:rPr>
          <w:rFonts w:eastAsia="Times New Roman" w:cs="Times New Roman"/>
          <w:sz w:val="22"/>
          <w:szCs w:val="22"/>
          <w:lang w:eastAsia="es-MX"/>
        </w:rPr>
        <w:t xml:space="preserve"> Oficial de la Federación el 10 de mayo de 2022.</w:t>
      </w:r>
    </w:p>
    <w:p w14:paraId="5A8EF65E" w14:textId="102CEFCB" w:rsidR="00D6293A" w:rsidRPr="005D257C" w:rsidRDefault="00D6293A" w:rsidP="00D6293A">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5D257C">
        <w:rPr>
          <w:rFonts w:ascii="GalanoGrotesque-Light" w:eastAsiaTheme="minorHAnsi" w:hAnsi="GalanoGrotesque-Light" w:cstheme="minorBidi"/>
          <w:sz w:val="22"/>
          <w:szCs w:val="22"/>
          <w:lang w:val="es-MX" w:eastAsia="en-US"/>
        </w:rPr>
        <w:t>Ley de Coordinación Fiscal</w:t>
      </w:r>
      <w:r w:rsidR="00D3714A" w:rsidRPr="005D257C">
        <w:rPr>
          <w:rFonts w:ascii="GalanoGrotesque-Light" w:eastAsiaTheme="minorHAnsi" w:hAnsi="GalanoGrotesque-Light" w:cstheme="minorBidi"/>
          <w:sz w:val="22"/>
          <w:szCs w:val="22"/>
          <w:lang w:val="es-MX" w:eastAsia="en-US"/>
        </w:rPr>
        <w:t xml:space="preserve"> publicada en el Diario Oficial de la Federación el 27 de diciembre de 1978</w:t>
      </w:r>
      <w:r w:rsidRPr="005D257C">
        <w:rPr>
          <w:rFonts w:ascii="GalanoGrotesque-Light" w:eastAsiaTheme="minorHAnsi" w:hAnsi="GalanoGrotesque-Light" w:cstheme="minorBidi"/>
          <w:sz w:val="22"/>
          <w:szCs w:val="22"/>
          <w:lang w:val="es-MX" w:eastAsia="en-US"/>
        </w:rPr>
        <w:t xml:space="preserve">, última reforma publicada en el Diario Oficial de la Federación el </w:t>
      </w:r>
      <w:r w:rsidR="00443901" w:rsidRPr="005D257C">
        <w:rPr>
          <w:rFonts w:ascii="GalanoGrotesque-Light" w:eastAsiaTheme="minorHAnsi" w:hAnsi="GalanoGrotesque-Light" w:cstheme="minorBidi"/>
          <w:sz w:val="22"/>
          <w:szCs w:val="22"/>
          <w:lang w:val="es-MX" w:eastAsia="en-US"/>
        </w:rPr>
        <w:t>03</w:t>
      </w:r>
      <w:r w:rsidRPr="005D257C">
        <w:rPr>
          <w:rFonts w:ascii="GalanoGrotesque-Light" w:eastAsiaTheme="minorHAnsi" w:hAnsi="GalanoGrotesque-Light" w:cstheme="minorBidi"/>
          <w:sz w:val="22"/>
          <w:szCs w:val="22"/>
          <w:lang w:val="es-MX" w:eastAsia="en-US"/>
        </w:rPr>
        <w:t xml:space="preserve"> de enero de 20</w:t>
      </w:r>
      <w:r w:rsidR="00443901" w:rsidRPr="005D257C">
        <w:rPr>
          <w:rFonts w:ascii="GalanoGrotesque-Light" w:eastAsiaTheme="minorHAnsi" w:hAnsi="GalanoGrotesque-Light" w:cstheme="minorBidi"/>
          <w:sz w:val="22"/>
          <w:szCs w:val="22"/>
          <w:lang w:val="es-MX" w:eastAsia="en-US"/>
        </w:rPr>
        <w:t>24</w:t>
      </w:r>
      <w:r w:rsidRPr="005D257C">
        <w:rPr>
          <w:rFonts w:ascii="GalanoGrotesque-Light" w:eastAsiaTheme="minorHAnsi" w:hAnsi="GalanoGrotesque-Light" w:cstheme="minorBidi"/>
          <w:sz w:val="22"/>
          <w:szCs w:val="22"/>
          <w:lang w:val="es-MX" w:eastAsia="en-US"/>
        </w:rPr>
        <w:t xml:space="preserve">; y </w:t>
      </w:r>
    </w:p>
    <w:p w14:paraId="398E6930" w14:textId="40EFDF37" w:rsidR="00D6293A" w:rsidRPr="005D257C" w:rsidRDefault="00D6293A" w:rsidP="00D6293A">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5D257C">
        <w:rPr>
          <w:rFonts w:ascii="GalanoGrotesque-Light" w:eastAsiaTheme="minorHAnsi" w:hAnsi="GalanoGrotesque-Light" w:cstheme="minorBidi"/>
          <w:sz w:val="22"/>
          <w:szCs w:val="22"/>
          <w:lang w:val="es-MX" w:eastAsia="en-US"/>
        </w:rPr>
        <w:t>Ley de Coordinación Fiscal del Estado de Michoacán de Ocampo</w:t>
      </w:r>
      <w:r w:rsidR="00D3714A" w:rsidRPr="005D257C">
        <w:rPr>
          <w:rFonts w:ascii="GalanoGrotesque-Light" w:eastAsiaTheme="minorHAnsi" w:hAnsi="GalanoGrotesque-Light" w:cstheme="minorBidi"/>
          <w:sz w:val="22"/>
          <w:szCs w:val="22"/>
          <w:lang w:val="es-MX" w:eastAsia="en-US"/>
        </w:rPr>
        <w:t xml:space="preserve"> publicada </w:t>
      </w:r>
      <w:r w:rsidR="00D3714A" w:rsidRPr="005D257C">
        <w:rPr>
          <w:rFonts w:ascii="GalanoGrotesque-Light" w:eastAsiaTheme="minorHAnsi" w:hAnsi="GalanoGrotesque-Light" w:cstheme="minorBidi"/>
          <w:sz w:val="22"/>
          <w:szCs w:val="22"/>
          <w:lang w:val="es-MX" w:eastAsia="en-US"/>
        </w:rPr>
        <w:lastRenderedPageBreak/>
        <w:t>en el Periódico Oficial de Gobierno Constitucional de Michoacán de Ocampo el 3</w:t>
      </w:r>
      <w:r w:rsidR="0013071F" w:rsidRPr="005D257C">
        <w:rPr>
          <w:rFonts w:ascii="GalanoGrotesque-Light" w:eastAsiaTheme="minorHAnsi" w:hAnsi="GalanoGrotesque-Light" w:cstheme="minorBidi"/>
          <w:sz w:val="22"/>
          <w:szCs w:val="22"/>
          <w:lang w:val="es-MX" w:eastAsia="en-US"/>
        </w:rPr>
        <w:t>0</w:t>
      </w:r>
      <w:r w:rsidR="00D3714A" w:rsidRPr="005D257C">
        <w:rPr>
          <w:rFonts w:ascii="GalanoGrotesque-Light" w:eastAsiaTheme="minorHAnsi" w:hAnsi="GalanoGrotesque-Light" w:cstheme="minorBidi"/>
          <w:sz w:val="22"/>
          <w:szCs w:val="22"/>
          <w:lang w:val="es-MX" w:eastAsia="en-US"/>
        </w:rPr>
        <w:t xml:space="preserve"> de diciembre de 2008</w:t>
      </w:r>
      <w:r w:rsidRPr="005D257C">
        <w:rPr>
          <w:rFonts w:ascii="GalanoGrotesque-Light" w:eastAsiaTheme="minorHAnsi" w:hAnsi="GalanoGrotesque-Light" w:cstheme="minorBidi"/>
          <w:sz w:val="22"/>
          <w:szCs w:val="22"/>
          <w:lang w:val="es-MX" w:eastAsia="en-US"/>
        </w:rPr>
        <w:t>, última reforma publicada en el Periódico Oficial del Gobierno Constitucional del Estado de Michoacán de Ocampo, el 20 de diciembre de 2023.</w:t>
      </w:r>
    </w:p>
    <w:p w14:paraId="518E1412" w14:textId="1BFD27DC" w:rsidR="00B13389" w:rsidRPr="005D257C" w:rsidRDefault="008B5CA4" w:rsidP="00464988">
      <w:pPr>
        <w:rPr>
          <w:sz w:val="22"/>
          <w:szCs w:val="22"/>
        </w:rPr>
      </w:pPr>
      <w:r w:rsidRPr="005D257C">
        <w:rPr>
          <w:sz w:val="22"/>
          <w:szCs w:val="22"/>
        </w:rPr>
        <w:br w:type="page"/>
      </w:r>
    </w:p>
    <w:p w14:paraId="52A4C583" w14:textId="74BFB5FE" w:rsidR="00B13389" w:rsidRPr="005D257C" w:rsidRDefault="00BE4778" w:rsidP="00B13389">
      <w:pPr>
        <w:rPr>
          <w:color w:val="864A04" w:themeColor="accent2" w:themeShade="80"/>
        </w:rPr>
      </w:pPr>
      <w:r w:rsidRPr="005D257C">
        <w:rPr>
          <w:noProof/>
          <w:color w:val="864A04" w:themeColor="accent2" w:themeShade="80"/>
          <w:lang w:val="es-MX" w:eastAsia="es-MX"/>
        </w:rPr>
        <w:lastRenderedPageBreak/>
        <w:drawing>
          <wp:anchor distT="0" distB="0" distL="114300" distR="114300" simplePos="0" relativeHeight="252043776" behindDoc="1" locked="0" layoutInCell="1" allowOverlap="1" wp14:anchorId="0D834804" wp14:editId="085B6AE9">
            <wp:simplePos x="0" y="0"/>
            <wp:positionH relativeFrom="margin">
              <wp:align>right</wp:align>
            </wp:positionH>
            <wp:positionV relativeFrom="paragraph">
              <wp:posOffset>-75404</wp:posOffset>
            </wp:positionV>
            <wp:extent cx="6351270" cy="8219440"/>
            <wp:effectExtent l="0" t="0" r="0" b="0"/>
            <wp:wrapNone/>
            <wp:docPr id="39" name="Imagen 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AB7CDE4" w14:textId="77777777" w:rsidR="0016141C" w:rsidRPr="005D257C" w:rsidRDefault="0016141C" w:rsidP="00B13389">
      <w:pPr>
        <w:rPr>
          <w:color w:val="864A04" w:themeColor="accent2" w:themeShade="80"/>
        </w:rPr>
      </w:pPr>
    </w:p>
    <w:p w14:paraId="7D7D4775" w14:textId="77777777" w:rsidR="0016141C" w:rsidRPr="005D257C" w:rsidRDefault="0016141C" w:rsidP="00B13389">
      <w:pPr>
        <w:rPr>
          <w:color w:val="864A04" w:themeColor="accent2" w:themeShade="80"/>
        </w:rPr>
      </w:pPr>
    </w:p>
    <w:p w14:paraId="4A2B3D61" w14:textId="77777777" w:rsidR="0016141C" w:rsidRPr="005D257C" w:rsidRDefault="0016141C" w:rsidP="00B13389">
      <w:pPr>
        <w:rPr>
          <w:color w:val="864A04" w:themeColor="accent2" w:themeShade="80"/>
        </w:rPr>
      </w:pPr>
    </w:p>
    <w:p w14:paraId="163A1DAA" w14:textId="77777777" w:rsidR="002F20DB" w:rsidRPr="005D257C" w:rsidRDefault="002F20DB" w:rsidP="00B13389">
      <w:pPr>
        <w:rPr>
          <w:color w:val="864A04" w:themeColor="accent2" w:themeShade="80"/>
        </w:rPr>
      </w:pPr>
    </w:p>
    <w:p w14:paraId="4E90CBE3" w14:textId="6731E97E" w:rsidR="00AC19F4" w:rsidRPr="005D257C" w:rsidRDefault="00AC19F4" w:rsidP="00AC19F4">
      <w:pPr>
        <w:rPr>
          <w:color w:val="864A04" w:themeColor="accent2" w:themeShade="80"/>
        </w:rPr>
      </w:pPr>
    </w:p>
    <w:p w14:paraId="23EAA818" w14:textId="0FCADE52" w:rsidR="00AC19F4" w:rsidRPr="005D257C" w:rsidRDefault="00AC19F4" w:rsidP="00AC19F4">
      <w:pPr>
        <w:rPr>
          <w:color w:val="864A04" w:themeColor="accent2" w:themeShade="80"/>
        </w:rPr>
      </w:pPr>
    </w:p>
    <w:p w14:paraId="7C3F7862" w14:textId="6F2A1591" w:rsidR="001D43AC" w:rsidRPr="005D257C" w:rsidRDefault="001D43AC" w:rsidP="00AC19F4">
      <w:pPr>
        <w:rPr>
          <w:color w:val="864A04" w:themeColor="accent2" w:themeShade="80"/>
        </w:rPr>
      </w:pPr>
    </w:p>
    <w:p w14:paraId="29FA3560" w14:textId="73B3B703" w:rsidR="00AC19F4" w:rsidRPr="005D257C" w:rsidRDefault="00AC19F4" w:rsidP="00AC19F4">
      <w:pPr>
        <w:rPr>
          <w:color w:val="864A04" w:themeColor="accent2" w:themeShade="80"/>
        </w:rPr>
      </w:pPr>
    </w:p>
    <w:p w14:paraId="7EDE5B65" w14:textId="6B75326C" w:rsidR="00AC19F4" w:rsidRPr="005D257C" w:rsidRDefault="00AC19F4" w:rsidP="00AC19F4">
      <w:pPr>
        <w:rPr>
          <w:color w:val="864A04" w:themeColor="accent2" w:themeShade="80"/>
        </w:rPr>
      </w:pPr>
    </w:p>
    <w:p w14:paraId="33652262" w14:textId="21AAC0BC" w:rsidR="00AC19F4" w:rsidRPr="005D257C" w:rsidRDefault="00AC19F4" w:rsidP="00AC19F4">
      <w:pPr>
        <w:rPr>
          <w:color w:val="864A04" w:themeColor="accent2" w:themeShade="80"/>
        </w:rPr>
      </w:pPr>
    </w:p>
    <w:p w14:paraId="49E4EAA2" w14:textId="77777777" w:rsidR="00AC19F4" w:rsidRPr="005D257C" w:rsidRDefault="00AC19F4" w:rsidP="00AC19F4">
      <w:pPr>
        <w:rPr>
          <w:color w:val="864A04" w:themeColor="accent2" w:themeShade="80"/>
        </w:rPr>
      </w:pPr>
    </w:p>
    <w:p w14:paraId="6E0A2B4E" w14:textId="77777777" w:rsidR="00AC19F4" w:rsidRPr="005D257C" w:rsidRDefault="00AC19F4" w:rsidP="00AC19F4">
      <w:pPr>
        <w:rPr>
          <w:color w:val="864A04" w:themeColor="accent2" w:themeShade="80"/>
        </w:rPr>
      </w:pPr>
    </w:p>
    <w:p w14:paraId="172C431A" w14:textId="77777777" w:rsidR="00AC19F4" w:rsidRPr="005D257C" w:rsidRDefault="00AC19F4" w:rsidP="00A2098A">
      <w:pPr>
        <w:jc w:val="right"/>
        <w:rPr>
          <w:color w:val="864A04" w:themeColor="accent2" w:themeShade="80"/>
        </w:rPr>
      </w:pPr>
    </w:p>
    <w:p w14:paraId="1817085A" w14:textId="77777777" w:rsidR="00AC19F4" w:rsidRPr="005D257C" w:rsidRDefault="00AC19F4" w:rsidP="00AC19F4">
      <w:pPr>
        <w:rPr>
          <w:color w:val="864A04" w:themeColor="accent2" w:themeShade="80"/>
        </w:rPr>
      </w:pPr>
    </w:p>
    <w:p w14:paraId="46A8183F" w14:textId="77777777" w:rsidR="00AC19F4" w:rsidRPr="005D257C" w:rsidRDefault="00AC19F4" w:rsidP="00AC19F4">
      <w:pPr>
        <w:rPr>
          <w:color w:val="864A04" w:themeColor="accent2" w:themeShade="80"/>
        </w:rPr>
      </w:pPr>
    </w:p>
    <w:p w14:paraId="39B70187" w14:textId="77777777" w:rsidR="00AC19F4" w:rsidRPr="005D257C" w:rsidRDefault="00AC19F4" w:rsidP="00AC19F4">
      <w:pPr>
        <w:pStyle w:val="Ttulo1"/>
        <w:spacing w:before="60" w:after="60"/>
        <w:jc w:val="center"/>
        <w:rPr>
          <w:rFonts w:ascii="GalanoGrotesque-Light" w:hAnsi="GalanoGrotesque-Light"/>
        </w:rPr>
      </w:pPr>
    </w:p>
    <w:p w14:paraId="3CC26D50" w14:textId="6AC170AC" w:rsidR="00B13389" w:rsidRPr="005D257C" w:rsidRDefault="00B13389" w:rsidP="00B13389">
      <w:pPr>
        <w:rPr>
          <w:color w:val="864A04" w:themeColor="accent2" w:themeShade="80"/>
        </w:rPr>
      </w:pPr>
    </w:p>
    <w:p w14:paraId="09E864AA" w14:textId="77777777" w:rsidR="00B13389" w:rsidRPr="005D257C" w:rsidRDefault="00B13389" w:rsidP="00B13389">
      <w:pPr>
        <w:rPr>
          <w:color w:val="864A04" w:themeColor="accent2" w:themeShade="80"/>
        </w:rPr>
      </w:pPr>
    </w:p>
    <w:p w14:paraId="336A95FD" w14:textId="77777777" w:rsidR="00B13389" w:rsidRPr="005D257C" w:rsidRDefault="00B13389" w:rsidP="00B13389">
      <w:pPr>
        <w:rPr>
          <w:color w:val="864A04" w:themeColor="accent2" w:themeShade="80"/>
        </w:rPr>
      </w:pPr>
    </w:p>
    <w:p w14:paraId="1B08E8A6" w14:textId="4A836E90" w:rsidR="00B13389" w:rsidRPr="005D257C" w:rsidRDefault="00B13389" w:rsidP="00B13389">
      <w:pPr>
        <w:rPr>
          <w:color w:val="864A04" w:themeColor="accent2" w:themeShade="80"/>
        </w:rPr>
      </w:pPr>
    </w:p>
    <w:p w14:paraId="61846707" w14:textId="7C523B65" w:rsidR="00FD6222" w:rsidRPr="005D257C" w:rsidRDefault="00FD6222" w:rsidP="00FD6222">
      <w:pPr>
        <w:rPr>
          <w:color w:val="864A04" w:themeColor="accent2" w:themeShade="80"/>
        </w:rPr>
      </w:pPr>
    </w:p>
    <w:p w14:paraId="3D94F6D8" w14:textId="77777777" w:rsidR="00793E7D" w:rsidRPr="005D257C" w:rsidRDefault="00793E7D" w:rsidP="00FD6222">
      <w:pPr>
        <w:rPr>
          <w:noProof/>
          <w:color w:val="864A04" w:themeColor="accent2" w:themeShade="80"/>
        </w:rPr>
      </w:pPr>
    </w:p>
    <w:p w14:paraId="4434B6E5" w14:textId="77777777" w:rsidR="00F60726" w:rsidRPr="005D257C" w:rsidRDefault="00F60726" w:rsidP="00FD6222">
      <w:pPr>
        <w:rPr>
          <w:noProof/>
          <w:color w:val="864A04" w:themeColor="accent2" w:themeShade="80"/>
          <w:lang w:val="es-MX" w:eastAsia="es-MX"/>
        </w:rPr>
      </w:pPr>
    </w:p>
    <w:p w14:paraId="355935C6" w14:textId="77777777" w:rsidR="00F60726" w:rsidRPr="005D257C" w:rsidRDefault="00F60726" w:rsidP="00FD6222">
      <w:pPr>
        <w:rPr>
          <w:noProof/>
          <w:color w:val="864A04" w:themeColor="accent2" w:themeShade="80"/>
          <w:lang w:val="es-MX" w:eastAsia="es-MX"/>
        </w:rPr>
      </w:pPr>
    </w:p>
    <w:p w14:paraId="3A70CAD1" w14:textId="77777777" w:rsidR="00F60726" w:rsidRPr="005D257C" w:rsidRDefault="00F60726" w:rsidP="00FD6222">
      <w:pPr>
        <w:rPr>
          <w:noProof/>
          <w:color w:val="864A04" w:themeColor="accent2" w:themeShade="80"/>
          <w:lang w:val="es-MX" w:eastAsia="es-MX"/>
        </w:rPr>
      </w:pPr>
    </w:p>
    <w:p w14:paraId="14217E42" w14:textId="77777777" w:rsidR="00F60726" w:rsidRPr="005D257C" w:rsidRDefault="00F60726" w:rsidP="00FD6222">
      <w:pPr>
        <w:rPr>
          <w:noProof/>
          <w:color w:val="864A04" w:themeColor="accent2" w:themeShade="80"/>
          <w:lang w:val="es-MX" w:eastAsia="es-MX"/>
        </w:rPr>
      </w:pPr>
    </w:p>
    <w:p w14:paraId="63F564A5" w14:textId="76B0C6C6" w:rsidR="00F60726" w:rsidRPr="005D257C" w:rsidRDefault="001A41EF" w:rsidP="00FD6222">
      <w:pPr>
        <w:rPr>
          <w:noProof/>
          <w:color w:val="864A04" w:themeColor="accent2" w:themeShade="80"/>
          <w:lang w:val="es-MX" w:eastAsia="es-MX"/>
        </w:rPr>
      </w:pPr>
      <w:r w:rsidRPr="005D257C">
        <w:rPr>
          <w:noProof/>
          <w:color w:val="864A04" w:themeColor="accent2" w:themeShade="80"/>
          <w:lang w:val="es-MX" w:eastAsia="es-MX"/>
        </w:rPr>
        <w:lastRenderedPageBreak/>
        <w:drawing>
          <wp:anchor distT="0" distB="0" distL="114300" distR="114300" simplePos="0" relativeHeight="252044800" behindDoc="1" locked="0" layoutInCell="1" allowOverlap="1" wp14:anchorId="1769AD9D" wp14:editId="6CED635C">
            <wp:simplePos x="0" y="0"/>
            <wp:positionH relativeFrom="page">
              <wp:align>center</wp:align>
            </wp:positionH>
            <wp:positionV relativeFrom="paragraph">
              <wp:posOffset>-76987</wp:posOffset>
            </wp:positionV>
            <wp:extent cx="6351270" cy="8219440"/>
            <wp:effectExtent l="0" t="0" r="0" b="0"/>
            <wp:wrapNone/>
            <wp:docPr id="42"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Diagram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822F065" w14:textId="77777777" w:rsidR="00F60726" w:rsidRPr="005D257C" w:rsidRDefault="00F60726" w:rsidP="00FD6222">
      <w:pPr>
        <w:rPr>
          <w:noProof/>
          <w:color w:val="864A04" w:themeColor="accent2" w:themeShade="80"/>
          <w:lang w:val="es-MX" w:eastAsia="es-MX"/>
        </w:rPr>
      </w:pPr>
    </w:p>
    <w:p w14:paraId="4F6D4674" w14:textId="245F4A44" w:rsidR="00F60726" w:rsidRPr="005D257C" w:rsidRDefault="00F60726" w:rsidP="00FD6222">
      <w:pPr>
        <w:rPr>
          <w:noProof/>
          <w:color w:val="864A04" w:themeColor="accent2" w:themeShade="80"/>
          <w:lang w:val="es-MX" w:eastAsia="es-MX"/>
        </w:rPr>
      </w:pPr>
    </w:p>
    <w:p w14:paraId="2F715129" w14:textId="0DAE683F" w:rsidR="007210BF" w:rsidRPr="005D257C" w:rsidRDefault="007210BF" w:rsidP="00FD6222">
      <w:pPr>
        <w:rPr>
          <w:color w:val="864A04" w:themeColor="accent2" w:themeShade="80"/>
        </w:rPr>
      </w:pPr>
    </w:p>
    <w:p w14:paraId="29434EAA" w14:textId="4D4F893E" w:rsidR="00065CC6" w:rsidRPr="005D257C" w:rsidRDefault="00065CC6" w:rsidP="00FD6222">
      <w:pPr>
        <w:rPr>
          <w:color w:val="864A04" w:themeColor="accent2" w:themeShade="80"/>
        </w:rPr>
      </w:pPr>
    </w:p>
    <w:p w14:paraId="162D8F26" w14:textId="2216ED97" w:rsidR="00065CC6" w:rsidRPr="005D257C" w:rsidRDefault="00065CC6" w:rsidP="00FD6222">
      <w:pPr>
        <w:rPr>
          <w:color w:val="864A04" w:themeColor="accent2" w:themeShade="80"/>
        </w:rPr>
      </w:pPr>
    </w:p>
    <w:p w14:paraId="6CD971E7" w14:textId="030B0F57" w:rsidR="00065CC6" w:rsidRPr="005D257C" w:rsidRDefault="00065CC6" w:rsidP="00FD6222">
      <w:pPr>
        <w:rPr>
          <w:color w:val="864A04" w:themeColor="accent2" w:themeShade="80"/>
        </w:rPr>
      </w:pPr>
    </w:p>
    <w:p w14:paraId="6CF3A799" w14:textId="540E13DC" w:rsidR="00065CC6" w:rsidRPr="005D257C" w:rsidRDefault="00065CC6" w:rsidP="00FD6222">
      <w:pPr>
        <w:rPr>
          <w:color w:val="864A04" w:themeColor="accent2" w:themeShade="80"/>
        </w:rPr>
      </w:pPr>
    </w:p>
    <w:p w14:paraId="5A717C03" w14:textId="2A5EF93A" w:rsidR="00065CC6" w:rsidRPr="005D257C" w:rsidRDefault="00065CC6" w:rsidP="00FD6222">
      <w:pPr>
        <w:rPr>
          <w:color w:val="864A04" w:themeColor="accent2" w:themeShade="80"/>
        </w:rPr>
      </w:pPr>
    </w:p>
    <w:p w14:paraId="4EAF5A6D" w14:textId="2CD5FF42" w:rsidR="00065CC6" w:rsidRPr="005D257C" w:rsidRDefault="00065CC6" w:rsidP="00FD6222">
      <w:pPr>
        <w:rPr>
          <w:color w:val="864A04" w:themeColor="accent2" w:themeShade="80"/>
        </w:rPr>
      </w:pPr>
    </w:p>
    <w:p w14:paraId="382CF18C" w14:textId="363A5FE6" w:rsidR="00065CC6" w:rsidRPr="005D257C" w:rsidRDefault="00065CC6" w:rsidP="00FD6222">
      <w:pPr>
        <w:rPr>
          <w:color w:val="864A04" w:themeColor="accent2" w:themeShade="80"/>
        </w:rPr>
      </w:pPr>
    </w:p>
    <w:p w14:paraId="2F3B5B8E" w14:textId="18E4E714" w:rsidR="00065CC6" w:rsidRPr="005D257C" w:rsidRDefault="00065CC6" w:rsidP="00FD6222">
      <w:pPr>
        <w:rPr>
          <w:color w:val="864A04" w:themeColor="accent2" w:themeShade="80"/>
        </w:rPr>
      </w:pPr>
    </w:p>
    <w:p w14:paraId="13342C4F" w14:textId="76430717" w:rsidR="00065CC6" w:rsidRPr="005D257C" w:rsidRDefault="00065CC6" w:rsidP="00FD6222">
      <w:pPr>
        <w:rPr>
          <w:color w:val="864A04" w:themeColor="accent2" w:themeShade="80"/>
        </w:rPr>
      </w:pPr>
    </w:p>
    <w:p w14:paraId="53947E62" w14:textId="725E3A5E" w:rsidR="00065CC6" w:rsidRPr="005D257C" w:rsidRDefault="00065CC6" w:rsidP="00FD6222">
      <w:pPr>
        <w:rPr>
          <w:color w:val="864A04" w:themeColor="accent2" w:themeShade="80"/>
        </w:rPr>
      </w:pPr>
    </w:p>
    <w:p w14:paraId="02C14B79" w14:textId="53D684BD" w:rsidR="00FD6222" w:rsidRPr="005D257C" w:rsidRDefault="00FD6222" w:rsidP="00FD6222">
      <w:pPr>
        <w:rPr>
          <w:color w:val="864A04" w:themeColor="accent2" w:themeShade="80"/>
        </w:rPr>
      </w:pPr>
    </w:p>
    <w:p w14:paraId="4C791A94" w14:textId="7A4B6B55" w:rsidR="00FD6222" w:rsidRPr="005D257C" w:rsidRDefault="00FD6222" w:rsidP="00FD6222">
      <w:pPr>
        <w:rPr>
          <w:color w:val="864A04" w:themeColor="accent2" w:themeShade="80"/>
        </w:rPr>
      </w:pPr>
    </w:p>
    <w:p w14:paraId="015A8D11" w14:textId="77777777" w:rsidR="00FD6222" w:rsidRPr="005D257C" w:rsidRDefault="00FD6222" w:rsidP="00FD6222">
      <w:pPr>
        <w:rPr>
          <w:color w:val="864A04" w:themeColor="accent2" w:themeShade="80"/>
        </w:rPr>
      </w:pPr>
    </w:p>
    <w:p w14:paraId="6DD8322B" w14:textId="77777777" w:rsidR="00B218AE" w:rsidRPr="005D257C" w:rsidRDefault="00B218AE" w:rsidP="00723CF3">
      <w:pPr>
        <w:rPr>
          <w:color w:val="864A04" w:themeColor="accent2" w:themeShade="80"/>
        </w:rPr>
      </w:pPr>
    </w:p>
    <w:p w14:paraId="41AD5C19" w14:textId="77777777" w:rsidR="00747F13" w:rsidRPr="005D257C" w:rsidRDefault="00747F13" w:rsidP="00723CF3">
      <w:pPr>
        <w:rPr>
          <w:color w:val="864A04" w:themeColor="accent2" w:themeShade="80"/>
        </w:rPr>
      </w:pPr>
    </w:p>
    <w:p w14:paraId="51BC9F03" w14:textId="3F7EFFFE" w:rsidR="00723CF3" w:rsidRPr="005D257C" w:rsidRDefault="00B13389" w:rsidP="00723CF3">
      <w:pPr>
        <w:rPr>
          <w:noProof/>
        </w:rPr>
      </w:pPr>
      <w:r w:rsidRPr="005D257C">
        <w:rPr>
          <w:color w:val="864A04" w:themeColor="accent2" w:themeShade="80"/>
        </w:rPr>
        <w:br w:type="page"/>
      </w:r>
    </w:p>
    <w:p w14:paraId="54E5CDED" w14:textId="70D56561" w:rsidR="006D6886" w:rsidRPr="005D257C" w:rsidRDefault="00AB7C27" w:rsidP="009C38C9">
      <w:pPr>
        <w:jc w:val="center"/>
        <w:rPr>
          <w:color w:val="864A04" w:themeColor="accent2" w:themeShade="80"/>
        </w:rPr>
      </w:pPr>
      <w:r w:rsidRPr="005D257C">
        <w:rPr>
          <w:noProof/>
          <w:lang w:val="es-MX" w:eastAsia="es-MX"/>
        </w:rPr>
        <w:lastRenderedPageBreak/>
        <w:drawing>
          <wp:inline distT="0" distB="0" distL="0" distR="0" wp14:anchorId="6E248A53" wp14:editId="3F006002">
            <wp:extent cx="5860415" cy="8324850"/>
            <wp:effectExtent l="0" t="0" r="6985" b="0"/>
            <wp:docPr id="1677851677" name="Imagen 167785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69257" cy="8337410"/>
                    </a:xfrm>
                    <a:prstGeom prst="rect">
                      <a:avLst/>
                    </a:prstGeom>
                    <a:noFill/>
                    <a:ln>
                      <a:noFill/>
                    </a:ln>
                  </pic:spPr>
                </pic:pic>
              </a:graphicData>
            </a:graphic>
          </wp:inline>
        </w:drawing>
      </w:r>
    </w:p>
    <w:p w14:paraId="3755C06A" w14:textId="2C8DA4E6" w:rsidR="00F60726" w:rsidRPr="005D257C" w:rsidRDefault="00321CF2" w:rsidP="00723CF3">
      <w:pPr>
        <w:rPr>
          <w:color w:val="864A04" w:themeColor="accent2" w:themeShade="80"/>
        </w:rPr>
      </w:pPr>
      <w:r w:rsidRPr="005D257C">
        <w:rPr>
          <w:noProof/>
          <w:color w:val="864A04" w:themeColor="accent2" w:themeShade="80"/>
          <w:lang w:val="es-MX" w:eastAsia="es-MX"/>
        </w:rPr>
        <w:lastRenderedPageBreak/>
        <w:drawing>
          <wp:anchor distT="0" distB="0" distL="114300" distR="114300" simplePos="0" relativeHeight="252045824" behindDoc="1" locked="0" layoutInCell="1" allowOverlap="1" wp14:anchorId="72F21F1F" wp14:editId="4F29013E">
            <wp:simplePos x="0" y="0"/>
            <wp:positionH relativeFrom="margin">
              <wp:align>right</wp:align>
            </wp:positionH>
            <wp:positionV relativeFrom="paragraph">
              <wp:posOffset>-75877</wp:posOffset>
            </wp:positionV>
            <wp:extent cx="6351270" cy="8219440"/>
            <wp:effectExtent l="0" t="0" r="0" b="0"/>
            <wp:wrapNone/>
            <wp:docPr id="53" name="Imagen 5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burbujas&#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FC37766" w14:textId="38061BC1" w:rsidR="00F60726" w:rsidRPr="005D257C" w:rsidRDefault="00F60726" w:rsidP="00723CF3">
      <w:pPr>
        <w:rPr>
          <w:color w:val="864A04" w:themeColor="accent2" w:themeShade="80"/>
        </w:rPr>
      </w:pPr>
    </w:p>
    <w:p w14:paraId="38C87C8A" w14:textId="77777777" w:rsidR="00F60726" w:rsidRPr="005D257C" w:rsidRDefault="00F60726" w:rsidP="00723CF3">
      <w:pPr>
        <w:rPr>
          <w:color w:val="864A04" w:themeColor="accent2" w:themeShade="80"/>
        </w:rPr>
      </w:pPr>
    </w:p>
    <w:p w14:paraId="38319DEF" w14:textId="248F67CB" w:rsidR="007210BF" w:rsidRPr="005D257C" w:rsidRDefault="007210BF" w:rsidP="007210BF">
      <w:pPr>
        <w:rPr>
          <w:noProof/>
          <w:lang w:eastAsia="es-MX"/>
        </w:rPr>
      </w:pPr>
    </w:p>
    <w:p w14:paraId="6873E9BF" w14:textId="20763D0F" w:rsidR="00723CF3" w:rsidRPr="005D257C" w:rsidRDefault="00723CF3" w:rsidP="007E33CE">
      <w:pPr>
        <w:rPr>
          <w:noProof/>
        </w:rPr>
      </w:pPr>
    </w:p>
    <w:p w14:paraId="2E34C255" w14:textId="77777777" w:rsidR="00F60726" w:rsidRPr="005D257C" w:rsidRDefault="00F60726" w:rsidP="007E33CE">
      <w:pPr>
        <w:rPr>
          <w:noProof/>
        </w:rPr>
      </w:pPr>
    </w:p>
    <w:p w14:paraId="391009D3" w14:textId="77777777" w:rsidR="00F60726" w:rsidRPr="005D257C" w:rsidRDefault="00F60726" w:rsidP="007E33CE">
      <w:pPr>
        <w:rPr>
          <w:noProof/>
        </w:rPr>
      </w:pPr>
    </w:p>
    <w:p w14:paraId="750406C3" w14:textId="77777777" w:rsidR="00CC5723" w:rsidRPr="005D257C" w:rsidRDefault="00CC5723" w:rsidP="007E33CE">
      <w:pPr>
        <w:rPr>
          <w:noProof/>
        </w:rPr>
      </w:pPr>
    </w:p>
    <w:p w14:paraId="2E568802" w14:textId="77777777" w:rsidR="00CC5723" w:rsidRPr="005D257C" w:rsidRDefault="00CC5723" w:rsidP="007E33CE">
      <w:pPr>
        <w:rPr>
          <w:noProof/>
        </w:rPr>
      </w:pPr>
    </w:p>
    <w:p w14:paraId="1B1A8E10" w14:textId="77777777" w:rsidR="00CC5723" w:rsidRPr="005D257C" w:rsidRDefault="00CC5723" w:rsidP="007E33CE">
      <w:pPr>
        <w:rPr>
          <w:noProof/>
        </w:rPr>
      </w:pPr>
    </w:p>
    <w:p w14:paraId="03AE67E7" w14:textId="77777777" w:rsidR="00CC5723" w:rsidRPr="005D257C" w:rsidRDefault="00CC5723" w:rsidP="007E33CE">
      <w:pPr>
        <w:rPr>
          <w:noProof/>
        </w:rPr>
      </w:pPr>
    </w:p>
    <w:p w14:paraId="7E5816DD" w14:textId="77777777" w:rsidR="00CC5723" w:rsidRPr="005D257C" w:rsidRDefault="00CC5723" w:rsidP="007E33CE">
      <w:pPr>
        <w:rPr>
          <w:noProof/>
        </w:rPr>
      </w:pPr>
    </w:p>
    <w:p w14:paraId="76E44E5D" w14:textId="77777777" w:rsidR="00CC5723" w:rsidRPr="005D257C" w:rsidRDefault="00CC5723" w:rsidP="007E33CE">
      <w:pPr>
        <w:rPr>
          <w:noProof/>
        </w:rPr>
      </w:pPr>
    </w:p>
    <w:p w14:paraId="0B137AD5" w14:textId="77777777" w:rsidR="00CC5723" w:rsidRPr="005D257C" w:rsidRDefault="00CC5723" w:rsidP="007E33CE">
      <w:pPr>
        <w:rPr>
          <w:noProof/>
        </w:rPr>
      </w:pPr>
    </w:p>
    <w:p w14:paraId="338CEF39" w14:textId="77777777" w:rsidR="00CC5723" w:rsidRPr="005D257C" w:rsidRDefault="00CC5723" w:rsidP="007E33CE">
      <w:pPr>
        <w:rPr>
          <w:noProof/>
        </w:rPr>
      </w:pPr>
    </w:p>
    <w:p w14:paraId="73E2BE29" w14:textId="77777777" w:rsidR="00CC5723" w:rsidRPr="005D257C" w:rsidRDefault="00CC5723" w:rsidP="007E33CE">
      <w:pPr>
        <w:rPr>
          <w:noProof/>
        </w:rPr>
      </w:pPr>
    </w:p>
    <w:p w14:paraId="6C96DDFF" w14:textId="77777777" w:rsidR="00CC5723" w:rsidRPr="005D257C" w:rsidRDefault="00CC5723" w:rsidP="007E33CE">
      <w:pPr>
        <w:rPr>
          <w:noProof/>
        </w:rPr>
      </w:pPr>
    </w:p>
    <w:p w14:paraId="1DC148EC" w14:textId="77777777" w:rsidR="00CC5723" w:rsidRPr="005D257C" w:rsidRDefault="00CC5723" w:rsidP="007E33CE">
      <w:pPr>
        <w:rPr>
          <w:noProof/>
        </w:rPr>
      </w:pPr>
    </w:p>
    <w:p w14:paraId="651D1CBC" w14:textId="77777777" w:rsidR="00CC5723" w:rsidRPr="005D257C" w:rsidRDefault="00CC5723" w:rsidP="007E33CE">
      <w:pPr>
        <w:rPr>
          <w:noProof/>
        </w:rPr>
      </w:pPr>
    </w:p>
    <w:p w14:paraId="59694C16" w14:textId="77777777" w:rsidR="00CC5723" w:rsidRPr="005D257C" w:rsidRDefault="00CC5723" w:rsidP="007E33CE">
      <w:pPr>
        <w:rPr>
          <w:noProof/>
        </w:rPr>
      </w:pPr>
    </w:p>
    <w:p w14:paraId="7D5EB6DF" w14:textId="77777777" w:rsidR="00CC5723" w:rsidRPr="005D257C" w:rsidRDefault="00CC5723" w:rsidP="007E33CE">
      <w:pPr>
        <w:rPr>
          <w:noProof/>
        </w:rPr>
      </w:pPr>
    </w:p>
    <w:p w14:paraId="033BA3FE" w14:textId="77777777" w:rsidR="00CC5723" w:rsidRPr="005D257C" w:rsidRDefault="00CC5723" w:rsidP="007E33CE">
      <w:pPr>
        <w:rPr>
          <w:noProof/>
        </w:rPr>
      </w:pPr>
    </w:p>
    <w:p w14:paraId="32D353A4" w14:textId="77777777" w:rsidR="00CC5723" w:rsidRPr="005D257C" w:rsidRDefault="00CC5723" w:rsidP="007E33CE">
      <w:pPr>
        <w:rPr>
          <w:noProof/>
        </w:rPr>
      </w:pPr>
    </w:p>
    <w:p w14:paraId="5F83D9A0" w14:textId="77777777" w:rsidR="00CC5723" w:rsidRPr="005D257C" w:rsidRDefault="00CC5723" w:rsidP="007E33CE">
      <w:pPr>
        <w:rPr>
          <w:noProof/>
        </w:rPr>
      </w:pPr>
    </w:p>
    <w:p w14:paraId="30D4A165" w14:textId="77777777" w:rsidR="00CC5723" w:rsidRPr="005D257C" w:rsidRDefault="00CC5723" w:rsidP="007E33CE">
      <w:pPr>
        <w:rPr>
          <w:noProof/>
        </w:rPr>
      </w:pPr>
    </w:p>
    <w:p w14:paraId="3D890A43" w14:textId="6E7C1599" w:rsidR="00CC5723" w:rsidRPr="005D257C" w:rsidRDefault="00CC5723" w:rsidP="007E33CE">
      <w:pPr>
        <w:rPr>
          <w:color w:val="864A04" w:themeColor="accent2" w:themeShade="80"/>
        </w:rPr>
      </w:pPr>
    </w:p>
    <w:p w14:paraId="258F182F" w14:textId="77777777" w:rsidR="00334082" w:rsidRPr="005D257C" w:rsidRDefault="00334082" w:rsidP="007E33CE">
      <w:pPr>
        <w:rPr>
          <w:color w:val="864A04" w:themeColor="accent2" w:themeShade="80"/>
        </w:rPr>
      </w:pPr>
    </w:p>
    <w:p w14:paraId="41DB3D8C" w14:textId="61EB6BDE" w:rsidR="002F20DB" w:rsidRPr="005D257C" w:rsidRDefault="003E45D3" w:rsidP="00723CF3">
      <w:pPr>
        <w:rPr>
          <w:color w:val="864A04" w:themeColor="accent2" w:themeShade="80"/>
        </w:rPr>
      </w:pPr>
      <w:r w:rsidRPr="005D257C">
        <w:rPr>
          <w:noProof/>
          <w:lang w:val="es-MX" w:eastAsia="es-MX"/>
        </w:rPr>
        <w:drawing>
          <wp:anchor distT="0" distB="0" distL="114300" distR="114300" simplePos="0" relativeHeight="252046848" behindDoc="1" locked="0" layoutInCell="1" allowOverlap="1" wp14:anchorId="1694A89E" wp14:editId="2BAC1E54">
            <wp:simplePos x="0" y="0"/>
            <wp:positionH relativeFrom="margin">
              <wp:align>right</wp:align>
            </wp:positionH>
            <wp:positionV relativeFrom="paragraph">
              <wp:posOffset>-278130</wp:posOffset>
            </wp:positionV>
            <wp:extent cx="6351270" cy="8219440"/>
            <wp:effectExtent l="0" t="0" r="0" b="0"/>
            <wp:wrapNone/>
            <wp:docPr id="58" name="Imagen 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A13431" w14:textId="54D03BDD" w:rsidR="00F60726" w:rsidRPr="005D257C" w:rsidRDefault="008D6B0C" w:rsidP="009C38C9">
      <w:pPr>
        <w:jc w:val="center"/>
        <w:rPr>
          <w:color w:val="864A04" w:themeColor="accent2" w:themeShade="80"/>
        </w:rPr>
      </w:pPr>
      <w:r w:rsidRPr="005D257C">
        <w:rPr>
          <w:noProof/>
          <w:lang w:val="es-MX" w:eastAsia="es-MX"/>
        </w:rPr>
        <w:lastRenderedPageBreak/>
        <w:drawing>
          <wp:inline distT="0" distB="0" distL="0" distR="0" wp14:anchorId="427C0F4D" wp14:editId="09F35FC0">
            <wp:extent cx="5784215" cy="8343900"/>
            <wp:effectExtent l="0" t="0" r="6985" b="0"/>
            <wp:docPr id="1677851678" name="Imagen 167785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7954" cy="8363719"/>
                    </a:xfrm>
                    <a:prstGeom prst="rect">
                      <a:avLst/>
                    </a:prstGeom>
                    <a:noFill/>
                    <a:ln>
                      <a:noFill/>
                    </a:ln>
                  </pic:spPr>
                </pic:pic>
              </a:graphicData>
            </a:graphic>
          </wp:inline>
        </w:drawing>
      </w:r>
    </w:p>
    <w:p w14:paraId="61D6B14B" w14:textId="40DB78EC" w:rsidR="002E7EA2" w:rsidRPr="005D257C" w:rsidRDefault="00C00593" w:rsidP="00723CF3">
      <w:pPr>
        <w:rPr>
          <w:color w:val="864A04" w:themeColor="accent2" w:themeShade="80"/>
        </w:rPr>
      </w:pPr>
      <w:r w:rsidRPr="005D257C">
        <w:rPr>
          <w:noProof/>
          <w:lang w:val="es-MX" w:eastAsia="es-MX"/>
        </w:rPr>
        <w:lastRenderedPageBreak/>
        <w:drawing>
          <wp:anchor distT="0" distB="0" distL="114300" distR="114300" simplePos="0" relativeHeight="252123648" behindDoc="1" locked="0" layoutInCell="1" allowOverlap="1" wp14:anchorId="4E0C1958" wp14:editId="135040DD">
            <wp:simplePos x="0" y="0"/>
            <wp:positionH relativeFrom="page">
              <wp:align>center</wp:align>
            </wp:positionH>
            <wp:positionV relativeFrom="paragraph">
              <wp:posOffset>-56193</wp:posOffset>
            </wp:positionV>
            <wp:extent cx="6350635" cy="8188325"/>
            <wp:effectExtent l="0" t="0" r="0" b="0"/>
            <wp:wrapNone/>
            <wp:docPr id="59" name="Imagen 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6350635" cy="8188325"/>
                    </a:xfrm>
                    <a:prstGeom prst="rect">
                      <a:avLst/>
                    </a:prstGeom>
                  </pic:spPr>
                </pic:pic>
              </a:graphicData>
            </a:graphic>
            <wp14:sizeRelV relativeFrom="margin">
              <wp14:pctHeight>0</wp14:pctHeight>
            </wp14:sizeRelV>
          </wp:anchor>
        </w:drawing>
      </w:r>
    </w:p>
    <w:p w14:paraId="045C87E8" w14:textId="73528C40" w:rsidR="002E7EA2" w:rsidRPr="005D257C" w:rsidRDefault="002E7EA2" w:rsidP="00723CF3">
      <w:pPr>
        <w:rPr>
          <w:color w:val="864A04" w:themeColor="accent2" w:themeShade="80"/>
        </w:rPr>
      </w:pPr>
    </w:p>
    <w:p w14:paraId="6CD673D8" w14:textId="2377E391" w:rsidR="002E7EA2" w:rsidRPr="005D257C" w:rsidRDefault="002E7EA2" w:rsidP="00723CF3">
      <w:pPr>
        <w:rPr>
          <w:color w:val="864A04" w:themeColor="accent2" w:themeShade="80"/>
        </w:rPr>
      </w:pPr>
    </w:p>
    <w:p w14:paraId="7A2717E2" w14:textId="0709E64B" w:rsidR="002E7EA2" w:rsidRPr="005D257C" w:rsidRDefault="002E7EA2" w:rsidP="00723CF3">
      <w:pPr>
        <w:rPr>
          <w:color w:val="864A04" w:themeColor="accent2" w:themeShade="80"/>
        </w:rPr>
      </w:pPr>
    </w:p>
    <w:p w14:paraId="48CC2107" w14:textId="10817AC4" w:rsidR="002E7EA2" w:rsidRPr="005D257C" w:rsidRDefault="002E7EA2" w:rsidP="00723CF3">
      <w:pPr>
        <w:rPr>
          <w:color w:val="864A04" w:themeColor="accent2" w:themeShade="80"/>
        </w:rPr>
      </w:pPr>
    </w:p>
    <w:p w14:paraId="5A1BE0FC" w14:textId="27B5775E" w:rsidR="002E7EA2" w:rsidRPr="005D257C" w:rsidRDefault="002E7EA2" w:rsidP="00723CF3">
      <w:pPr>
        <w:rPr>
          <w:color w:val="864A04" w:themeColor="accent2" w:themeShade="80"/>
        </w:rPr>
      </w:pPr>
    </w:p>
    <w:p w14:paraId="7A92FC69" w14:textId="397C3047" w:rsidR="002E7EA2" w:rsidRPr="005D257C" w:rsidRDefault="002E7EA2" w:rsidP="00723CF3">
      <w:pPr>
        <w:rPr>
          <w:color w:val="864A04" w:themeColor="accent2" w:themeShade="80"/>
        </w:rPr>
      </w:pPr>
    </w:p>
    <w:p w14:paraId="73EA3251" w14:textId="2F995457" w:rsidR="002E7EA2" w:rsidRPr="005D257C" w:rsidRDefault="002E7EA2" w:rsidP="00723CF3">
      <w:pPr>
        <w:rPr>
          <w:color w:val="864A04" w:themeColor="accent2" w:themeShade="80"/>
        </w:rPr>
      </w:pPr>
    </w:p>
    <w:p w14:paraId="7A993619" w14:textId="48FEAD8C" w:rsidR="002E7EA2" w:rsidRPr="005D257C" w:rsidRDefault="002E7EA2" w:rsidP="00723CF3">
      <w:pPr>
        <w:rPr>
          <w:color w:val="864A04" w:themeColor="accent2" w:themeShade="80"/>
        </w:rPr>
      </w:pPr>
    </w:p>
    <w:p w14:paraId="62BD53D7" w14:textId="3D5EC8A8" w:rsidR="002E7EA2" w:rsidRPr="005D257C" w:rsidRDefault="002E7EA2" w:rsidP="00723CF3">
      <w:pPr>
        <w:rPr>
          <w:color w:val="864A04" w:themeColor="accent2" w:themeShade="80"/>
        </w:rPr>
      </w:pPr>
    </w:p>
    <w:p w14:paraId="14465B90" w14:textId="77777777" w:rsidR="002E7EA2" w:rsidRPr="005D257C" w:rsidRDefault="002E7EA2" w:rsidP="00723CF3">
      <w:pPr>
        <w:rPr>
          <w:color w:val="864A04" w:themeColor="accent2" w:themeShade="80"/>
        </w:rPr>
      </w:pPr>
    </w:p>
    <w:p w14:paraId="6A3371D6" w14:textId="77777777" w:rsidR="002E7EA2" w:rsidRPr="005D257C" w:rsidRDefault="002E7EA2" w:rsidP="00723CF3">
      <w:pPr>
        <w:rPr>
          <w:color w:val="864A04" w:themeColor="accent2" w:themeShade="80"/>
        </w:rPr>
      </w:pPr>
    </w:p>
    <w:p w14:paraId="52A3065E" w14:textId="77777777" w:rsidR="002E7EA2" w:rsidRPr="005D257C" w:rsidRDefault="002E7EA2" w:rsidP="00723CF3">
      <w:pPr>
        <w:rPr>
          <w:color w:val="864A04" w:themeColor="accent2" w:themeShade="80"/>
        </w:rPr>
      </w:pPr>
    </w:p>
    <w:p w14:paraId="53382601" w14:textId="77777777" w:rsidR="002E7EA2" w:rsidRPr="005D257C" w:rsidRDefault="002E7EA2" w:rsidP="00723CF3">
      <w:pPr>
        <w:rPr>
          <w:color w:val="864A04" w:themeColor="accent2" w:themeShade="80"/>
        </w:rPr>
      </w:pPr>
    </w:p>
    <w:p w14:paraId="2C16D6BF" w14:textId="77777777" w:rsidR="002E7EA2" w:rsidRPr="005D257C" w:rsidRDefault="002E7EA2" w:rsidP="00723CF3">
      <w:pPr>
        <w:rPr>
          <w:color w:val="864A04" w:themeColor="accent2" w:themeShade="80"/>
        </w:rPr>
      </w:pPr>
    </w:p>
    <w:p w14:paraId="033923D3" w14:textId="77777777" w:rsidR="002E7EA2" w:rsidRPr="005D257C" w:rsidRDefault="002E7EA2" w:rsidP="00723CF3">
      <w:pPr>
        <w:rPr>
          <w:color w:val="864A04" w:themeColor="accent2" w:themeShade="80"/>
        </w:rPr>
      </w:pPr>
    </w:p>
    <w:p w14:paraId="421FFF3D" w14:textId="77777777" w:rsidR="002E7EA2" w:rsidRPr="005D257C" w:rsidRDefault="002E7EA2" w:rsidP="00723CF3">
      <w:pPr>
        <w:rPr>
          <w:color w:val="864A04" w:themeColor="accent2" w:themeShade="80"/>
        </w:rPr>
      </w:pPr>
    </w:p>
    <w:p w14:paraId="608F99BB" w14:textId="77777777" w:rsidR="002E7EA2" w:rsidRPr="005D257C" w:rsidRDefault="002E7EA2" w:rsidP="00723CF3">
      <w:pPr>
        <w:rPr>
          <w:color w:val="864A04" w:themeColor="accent2" w:themeShade="80"/>
        </w:rPr>
      </w:pPr>
    </w:p>
    <w:p w14:paraId="00099239" w14:textId="77777777" w:rsidR="002E7EA2" w:rsidRPr="005D257C" w:rsidRDefault="002E7EA2" w:rsidP="00723CF3">
      <w:pPr>
        <w:rPr>
          <w:color w:val="864A04" w:themeColor="accent2" w:themeShade="80"/>
        </w:rPr>
      </w:pPr>
    </w:p>
    <w:p w14:paraId="0A3B4EC8" w14:textId="77777777" w:rsidR="002E7EA2" w:rsidRPr="005D257C" w:rsidRDefault="002E7EA2" w:rsidP="00723CF3">
      <w:pPr>
        <w:rPr>
          <w:color w:val="864A04" w:themeColor="accent2" w:themeShade="80"/>
        </w:rPr>
      </w:pPr>
    </w:p>
    <w:p w14:paraId="2049F95E" w14:textId="72500756" w:rsidR="002E7EA2" w:rsidRPr="005D257C" w:rsidRDefault="002E7EA2" w:rsidP="00723CF3">
      <w:pPr>
        <w:rPr>
          <w:color w:val="864A04" w:themeColor="accent2" w:themeShade="80"/>
        </w:rPr>
      </w:pPr>
    </w:p>
    <w:p w14:paraId="50F060CF" w14:textId="77777777" w:rsidR="002E7EA2" w:rsidRPr="005D257C" w:rsidRDefault="002E7EA2" w:rsidP="00723CF3">
      <w:pPr>
        <w:rPr>
          <w:color w:val="864A04" w:themeColor="accent2" w:themeShade="80"/>
        </w:rPr>
      </w:pPr>
    </w:p>
    <w:p w14:paraId="30BECEC6" w14:textId="77777777" w:rsidR="002E7EA2" w:rsidRPr="005D257C" w:rsidRDefault="002E7EA2" w:rsidP="00723CF3">
      <w:pPr>
        <w:rPr>
          <w:color w:val="864A04" w:themeColor="accent2" w:themeShade="80"/>
        </w:rPr>
      </w:pPr>
    </w:p>
    <w:p w14:paraId="230F5926" w14:textId="77777777" w:rsidR="002E7EA2" w:rsidRPr="005D257C" w:rsidRDefault="002E7EA2" w:rsidP="00723CF3">
      <w:pPr>
        <w:rPr>
          <w:color w:val="864A04" w:themeColor="accent2" w:themeShade="80"/>
        </w:rPr>
      </w:pPr>
    </w:p>
    <w:p w14:paraId="1EDBCAC4" w14:textId="77777777" w:rsidR="002E7EA2" w:rsidRPr="005D257C" w:rsidRDefault="002E7EA2" w:rsidP="00723CF3">
      <w:pPr>
        <w:rPr>
          <w:color w:val="864A04" w:themeColor="accent2" w:themeShade="80"/>
        </w:rPr>
      </w:pPr>
    </w:p>
    <w:p w14:paraId="70FE9160" w14:textId="77777777" w:rsidR="002E7EA2" w:rsidRPr="005D257C" w:rsidRDefault="002E7EA2" w:rsidP="00723CF3">
      <w:pPr>
        <w:rPr>
          <w:color w:val="864A04" w:themeColor="accent2" w:themeShade="80"/>
        </w:rPr>
      </w:pPr>
    </w:p>
    <w:p w14:paraId="56AF12D7" w14:textId="77777777" w:rsidR="002E7EA2" w:rsidRPr="005D257C" w:rsidRDefault="002E7EA2" w:rsidP="00723CF3">
      <w:pPr>
        <w:rPr>
          <w:color w:val="864A04" w:themeColor="accent2" w:themeShade="80"/>
        </w:rPr>
      </w:pPr>
    </w:p>
    <w:p w14:paraId="4BEF973A" w14:textId="7270ABCF" w:rsidR="00366C67" w:rsidRPr="005D257C" w:rsidRDefault="00366C67" w:rsidP="00723CF3">
      <w:pPr>
        <w:rPr>
          <w:sz w:val="12"/>
          <w:szCs w:val="12"/>
        </w:rPr>
      </w:pPr>
    </w:p>
    <w:p w14:paraId="6897098C" w14:textId="2FB38724" w:rsidR="00366C67" w:rsidRPr="005D257C" w:rsidRDefault="00366C67" w:rsidP="00723CF3">
      <w:pPr>
        <w:rPr>
          <w:sz w:val="12"/>
          <w:szCs w:val="12"/>
        </w:rPr>
      </w:pPr>
    </w:p>
    <w:p w14:paraId="7C632489" w14:textId="78991653" w:rsidR="009F3636" w:rsidRPr="005D257C" w:rsidRDefault="009F3636" w:rsidP="00723CF3">
      <w:pPr>
        <w:rPr>
          <w:sz w:val="12"/>
          <w:szCs w:val="12"/>
        </w:rPr>
      </w:pPr>
    </w:p>
    <w:p w14:paraId="66ED6D5A" w14:textId="252BB928" w:rsidR="00335712" w:rsidRPr="005D257C" w:rsidRDefault="00783F24" w:rsidP="00065CC6">
      <w:pPr>
        <w:ind w:left="-426"/>
        <w:jc w:val="center"/>
        <w:rPr>
          <w:color w:val="864A04" w:themeColor="accent2" w:themeShade="80"/>
        </w:rPr>
      </w:pPr>
      <w:r w:rsidRPr="005D257C">
        <w:rPr>
          <w:noProof/>
          <w:lang w:val="es-MX" w:eastAsia="es-MX"/>
        </w:rPr>
        <w:drawing>
          <wp:inline distT="0" distB="0" distL="0" distR="0" wp14:anchorId="3FED0B24" wp14:editId="53801D4B">
            <wp:extent cx="6351270" cy="730266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1270" cy="7302660"/>
                    </a:xfrm>
                    <a:prstGeom prst="rect">
                      <a:avLst/>
                    </a:prstGeom>
                    <a:noFill/>
                    <a:ln>
                      <a:noFill/>
                    </a:ln>
                  </pic:spPr>
                </pic:pic>
              </a:graphicData>
            </a:graphic>
          </wp:inline>
        </w:drawing>
      </w:r>
    </w:p>
    <w:p w14:paraId="00793FA2" w14:textId="2BD5A2E6" w:rsidR="0091795D" w:rsidRPr="005D257C" w:rsidRDefault="0091795D" w:rsidP="00065CC6">
      <w:pPr>
        <w:ind w:left="-426"/>
        <w:jc w:val="center"/>
        <w:rPr>
          <w:color w:val="864A04" w:themeColor="accent2" w:themeShade="80"/>
        </w:rPr>
      </w:pPr>
    </w:p>
    <w:p w14:paraId="58451548" w14:textId="02DDC186" w:rsidR="0091795D" w:rsidRPr="005D257C" w:rsidRDefault="0091795D" w:rsidP="00065CC6">
      <w:pPr>
        <w:ind w:left="-426"/>
        <w:jc w:val="center"/>
        <w:rPr>
          <w:color w:val="864A04" w:themeColor="accent2" w:themeShade="80"/>
        </w:rPr>
      </w:pPr>
    </w:p>
    <w:p w14:paraId="174654FC" w14:textId="3AEC9651" w:rsidR="00FB79AB" w:rsidRPr="005D257C" w:rsidRDefault="00FB79AB" w:rsidP="00065CC6">
      <w:pPr>
        <w:ind w:left="-426"/>
        <w:jc w:val="center"/>
        <w:rPr>
          <w:color w:val="864A04" w:themeColor="accent2" w:themeShade="80"/>
        </w:rPr>
      </w:pPr>
    </w:p>
    <w:p w14:paraId="44E1293E" w14:textId="6A21845A" w:rsidR="002E7EA2" w:rsidRPr="005D257C" w:rsidRDefault="00F46A9A" w:rsidP="00FB79AB">
      <w:pPr>
        <w:ind w:left="-426"/>
        <w:jc w:val="center"/>
        <w:rPr>
          <w:noProof/>
          <w:lang w:val="es-MX" w:eastAsia="es-MX"/>
        </w:rPr>
      </w:pPr>
      <w:r w:rsidRPr="005D257C">
        <w:rPr>
          <w:noProof/>
          <w:color w:val="864A04" w:themeColor="accent2" w:themeShade="80"/>
          <w:lang w:val="es-MX" w:eastAsia="es-MX"/>
        </w:rPr>
        <w:drawing>
          <wp:anchor distT="0" distB="0" distL="114300" distR="114300" simplePos="0" relativeHeight="252047872" behindDoc="1" locked="0" layoutInCell="1" allowOverlap="1" wp14:anchorId="0674303C" wp14:editId="698CC4DB">
            <wp:simplePos x="0" y="0"/>
            <wp:positionH relativeFrom="page">
              <wp:align>center</wp:align>
            </wp:positionH>
            <wp:positionV relativeFrom="paragraph">
              <wp:posOffset>100965</wp:posOffset>
            </wp:positionV>
            <wp:extent cx="6351270" cy="8219440"/>
            <wp:effectExtent l="0" t="0" r="0" b="0"/>
            <wp:wrapNone/>
            <wp:docPr id="60" name="Imagen 6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Diagrama&#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40533F8" w14:textId="5909DAF3" w:rsidR="00D426C8" w:rsidRPr="005D257C" w:rsidRDefault="00D426C8" w:rsidP="00FB79AB">
      <w:pPr>
        <w:ind w:left="-426"/>
        <w:jc w:val="center"/>
        <w:rPr>
          <w:noProof/>
        </w:rPr>
      </w:pPr>
    </w:p>
    <w:p w14:paraId="153D40DD" w14:textId="3255F413" w:rsidR="00942D6C" w:rsidRPr="005D257C" w:rsidRDefault="00942D6C" w:rsidP="00177CEF">
      <w:pPr>
        <w:rPr>
          <w:noProof/>
          <w:lang w:eastAsia="es-MX"/>
        </w:rPr>
      </w:pPr>
    </w:p>
    <w:p w14:paraId="69EE2CF5" w14:textId="2E064F02" w:rsidR="00942D6C" w:rsidRPr="005D257C" w:rsidRDefault="00942D6C" w:rsidP="00177CEF">
      <w:pPr>
        <w:rPr>
          <w:noProof/>
          <w:lang w:eastAsia="es-MX"/>
        </w:rPr>
      </w:pPr>
    </w:p>
    <w:p w14:paraId="459F043E" w14:textId="06C57322" w:rsidR="00942D6C" w:rsidRPr="005D257C" w:rsidRDefault="00942D6C" w:rsidP="00177CEF">
      <w:pPr>
        <w:rPr>
          <w:noProof/>
          <w:lang w:eastAsia="es-MX"/>
        </w:rPr>
      </w:pPr>
    </w:p>
    <w:p w14:paraId="007286C2" w14:textId="77777777" w:rsidR="00942D6C" w:rsidRPr="005D257C" w:rsidRDefault="00942D6C" w:rsidP="00177CEF">
      <w:pPr>
        <w:rPr>
          <w:noProof/>
          <w:lang w:eastAsia="es-MX"/>
        </w:rPr>
      </w:pPr>
    </w:p>
    <w:p w14:paraId="44A877D9" w14:textId="77777777" w:rsidR="00942D6C" w:rsidRPr="005D257C" w:rsidRDefault="00942D6C" w:rsidP="00177CEF">
      <w:pPr>
        <w:rPr>
          <w:noProof/>
          <w:lang w:eastAsia="es-MX"/>
        </w:rPr>
      </w:pPr>
    </w:p>
    <w:p w14:paraId="0E0AA298" w14:textId="77777777" w:rsidR="00942D6C" w:rsidRPr="005D257C" w:rsidRDefault="00942D6C" w:rsidP="00177CEF">
      <w:pPr>
        <w:rPr>
          <w:noProof/>
          <w:lang w:eastAsia="es-MX"/>
        </w:rPr>
      </w:pPr>
    </w:p>
    <w:p w14:paraId="490C493B" w14:textId="77777777" w:rsidR="00942D6C" w:rsidRPr="005D257C" w:rsidRDefault="00942D6C" w:rsidP="00177CEF">
      <w:pPr>
        <w:rPr>
          <w:noProof/>
          <w:lang w:eastAsia="es-MX"/>
        </w:rPr>
      </w:pPr>
    </w:p>
    <w:p w14:paraId="7762361F" w14:textId="77777777" w:rsidR="00942D6C" w:rsidRPr="005D257C" w:rsidRDefault="00942D6C" w:rsidP="00177CEF">
      <w:pPr>
        <w:rPr>
          <w:noProof/>
          <w:lang w:eastAsia="es-MX"/>
        </w:rPr>
      </w:pPr>
    </w:p>
    <w:p w14:paraId="0DC32D5D" w14:textId="77777777" w:rsidR="00942D6C" w:rsidRPr="005D257C" w:rsidRDefault="00942D6C" w:rsidP="00177CEF">
      <w:pPr>
        <w:rPr>
          <w:noProof/>
          <w:lang w:eastAsia="es-MX"/>
        </w:rPr>
      </w:pPr>
    </w:p>
    <w:p w14:paraId="13B0040E" w14:textId="77777777" w:rsidR="00942D6C" w:rsidRPr="005D257C" w:rsidRDefault="00942D6C" w:rsidP="00177CEF">
      <w:pPr>
        <w:rPr>
          <w:noProof/>
          <w:lang w:eastAsia="es-MX"/>
        </w:rPr>
      </w:pPr>
    </w:p>
    <w:p w14:paraId="69A92470" w14:textId="42ACA484" w:rsidR="000C1B09" w:rsidRPr="005D257C" w:rsidRDefault="000C1B09" w:rsidP="00177CEF">
      <w:pPr>
        <w:rPr>
          <w:noProof/>
          <w:lang w:eastAsia="es-MX"/>
        </w:rPr>
      </w:pPr>
    </w:p>
    <w:p w14:paraId="18E7D03B" w14:textId="2730B492" w:rsidR="00177CEF" w:rsidRPr="005D257C" w:rsidRDefault="00177CEF" w:rsidP="00177CEF">
      <w:pPr>
        <w:rPr>
          <w:color w:val="864A04" w:themeColor="accent2" w:themeShade="80"/>
        </w:rPr>
      </w:pPr>
    </w:p>
    <w:p w14:paraId="102C1E5C" w14:textId="72ACA866" w:rsidR="00723CF3" w:rsidRPr="005D257C" w:rsidRDefault="00723CF3" w:rsidP="00723CF3">
      <w:pPr>
        <w:jc w:val="center"/>
        <w:rPr>
          <w:color w:val="864A04" w:themeColor="accent2" w:themeShade="80"/>
        </w:rPr>
      </w:pPr>
      <w:r w:rsidRPr="005D257C">
        <w:rPr>
          <w:color w:val="864A04" w:themeColor="accent2" w:themeShade="80"/>
        </w:rPr>
        <w:br w:type="page"/>
      </w:r>
    </w:p>
    <w:p w14:paraId="0795685F" w14:textId="58C8C0E4" w:rsidR="00A6082E" w:rsidRPr="005D257C" w:rsidRDefault="00F46A9A" w:rsidP="00723CF3">
      <w:pPr>
        <w:jc w:val="center"/>
        <w:rPr>
          <w:rFonts w:ascii="GalanoGrotesque-Bold" w:hAnsi="GalanoGrotesque-Bold"/>
          <w:color w:val="000000" w:themeColor="text1"/>
          <w:sz w:val="12"/>
          <w:szCs w:val="12"/>
        </w:rPr>
      </w:pPr>
      <w:r w:rsidRPr="005D257C">
        <w:rPr>
          <w:noProof/>
          <w:lang w:val="es-MX" w:eastAsia="es-MX"/>
        </w:rPr>
        <w:lastRenderedPageBreak/>
        <w:drawing>
          <wp:inline distT="0" distB="0" distL="0" distR="0" wp14:anchorId="5D531925" wp14:editId="33E8DB2F">
            <wp:extent cx="6350635" cy="8299450"/>
            <wp:effectExtent l="0" t="0" r="0" b="635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54186" cy="8304091"/>
                    </a:xfrm>
                    <a:prstGeom prst="rect">
                      <a:avLst/>
                    </a:prstGeom>
                    <a:noFill/>
                    <a:ln>
                      <a:noFill/>
                    </a:ln>
                  </pic:spPr>
                </pic:pic>
              </a:graphicData>
            </a:graphic>
          </wp:inline>
        </w:drawing>
      </w:r>
    </w:p>
    <w:p w14:paraId="4F7EA9CD" w14:textId="5A9C688E" w:rsidR="00942D6C" w:rsidRPr="005D257C" w:rsidRDefault="001A41EF" w:rsidP="00723CF3">
      <w:pPr>
        <w:jc w:val="center"/>
        <w:rPr>
          <w:rFonts w:ascii="GalanoGrotesque-Bold" w:hAnsi="GalanoGrotesque-Bold"/>
          <w:color w:val="000000" w:themeColor="text1"/>
          <w:sz w:val="12"/>
          <w:szCs w:val="12"/>
        </w:rPr>
      </w:pPr>
      <w:r w:rsidRPr="005D257C">
        <w:rPr>
          <w:noProof/>
          <w:color w:val="864A04" w:themeColor="accent2" w:themeShade="80"/>
          <w:lang w:val="es-MX" w:eastAsia="es-MX"/>
        </w:rPr>
        <w:lastRenderedPageBreak/>
        <w:drawing>
          <wp:anchor distT="0" distB="0" distL="114300" distR="114300" simplePos="0" relativeHeight="252048896" behindDoc="1" locked="0" layoutInCell="1" allowOverlap="1" wp14:anchorId="275B2127" wp14:editId="14E4A143">
            <wp:simplePos x="0" y="0"/>
            <wp:positionH relativeFrom="page">
              <wp:align>center</wp:align>
            </wp:positionH>
            <wp:positionV relativeFrom="paragraph">
              <wp:posOffset>-72702</wp:posOffset>
            </wp:positionV>
            <wp:extent cx="6351270" cy="8219440"/>
            <wp:effectExtent l="0" t="0" r="0" b="0"/>
            <wp:wrapNone/>
            <wp:docPr id="448" name="Imagen 4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Diagrama&#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944F344" w14:textId="649F9ECF" w:rsidR="00942D6C" w:rsidRPr="005D257C" w:rsidRDefault="00942D6C" w:rsidP="00723CF3">
      <w:pPr>
        <w:jc w:val="center"/>
        <w:rPr>
          <w:rFonts w:ascii="GalanoGrotesque-Bold" w:hAnsi="GalanoGrotesque-Bold"/>
          <w:color w:val="000000" w:themeColor="text1"/>
          <w:sz w:val="12"/>
          <w:szCs w:val="12"/>
        </w:rPr>
      </w:pPr>
    </w:p>
    <w:p w14:paraId="753550B7" w14:textId="49E83AB4" w:rsidR="00942D6C" w:rsidRPr="005D257C" w:rsidRDefault="00942D6C" w:rsidP="00723CF3">
      <w:pPr>
        <w:jc w:val="center"/>
        <w:rPr>
          <w:rFonts w:ascii="GalanoGrotesque-Bold" w:hAnsi="GalanoGrotesque-Bold"/>
          <w:color w:val="000000" w:themeColor="text1"/>
          <w:sz w:val="12"/>
          <w:szCs w:val="12"/>
        </w:rPr>
      </w:pPr>
    </w:p>
    <w:p w14:paraId="19667498" w14:textId="0EFFAE0A" w:rsidR="00942D6C" w:rsidRPr="005D257C" w:rsidRDefault="00942D6C" w:rsidP="00723CF3">
      <w:pPr>
        <w:jc w:val="center"/>
        <w:rPr>
          <w:rFonts w:ascii="GalanoGrotesque-Bold" w:hAnsi="GalanoGrotesque-Bold"/>
          <w:color w:val="000000" w:themeColor="text1"/>
          <w:sz w:val="12"/>
          <w:szCs w:val="12"/>
        </w:rPr>
      </w:pPr>
    </w:p>
    <w:p w14:paraId="0A93A54B" w14:textId="77777777" w:rsidR="00942D6C" w:rsidRPr="005D257C" w:rsidRDefault="00942D6C" w:rsidP="00723CF3">
      <w:pPr>
        <w:jc w:val="center"/>
        <w:rPr>
          <w:rFonts w:ascii="GalanoGrotesque-Bold" w:hAnsi="GalanoGrotesque-Bold"/>
          <w:color w:val="000000" w:themeColor="text1"/>
          <w:sz w:val="12"/>
          <w:szCs w:val="12"/>
        </w:rPr>
      </w:pPr>
    </w:p>
    <w:p w14:paraId="5D38D8F4" w14:textId="77777777" w:rsidR="00942D6C" w:rsidRPr="005D257C" w:rsidRDefault="00942D6C" w:rsidP="00723CF3">
      <w:pPr>
        <w:jc w:val="center"/>
        <w:rPr>
          <w:rFonts w:ascii="GalanoGrotesque-Bold" w:hAnsi="GalanoGrotesque-Bold"/>
          <w:color w:val="000000" w:themeColor="text1"/>
          <w:sz w:val="12"/>
          <w:szCs w:val="12"/>
        </w:rPr>
      </w:pPr>
    </w:p>
    <w:p w14:paraId="68E7F702" w14:textId="77777777" w:rsidR="00942D6C" w:rsidRPr="005D257C" w:rsidRDefault="00942D6C" w:rsidP="00723CF3">
      <w:pPr>
        <w:jc w:val="center"/>
        <w:rPr>
          <w:rFonts w:ascii="GalanoGrotesque-Bold" w:hAnsi="GalanoGrotesque-Bold"/>
          <w:color w:val="000000" w:themeColor="text1"/>
          <w:sz w:val="12"/>
          <w:szCs w:val="12"/>
        </w:rPr>
      </w:pPr>
    </w:p>
    <w:p w14:paraId="25FBF6EC" w14:textId="77777777" w:rsidR="00942D6C" w:rsidRPr="005D257C" w:rsidRDefault="00942D6C" w:rsidP="00723CF3">
      <w:pPr>
        <w:jc w:val="center"/>
        <w:rPr>
          <w:rFonts w:ascii="GalanoGrotesque-Bold" w:hAnsi="GalanoGrotesque-Bold"/>
          <w:color w:val="000000" w:themeColor="text1"/>
          <w:sz w:val="12"/>
          <w:szCs w:val="12"/>
        </w:rPr>
      </w:pPr>
    </w:p>
    <w:p w14:paraId="4E3C847D" w14:textId="77777777" w:rsidR="00942D6C" w:rsidRPr="005D257C" w:rsidRDefault="00942D6C" w:rsidP="00723CF3">
      <w:pPr>
        <w:jc w:val="center"/>
        <w:rPr>
          <w:rFonts w:ascii="GalanoGrotesque-Bold" w:hAnsi="GalanoGrotesque-Bold"/>
          <w:color w:val="000000" w:themeColor="text1"/>
          <w:sz w:val="12"/>
          <w:szCs w:val="12"/>
        </w:rPr>
      </w:pPr>
    </w:p>
    <w:p w14:paraId="02B39791" w14:textId="77777777" w:rsidR="00942D6C" w:rsidRPr="005D257C" w:rsidRDefault="00942D6C" w:rsidP="00723CF3">
      <w:pPr>
        <w:jc w:val="center"/>
        <w:rPr>
          <w:rFonts w:ascii="GalanoGrotesque-Bold" w:hAnsi="GalanoGrotesque-Bold"/>
          <w:color w:val="000000" w:themeColor="text1"/>
          <w:sz w:val="12"/>
          <w:szCs w:val="12"/>
        </w:rPr>
      </w:pPr>
    </w:p>
    <w:p w14:paraId="523EC2E8" w14:textId="77777777" w:rsidR="00942D6C" w:rsidRPr="005D257C" w:rsidRDefault="00942D6C" w:rsidP="00723CF3">
      <w:pPr>
        <w:jc w:val="center"/>
        <w:rPr>
          <w:rFonts w:ascii="GalanoGrotesque-Bold" w:hAnsi="GalanoGrotesque-Bold"/>
          <w:color w:val="000000" w:themeColor="text1"/>
          <w:sz w:val="12"/>
          <w:szCs w:val="12"/>
        </w:rPr>
      </w:pPr>
    </w:p>
    <w:p w14:paraId="4CC82EE6" w14:textId="77777777" w:rsidR="00942D6C" w:rsidRPr="005D257C" w:rsidRDefault="00942D6C" w:rsidP="00723CF3">
      <w:pPr>
        <w:jc w:val="center"/>
        <w:rPr>
          <w:rFonts w:ascii="GalanoGrotesque-Bold" w:hAnsi="GalanoGrotesque-Bold"/>
          <w:color w:val="000000" w:themeColor="text1"/>
          <w:sz w:val="12"/>
          <w:szCs w:val="12"/>
        </w:rPr>
      </w:pPr>
    </w:p>
    <w:p w14:paraId="36BC079F" w14:textId="77777777" w:rsidR="00942D6C" w:rsidRPr="005D257C" w:rsidRDefault="00942D6C" w:rsidP="00723CF3">
      <w:pPr>
        <w:jc w:val="center"/>
        <w:rPr>
          <w:rFonts w:ascii="GalanoGrotesque-Bold" w:hAnsi="GalanoGrotesque-Bold"/>
          <w:color w:val="000000" w:themeColor="text1"/>
          <w:sz w:val="12"/>
          <w:szCs w:val="12"/>
        </w:rPr>
      </w:pPr>
    </w:p>
    <w:p w14:paraId="667D1EF9" w14:textId="77777777" w:rsidR="00942D6C" w:rsidRPr="005D257C" w:rsidRDefault="00942D6C" w:rsidP="00723CF3">
      <w:pPr>
        <w:jc w:val="center"/>
        <w:rPr>
          <w:rFonts w:ascii="GalanoGrotesque-Bold" w:hAnsi="GalanoGrotesque-Bold"/>
          <w:color w:val="000000" w:themeColor="text1"/>
          <w:sz w:val="12"/>
          <w:szCs w:val="12"/>
        </w:rPr>
      </w:pPr>
    </w:p>
    <w:p w14:paraId="691A29D8" w14:textId="77777777" w:rsidR="00942D6C" w:rsidRPr="005D257C" w:rsidRDefault="00942D6C" w:rsidP="00723CF3">
      <w:pPr>
        <w:jc w:val="center"/>
        <w:rPr>
          <w:rFonts w:ascii="GalanoGrotesque-Bold" w:hAnsi="GalanoGrotesque-Bold"/>
          <w:color w:val="000000" w:themeColor="text1"/>
          <w:sz w:val="12"/>
          <w:szCs w:val="12"/>
        </w:rPr>
      </w:pPr>
    </w:p>
    <w:p w14:paraId="2BC4392F" w14:textId="77777777" w:rsidR="00942D6C" w:rsidRPr="005D257C" w:rsidRDefault="00942D6C" w:rsidP="00723CF3">
      <w:pPr>
        <w:jc w:val="center"/>
        <w:rPr>
          <w:rFonts w:ascii="GalanoGrotesque-Bold" w:hAnsi="GalanoGrotesque-Bold"/>
          <w:color w:val="000000" w:themeColor="text1"/>
          <w:sz w:val="12"/>
          <w:szCs w:val="12"/>
        </w:rPr>
      </w:pPr>
    </w:p>
    <w:p w14:paraId="21D28144" w14:textId="77777777" w:rsidR="00942D6C" w:rsidRPr="005D257C" w:rsidRDefault="00942D6C" w:rsidP="00723CF3">
      <w:pPr>
        <w:jc w:val="center"/>
        <w:rPr>
          <w:rFonts w:ascii="GalanoGrotesque-Bold" w:hAnsi="GalanoGrotesque-Bold"/>
          <w:color w:val="000000" w:themeColor="text1"/>
          <w:sz w:val="12"/>
          <w:szCs w:val="12"/>
        </w:rPr>
      </w:pPr>
    </w:p>
    <w:p w14:paraId="23B5C23B" w14:textId="77777777" w:rsidR="00942D6C" w:rsidRPr="005D257C" w:rsidRDefault="00942D6C" w:rsidP="00723CF3">
      <w:pPr>
        <w:jc w:val="center"/>
        <w:rPr>
          <w:rFonts w:ascii="GalanoGrotesque-Bold" w:hAnsi="GalanoGrotesque-Bold"/>
          <w:color w:val="000000" w:themeColor="text1"/>
          <w:sz w:val="12"/>
          <w:szCs w:val="12"/>
        </w:rPr>
      </w:pPr>
    </w:p>
    <w:p w14:paraId="0EE91193" w14:textId="77777777" w:rsidR="00942D6C" w:rsidRPr="005D257C" w:rsidRDefault="00942D6C" w:rsidP="00723CF3">
      <w:pPr>
        <w:jc w:val="center"/>
        <w:rPr>
          <w:rFonts w:ascii="GalanoGrotesque-Bold" w:hAnsi="GalanoGrotesque-Bold"/>
          <w:color w:val="000000" w:themeColor="text1"/>
          <w:sz w:val="12"/>
          <w:szCs w:val="12"/>
        </w:rPr>
      </w:pPr>
    </w:p>
    <w:p w14:paraId="1E53FA76" w14:textId="77777777" w:rsidR="00942D6C" w:rsidRPr="005D257C" w:rsidRDefault="00942D6C" w:rsidP="00723CF3">
      <w:pPr>
        <w:jc w:val="center"/>
        <w:rPr>
          <w:rFonts w:ascii="GalanoGrotesque-Bold" w:hAnsi="GalanoGrotesque-Bold"/>
          <w:color w:val="000000" w:themeColor="text1"/>
          <w:sz w:val="12"/>
          <w:szCs w:val="12"/>
        </w:rPr>
      </w:pPr>
    </w:p>
    <w:p w14:paraId="16BC5457" w14:textId="77777777" w:rsidR="00942D6C" w:rsidRPr="005D257C" w:rsidRDefault="00942D6C" w:rsidP="00723CF3">
      <w:pPr>
        <w:jc w:val="center"/>
        <w:rPr>
          <w:rFonts w:ascii="GalanoGrotesque-Bold" w:hAnsi="GalanoGrotesque-Bold"/>
          <w:color w:val="000000" w:themeColor="text1"/>
          <w:sz w:val="12"/>
          <w:szCs w:val="12"/>
        </w:rPr>
      </w:pPr>
    </w:p>
    <w:p w14:paraId="51FC4E6B" w14:textId="77777777" w:rsidR="00942D6C" w:rsidRPr="005D257C" w:rsidRDefault="00942D6C" w:rsidP="00723CF3">
      <w:pPr>
        <w:jc w:val="center"/>
        <w:rPr>
          <w:rFonts w:ascii="GalanoGrotesque-Bold" w:hAnsi="GalanoGrotesque-Bold"/>
          <w:color w:val="000000" w:themeColor="text1"/>
          <w:sz w:val="12"/>
          <w:szCs w:val="12"/>
        </w:rPr>
      </w:pPr>
    </w:p>
    <w:p w14:paraId="57593D48" w14:textId="77777777" w:rsidR="00942D6C" w:rsidRPr="005D257C" w:rsidRDefault="00942D6C" w:rsidP="00723CF3">
      <w:pPr>
        <w:jc w:val="center"/>
        <w:rPr>
          <w:rFonts w:ascii="GalanoGrotesque-Bold" w:hAnsi="GalanoGrotesque-Bold"/>
          <w:color w:val="000000" w:themeColor="text1"/>
          <w:sz w:val="12"/>
          <w:szCs w:val="12"/>
        </w:rPr>
      </w:pPr>
    </w:p>
    <w:p w14:paraId="1590C7E7" w14:textId="77777777" w:rsidR="00942D6C" w:rsidRPr="005D257C" w:rsidRDefault="00942D6C" w:rsidP="00723CF3">
      <w:pPr>
        <w:jc w:val="center"/>
        <w:rPr>
          <w:rFonts w:ascii="GalanoGrotesque-Bold" w:hAnsi="GalanoGrotesque-Bold"/>
          <w:color w:val="000000" w:themeColor="text1"/>
          <w:sz w:val="12"/>
          <w:szCs w:val="12"/>
        </w:rPr>
      </w:pPr>
    </w:p>
    <w:p w14:paraId="6E51AD1A" w14:textId="77777777" w:rsidR="00942D6C" w:rsidRPr="005D257C" w:rsidRDefault="00942D6C" w:rsidP="00723CF3">
      <w:pPr>
        <w:jc w:val="center"/>
        <w:rPr>
          <w:rFonts w:ascii="GalanoGrotesque-Bold" w:hAnsi="GalanoGrotesque-Bold"/>
          <w:color w:val="000000" w:themeColor="text1"/>
          <w:sz w:val="12"/>
          <w:szCs w:val="12"/>
        </w:rPr>
      </w:pPr>
    </w:p>
    <w:p w14:paraId="4E6AA386" w14:textId="77777777" w:rsidR="00942D6C" w:rsidRPr="005D257C" w:rsidRDefault="00942D6C" w:rsidP="00723CF3">
      <w:pPr>
        <w:jc w:val="center"/>
        <w:rPr>
          <w:rFonts w:ascii="GalanoGrotesque-Bold" w:hAnsi="GalanoGrotesque-Bold"/>
          <w:color w:val="000000" w:themeColor="text1"/>
          <w:sz w:val="12"/>
          <w:szCs w:val="12"/>
        </w:rPr>
      </w:pPr>
    </w:p>
    <w:p w14:paraId="6C1026DD" w14:textId="77777777" w:rsidR="00942D6C" w:rsidRPr="005D257C" w:rsidRDefault="00942D6C" w:rsidP="00723CF3">
      <w:pPr>
        <w:jc w:val="center"/>
        <w:rPr>
          <w:rFonts w:ascii="GalanoGrotesque-Bold" w:hAnsi="GalanoGrotesque-Bold"/>
          <w:color w:val="000000" w:themeColor="text1"/>
          <w:sz w:val="12"/>
          <w:szCs w:val="12"/>
        </w:rPr>
      </w:pPr>
    </w:p>
    <w:p w14:paraId="42AFEEA9" w14:textId="77777777" w:rsidR="00942D6C" w:rsidRPr="005D257C" w:rsidRDefault="00942D6C" w:rsidP="00723CF3">
      <w:pPr>
        <w:jc w:val="center"/>
        <w:rPr>
          <w:rFonts w:ascii="GalanoGrotesque-Bold" w:hAnsi="GalanoGrotesque-Bold"/>
          <w:color w:val="000000" w:themeColor="text1"/>
          <w:sz w:val="12"/>
          <w:szCs w:val="12"/>
        </w:rPr>
      </w:pPr>
    </w:p>
    <w:p w14:paraId="7263A554" w14:textId="77777777" w:rsidR="00942D6C" w:rsidRPr="005D257C" w:rsidRDefault="00942D6C" w:rsidP="00723CF3">
      <w:pPr>
        <w:jc w:val="center"/>
        <w:rPr>
          <w:rFonts w:ascii="GalanoGrotesque-Bold" w:hAnsi="GalanoGrotesque-Bold"/>
          <w:color w:val="000000" w:themeColor="text1"/>
          <w:sz w:val="12"/>
          <w:szCs w:val="12"/>
        </w:rPr>
      </w:pPr>
    </w:p>
    <w:p w14:paraId="73CA82D8" w14:textId="77777777" w:rsidR="00942D6C" w:rsidRPr="005D257C" w:rsidRDefault="00942D6C" w:rsidP="00723CF3">
      <w:pPr>
        <w:jc w:val="center"/>
        <w:rPr>
          <w:rFonts w:ascii="GalanoGrotesque-Bold" w:hAnsi="GalanoGrotesque-Bold"/>
          <w:color w:val="000000" w:themeColor="text1"/>
          <w:sz w:val="12"/>
          <w:szCs w:val="12"/>
        </w:rPr>
      </w:pPr>
    </w:p>
    <w:p w14:paraId="3B0A9812" w14:textId="77777777" w:rsidR="00942D6C" w:rsidRPr="005D257C" w:rsidRDefault="00942D6C" w:rsidP="00723CF3">
      <w:pPr>
        <w:jc w:val="center"/>
        <w:rPr>
          <w:rFonts w:ascii="GalanoGrotesque-Bold" w:hAnsi="GalanoGrotesque-Bold"/>
          <w:color w:val="000000" w:themeColor="text1"/>
          <w:sz w:val="12"/>
          <w:szCs w:val="12"/>
        </w:rPr>
      </w:pPr>
    </w:p>
    <w:p w14:paraId="2078D145" w14:textId="77777777" w:rsidR="00942D6C" w:rsidRPr="005D257C" w:rsidRDefault="00942D6C" w:rsidP="00723CF3">
      <w:pPr>
        <w:jc w:val="center"/>
        <w:rPr>
          <w:rFonts w:ascii="GalanoGrotesque-Bold" w:hAnsi="GalanoGrotesque-Bold"/>
          <w:color w:val="000000" w:themeColor="text1"/>
          <w:sz w:val="12"/>
          <w:szCs w:val="12"/>
        </w:rPr>
      </w:pPr>
    </w:p>
    <w:p w14:paraId="5600F8AA" w14:textId="77777777" w:rsidR="00942D6C" w:rsidRPr="005D257C" w:rsidRDefault="00942D6C" w:rsidP="00723CF3">
      <w:pPr>
        <w:jc w:val="center"/>
        <w:rPr>
          <w:rFonts w:ascii="GalanoGrotesque-Bold" w:hAnsi="GalanoGrotesque-Bold"/>
          <w:color w:val="000000" w:themeColor="text1"/>
          <w:sz w:val="12"/>
          <w:szCs w:val="12"/>
        </w:rPr>
      </w:pPr>
    </w:p>
    <w:p w14:paraId="7E507F39" w14:textId="77777777" w:rsidR="00942D6C" w:rsidRPr="005D257C" w:rsidRDefault="00942D6C" w:rsidP="00723CF3">
      <w:pPr>
        <w:jc w:val="center"/>
        <w:rPr>
          <w:rFonts w:ascii="GalanoGrotesque-Bold" w:hAnsi="GalanoGrotesque-Bold"/>
          <w:color w:val="000000" w:themeColor="text1"/>
          <w:sz w:val="12"/>
          <w:szCs w:val="12"/>
        </w:rPr>
      </w:pPr>
    </w:p>
    <w:p w14:paraId="712DBC5E" w14:textId="77777777" w:rsidR="00942D6C" w:rsidRPr="005D257C" w:rsidRDefault="00942D6C" w:rsidP="00723CF3">
      <w:pPr>
        <w:jc w:val="center"/>
        <w:rPr>
          <w:rFonts w:ascii="GalanoGrotesque-Bold" w:hAnsi="GalanoGrotesque-Bold"/>
          <w:color w:val="000000" w:themeColor="text1"/>
          <w:sz w:val="12"/>
          <w:szCs w:val="12"/>
        </w:rPr>
      </w:pPr>
    </w:p>
    <w:p w14:paraId="02A05C5C" w14:textId="77777777" w:rsidR="00942D6C" w:rsidRPr="005D257C" w:rsidRDefault="00942D6C" w:rsidP="00723CF3">
      <w:pPr>
        <w:jc w:val="center"/>
        <w:rPr>
          <w:rFonts w:ascii="GalanoGrotesque-Bold" w:hAnsi="GalanoGrotesque-Bold"/>
          <w:color w:val="000000" w:themeColor="text1"/>
          <w:sz w:val="12"/>
          <w:szCs w:val="12"/>
        </w:rPr>
      </w:pPr>
    </w:p>
    <w:p w14:paraId="5D03F2C9" w14:textId="77777777" w:rsidR="00942D6C" w:rsidRPr="005D257C" w:rsidRDefault="00942D6C" w:rsidP="00723CF3">
      <w:pPr>
        <w:jc w:val="center"/>
        <w:rPr>
          <w:rFonts w:ascii="GalanoGrotesque-Bold" w:hAnsi="GalanoGrotesque-Bold"/>
          <w:color w:val="000000" w:themeColor="text1"/>
          <w:sz w:val="12"/>
          <w:szCs w:val="12"/>
        </w:rPr>
      </w:pPr>
    </w:p>
    <w:p w14:paraId="7B860028" w14:textId="77777777" w:rsidR="00942D6C" w:rsidRPr="005D257C" w:rsidRDefault="00942D6C" w:rsidP="00723CF3">
      <w:pPr>
        <w:jc w:val="center"/>
        <w:rPr>
          <w:rFonts w:ascii="GalanoGrotesque-Bold" w:hAnsi="GalanoGrotesque-Bold"/>
          <w:color w:val="000000" w:themeColor="text1"/>
          <w:sz w:val="12"/>
          <w:szCs w:val="12"/>
        </w:rPr>
      </w:pPr>
    </w:p>
    <w:p w14:paraId="5EC0E807" w14:textId="77777777" w:rsidR="00942D6C" w:rsidRPr="005D257C" w:rsidRDefault="00942D6C" w:rsidP="00723CF3">
      <w:pPr>
        <w:jc w:val="center"/>
        <w:rPr>
          <w:rFonts w:ascii="GalanoGrotesque-Bold" w:hAnsi="GalanoGrotesque-Bold"/>
          <w:color w:val="000000" w:themeColor="text1"/>
          <w:sz w:val="12"/>
          <w:szCs w:val="12"/>
        </w:rPr>
      </w:pPr>
    </w:p>
    <w:p w14:paraId="3ECA3539" w14:textId="77777777" w:rsidR="00942D6C" w:rsidRPr="005D257C" w:rsidRDefault="00942D6C" w:rsidP="00723CF3">
      <w:pPr>
        <w:jc w:val="center"/>
        <w:rPr>
          <w:rFonts w:ascii="GalanoGrotesque-Bold" w:hAnsi="GalanoGrotesque-Bold"/>
          <w:color w:val="000000" w:themeColor="text1"/>
          <w:sz w:val="12"/>
          <w:szCs w:val="12"/>
        </w:rPr>
      </w:pPr>
    </w:p>
    <w:p w14:paraId="6E68913E" w14:textId="77777777" w:rsidR="00942D6C" w:rsidRPr="005D257C" w:rsidRDefault="00942D6C" w:rsidP="00723CF3">
      <w:pPr>
        <w:jc w:val="center"/>
        <w:rPr>
          <w:rFonts w:ascii="GalanoGrotesque-Bold" w:hAnsi="GalanoGrotesque-Bold"/>
          <w:color w:val="000000" w:themeColor="text1"/>
          <w:sz w:val="12"/>
          <w:szCs w:val="12"/>
        </w:rPr>
      </w:pPr>
    </w:p>
    <w:p w14:paraId="3C98D795" w14:textId="77777777" w:rsidR="00942D6C" w:rsidRPr="005D257C" w:rsidRDefault="00942D6C" w:rsidP="00723CF3">
      <w:pPr>
        <w:jc w:val="center"/>
        <w:rPr>
          <w:rFonts w:ascii="GalanoGrotesque-Bold" w:hAnsi="GalanoGrotesque-Bold"/>
          <w:color w:val="000000" w:themeColor="text1"/>
          <w:sz w:val="12"/>
          <w:szCs w:val="12"/>
        </w:rPr>
      </w:pPr>
    </w:p>
    <w:p w14:paraId="0C2D5BFC" w14:textId="359F1A17" w:rsidR="00617406" w:rsidRPr="005D257C" w:rsidRDefault="00617406" w:rsidP="00617406">
      <w:pPr>
        <w:rPr>
          <w:color w:val="864A04" w:themeColor="accent2" w:themeShade="80"/>
        </w:rPr>
      </w:pPr>
    </w:p>
    <w:p w14:paraId="2F252FA1" w14:textId="2998B0AF" w:rsidR="00801CA7" w:rsidRPr="005D257C" w:rsidRDefault="00801CA7" w:rsidP="00FB79AB">
      <w:pPr>
        <w:rPr>
          <w:color w:val="864A04" w:themeColor="accent2" w:themeShade="80"/>
        </w:rPr>
      </w:pPr>
    </w:p>
    <w:p w14:paraId="08A21152" w14:textId="77777777" w:rsidR="0091795D" w:rsidRPr="005D257C" w:rsidRDefault="0091795D" w:rsidP="00FB79AB">
      <w:pPr>
        <w:rPr>
          <w:color w:val="864A04" w:themeColor="accent2" w:themeShade="80"/>
        </w:rPr>
      </w:pPr>
    </w:p>
    <w:p w14:paraId="40556F1F" w14:textId="77777777" w:rsidR="0091795D" w:rsidRPr="005D257C" w:rsidRDefault="0091795D" w:rsidP="00FB79AB">
      <w:pPr>
        <w:rPr>
          <w:color w:val="864A04" w:themeColor="accent2" w:themeShade="80"/>
        </w:rPr>
      </w:pPr>
    </w:p>
    <w:p w14:paraId="2894CE82" w14:textId="75CD8326" w:rsidR="0091795D" w:rsidRPr="005D257C" w:rsidRDefault="001E051A" w:rsidP="00FB79AB">
      <w:pPr>
        <w:rPr>
          <w:color w:val="864A04" w:themeColor="accent2" w:themeShade="80"/>
        </w:rPr>
      </w:pPr>
      <w:r w:rsidRPr="005D257C">
        <w:rPr>
          <w:noProof/>
          <w:lang w:val="es-MX" w:eastAsia="es-MX"/>
        </w:rPr>
        <w:lastRenderedPageBreak/>
        <w:drawing>
          <wp:inline distT="0" distB="0" distL="0" distR="0" wp14:anchorId="7E671305" wp14:editId="42233258">
            <wp:extent cx="6351270" cy="4810124"/>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51270" cy="4810124"/>
                    </a:xfrm>
                    <a:prstGeom prst="rect">
                      <a:avLst/>
                    </a:prstGeom>
                    <a:noFill/>
                    <a:ln>
                      <a:noFill/>
                    </a:ln>
                  </pic:spPr>
                </pic:pic>
              </a:graphicData>
            </a:graphic>
          </wp:inline>
        </w:drawing>
      </w:r>
    </w:p>
    <w:p w14:paraId="6FC30752" w14:textId="77777777" w:rsidR="0091795D" w:rsidRPr="005D257C" w:rsidRDefault="0091795D" w:rsidP="00FB79AB">
      <w:pPr>
        <w:rPr>
          <w:color w:val="864A04" w:themeColor="accent2" w:themeShade="80"/>
        </w:rPr>
      </w:pPr>
    </w:p>
    <w:p w14:paraId="27FCDA8A" w14:textId="2659130B" w:rsidR="0091795D" w:rsidRPr="005D257C" w:rsidRDefault="0091795D" w:rsidP="00FB79AB">
      <w:pPr>
        <w:rPr>
          <w:color w:val="864A04" w:themeColor="accent2" w:themeShade="80"/>
        </w:rPr>
      </w:pPr>
    </w:p>
    <w:p w14:paraId="4D7C2ACF" w14:textId="57350325" w:rsidR="003224ED" w:rsidRPr="005D257C" w:rsidRDefault="003224ED" w:rsidP="00723CF3">
      <w:pPr>
        <w:jc w:val="center"/>
        <w:rPr>
          <w:color w:val="864A04" w:themeColor="accent2" w:themeShade="80"/>
        </w:rPr>
      </w:pPr>
    </w:p>
    <w:p w14:paraId="150DC4E7" w14:textId="1CB217EE" w:rsidR="00F60726" w:rsidRPr="005D257C" w:rsidRDefault="00F60726" w:rsidP="00723CF3">
      <w:pPr>
        <w:jc w:val="center"/>
        <w:rPr>
          <w:color w:val="864A04" w:themeColor="accent2" w:themeShade="80"/>
        </w:rPr>
      </w:pPr>
    </w:p>
    <w:p w14:paraId="4C4796A0" w14:textId="77777777" w:rsidR="00F60726" w:rsidRPr="005D257C" w:rsidRDefault="00F60726" w:rsidP="00723CF3">
      <w:pPr>
        <w:jc w:val="center"/>
        <w:rPr>
          <w:color w:val="864A04" w:themeColor="accent2" w:themeShade="80"/>
        </w:rPr>
      </w:pPr>
    </w:p>
    <w:p w14:paraId="7880BE8F" w14:textId="273282EE" w:rsidR="00617406" w:rsidRPr="005D257C" w:rsidRDefault="00617406" w:rsidP="00617406">
      <w:pPr>
        <w:rPr>
          <w:color w:val="864A04" w:themeColor="accent2" w:themeShade="80"/>
        </w:rPr>
      </w:pPr>
    </w:p>
    <w:p w14:paraId="2B8E95A9" w14:textId="33F0C037" w:rsidR="00E96963" w:rsidRPr="005D257C" w:rsidRDefault="00E96963" w:rsidP="00617406">
      <w:pPr>
        <w:rPr>
          <w:color w:val="864A04" w:themeColor="accent2" w:themeShade="80"/>
        </w:rPr>
      </w:pPr>
    </w:p>
    <w:p w14:paraId="4F1CE1D6" w14:textId="27B20F26" w:rsidR="00463468" w:rsidRPr="005D257C" w:rsidRDefault="00463468" w:rsidP="00617406">
      <w:pPr>
        <w:rPr>
          <w:noProof/>
          <w:lang w:eastAsia="es-MX"/>
        </w:rPr>
      </w:pPr>
    </w:p>
    <w:p w14:paraId="2210AD61" w14:textId="72787276" w:rsidR="00463468" w:rsidRPr="005D257C" w:rsidRDefault="00463468" w:rsidP="00617406">
      <w:pPr>
        <w:rPr>
          <w:noProof/>
          <w:lang w:eastAsia="es-MX"/>
        </w:rPr>
      </w:pPr>
    </w:p>
    <w:p w14:paraId="74D82585" w14:textId="6AEC5568" w:rsidR="00463468" w:rsidRPr="005D257C" w:rsidRDefault="00463468" w:rsidP="00617406">
      <w:pPr>
        <w:rPr>
          <w:noProof/>
          <w:lang w:eastAsia="es-MX"/>
        </w:rPr>
      </w:pPr>
    </w:p>
    <w:p w14:paraId="232463DE" w14:textId="3EFC18EC" w:rsidR="00463468" w:rsidRPr="005D257C" w:rsidRDefault="00463468" w:rsidP="00617406">
      <w:pPr>
        <w:rPr>
          <w:noProof/>
          <w:lang w:eastAsia="es-MX"/>
        </w:rPr>
      </w:pPr>
    </w:p>
    <w:p w14:paraId="4617FB90" w14:textId="54942CE9" w:rsidR="003A4286" w:rsidRPr="005D257C" w:rsidRDefault="003A4286" w:rsidP="00617406">
      <w:pPr>
        <w:rPr>
          <w:noProof/>
          <w:lang w:eastAsia="es-MX"/>
        </w:rPr>
      </w:pPr>
    </w:p>
    <w:p w14:paraId="211A9AD5" w14:textId="1D3E79B2" w:rsidR="00463468" w:rsidRPr="005D257C" w:rsidRDefault="00321CF2" w:rsidP="00321CF2">
      <w:pPr>
        <w:tabs>
          <w:tab w:val="left" w:pos="7040"/>
        </w:tabs>
        <w:rPr>
          <w:noProof/>
          <w:lang w:eastAsia="es-MX"/>
        </w:rPr>
      </w:pPr>
      <w:r w:rsidRPr="005D257C">
        <w:rPr>
          <w:noProof/>
          <w:lang w:eastAsia="es-MX"/>
        </w:rPr>
        <w:tab/>
      </w:r>
    </w:p>
    <w:p w14:paraId="32AB7E09" w14:textId="00CF5538" w:rsidR="00065CC6" w:rsidRPr="005D257C" w:rsidRDefault="00036F94" w:rsidP="00CA45D3">
      <w:pPr>
        <w:rPr>
          <w:rFonts w:ascii="GalanoGrotesque-Bold" w:hAnsi="GalanoGrotesque-Bold"/>
          <w:sz w:val="32"/>
          <w:szCs w:val="32"/>
          <w:lang w:val="es-MX"/>
        </w:rPr>
      </w:pPr>
      <w:r w:rsidRPr="005D257C">
        <w:rPr>
          <w:noProof/>
          <w:lang w:val="es-MX" w:eastAsia="es-MX"/>
        </w:rPr>
        <w:drawing>
          <wp:anchor distT="0" distB="0" distL="114300" distR="114300" simplePos="0" relativeHeight="252049920" behindDoc="1" locked="0" layoutInCell="1" allowOverlap="1" wp14:anchorId="5A02A078" wp14:editId="6FA65FE7">
            <wp:simplePos x="0" y="0"/>
            <wp:positionH relativeFrom="margin">
              <wp:align>left</wp:align>
            </wp:positionH>
            <wp:positionV relativeFrom="paragraph">
              <wp:posOffset>99695</wp:posOffset>
            </wp:positionV>
            <wp:extent cx="6351270" cy="8219440"/>
            <wp:effectExtent l="0" t="0" r="0" b="0"/>
            <wp:wrapNone/>
            <wp:docPr id="449" name="Imagen 44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Diagrama&#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80EE45A" w14:textId="77777777" w:rsidR="00065CC6" w:rsidRPr="005D257C" w:rsidRDefault="00065CC6" w:rsidP="000C29B1">
      <w:pPr>
        <w:pStyle w:val="Prrafodelista"/>
        <w:ind w:left="1004"/>
        <w:jc w:val="center"/>
        <w:rPr>
          <w:rFonts w:ascii="GalanoGrotesque-Bold" w:hAnsi="GalanoGrotesque-Bold"/>
          <w:sz w:val="32"/>
          <w:szCs w:val="32"/>
          <w:lang w:val="es-MX"/>
        </w:rPr>
      </w:pPr>
    </w:p>
    <w:p w14:paraId="6E5B482A" w14:textId="77777777" w:rsidR="00065CC6" w:rsidRPr="005D257C" w:rsidRDefault="00065CC6" w:rsidP="000C29B1">
      <w:pPr>
        <w:pStyle w:val="Prrafodelista"/>
        <w:ind w:left="1004"/>
        <w:jc w:val="center"/>
        <w:rPr>
          <w:rFonts w:ascii="GalanoGrotesque-Bold" w:hAnsi="GalanoGrotesque-Bold"/>
          <w:sz w:val="32"/>
          <w:szCs w:val="32"/>
          <w:lang w:val="es-MX"/>
        </w:rPr>
      </w:pPr>
    </w:p>
    <w:p w14:paraId="3EEC7868" w14:textId="77777777" w:rsidR="00065CC6" w:rsidRPr="005D257C" w:rsidRDefault="00065CC6" w:rsidP="000C29B1">
      <w:pPr>
        <w:pStyle w:val="Prrafodelista"/>
        <w:ind w:left="1004"/>
        <w:jc w:val="center"/>
        <w:rPr>
          <w:rFonts w:ascii="GalanoGrotesque-Bold" w:hAnsi="GalanoGrotesque-Bold"/>
          <w:sz w:val="32"/>
          <w:szCs w:val="32"/>
          <w:lang w:val="es-MX"/>
        </w:rPr>
      </w:pPr>
    </w:p>
    <w:p w14:paraId="10D3FF15" w14:textId="77777777" w:rsidR="00065CC6" w:rsidRPr="005D257C" w:rsidRDefault="00065CC6" w:rsidP="000C29B1">
      <w:pPr>
        <w:pStyle w:val="Prrafodelista"/>
        <w:ind w:left="1004"/>
        <w:jc w:val="center"/>
        <w:rPr>
          <w:rFonts w:ascii="GalanoGrotesque-Bold" w:hAnsi="GalanoGrotesque-Bold"/>
          <w:sz w:val="32"/>
          <w:szCs w:val="32"/>
          <w:lang w:val="es-MX"/>
        </w:rPr>
      </w:pPr>
    </w:p>
    <w:p w14:paraId="2FED7F2E" w14:textId="77777777" w:rsidR="00065CC6" w:rsidRPr="005D257C" w:rsidRDefault="00065CC6" w:rsidP="000C29B1">
      <w:pPr>
        <w:pStyle w:val="Prrafodelista"/>
        <w:ind w:left="1004"/>
        <w:jc w:val="center"/>
        <w:rPr>
          <w:rFonts w:ascii="GalanoGrotesque-Bold" w:hAnsi="GalanoGrotesque-Bold"/>
          <w:sz w:val="32"/>
          <w:szCs w:val="32"/>
          <w:lang w:val="es-MX"/>
        </w:rPr>
      </w:pPr>
    </w:p>
    <w:p w14:paraId="4534C42E" w14:textId="77777777" w:rsidR="00065CC6" w:rsidRPr="005D257C" w:rsidRDefault="00065CC6" w:rsidP="000C29B1">
      <w:pPr>
        <w:pStyle w:val="Prrafodelista"/>
        <w:ind w:left="1004"/>
        <w:jc w:val="center"/>
        <w:rPr>
          <w:rFonts w:ascii="GalanoGrotesque-Bold" w:hAnsi="GalanoGrotesque-Bold"/>
          <w:sz w:val="32"/>
          <w:szCs w:val="32"/>
          <w:lang w:val="es-MX"/>
        </w:rPr>
      </w:pPr>
    </w:p>
    <w:p w14:paraId="1456E298" w14:textId="77777777" w:rsidR="00065CC6" w:rsidRPr="005D257C" w:rsidRDefault="00065CC6" w:rsidP="000C29B1">
      <w:pPr>
        <w:pStyle w:val="Prrafodelista"/>
        <w:ind w:left="1004"/>
        <w:jc w:val="center"/>
        <w:rPr>
          <w:rFonts w:ascii="GalanoGrotesque-Bold" w:hAnsi="GalanoGrotesque-Bold"/>
          <w:sz w:val="32"/>
          <w:szCs w:val="32"/>
          <w:lang w:val="es-MX"/>
        </w:rPr>
      </w:pPr>
    </w:p>
    <w:p w14:paraId="643F9870" w14:textId="77777777" w:rsidR="00065CC6" w:rsidRPr="005D257C" w:rsidRDefault="00065CC6" w:rsidP="000C29B1">
      <w:pPr>
        <w:pStyle w:val="Prrafodelista"/>
        <w:ind w:left="1004"/>
        <w:jc w:val="center"/>
        <w:rPr>
          <w:rFonts w:ascii="GalanoGrotesque-Bold" w:hAnsi="GalanoGrotesque-Bold"/>
          <w:sz w:val="32"/>
          <w:szCs w:val="32"/>
          <w:lang w:val="es-MX"/>
        </w:rPr>
      </w:pPr>
    </w:p>
    <w:p w14:paraId="76C7FBDE" w14:textId="77777777" w:rsidR="00065CC6" w:rsidRPr="005D257C" w:rsidRDefault="00065CC6" w:rsidP="000C29B1">
      <w:pPr>
        <w:pStyle w:val="Prrafodelista"/>
        <w:ind w:left="1004"/>
        <w:jc w:val="center"/>
        <w:rPr>
          <w:rFonts w:ascii="GalanoGrotesque-Bold" w:hAnsi="GalanoGrotesque-Bold"/>
          <w:sz w:val="32"/>
          <w:szCs w:val="32"/>
          <w:lang w:val="es-MX"/>
        </w:rPr>
      </w:pPr>
    </w:p>
    <w:p w14:paraId="7116652A" w14:textId="77777777" w:rsidR="00065CC6" w:rsidRPr="005D257C" w:rsidRDefault="00065CC6" w:rsidP="000C29B1">
      <w:pPr>
        <w:pStyle w:val="Prrafodelista"/>
        <w:ind w:left="1004"/>
        <w:jc w:val="center"/>
        <w:rPr>
          <w:rFonts w:ascii="GalanoGrotesque-Bold" w:hAnsi="GalanoGrotesque-Bold"/>
          <w:sz w:val="32"/>
          <w:szCs w:val="32"/>
          <w:lang w:val="es-MX"/>
        </w:rPr>
      </w:pPr>
    </w:p>
    <w:p w14:paraId="0333DD4B" w14:textId="77777777" w:rsidR="00065CC6" w:rsidRPr="005D257C" w:rsidRDefault="00065CC6" w:rsidP="000C29B1">
      <w:pPr>
        <w:pStyle w:val="Prrafodelista"/>
        <w:ind w:left="1004"/>
        <w:jc w:val="center"/>
        <w:rPr>
          <w:rFonts w:ascii="GalanoGrotesque-Bold" w:hAnsi="GalanoGrotesque-Bold"/>
          <w:sz w:val="32"/>
          <w:szCs w:val="32"/>
          <w:lang w:val="es-MX"/>
        </w:rPr>
      </w:pPr>
    </w:p>
    <w:p w14:paraId="77BD4269" w14:textId="211214D3" w:rsidR="00065CC6" w:rsidRPr="005D257C" w:rsidRDefault="00065CC6" w:rsidP="000C29B1">
      <w:pPr>
        <w:pStyle w:val="Prrafodelista"/>
        <w:ind w:left="1004"/>
        <w:jc w:val="center"/>
        <w:rPr>
          <w:rFonts w:ascii="GalanoGrotesque-Bold" w:hAnsi="GalanoGrotesque-Bold"/>
          <w:sz w:val="32"/>
          <w:szCs w:val="32"/>
          <w:lang w:val="es-MX"/>
        </w:rPr>
      </w:pPr>
    </w:p>
    <w:p w14:paraId="4DB599E0" w14:textId="261D9C63" w:rsidR="003F741E" w:rsidRPr="005D257C" w:rsidRDefault="003F741E" w:rsidP="000C29B1">
      <w:pPr>
        <w:pStyle w:val="Prrafodelista"/>
        <w:ind w:left="1004"/>
        <w:jc w:val="center"/>
        <w:rPr>
          <w:rFonts w:ascii="GalanoGrotesque-Bold" w:hAnsi="GalanoGrotesque-Bold"/>
          <w:sz w:val="32"/>
          <w:szCs w:val="32"/>
          <w:lang w:val="es-MX"/>
        </w:rPr>
      </w:pPr>
    </w:p>
    <w:p w14:paraId="59053716" w14:textId="0BCC22D9" w:rsidR="003F741E" w:rsidRPr="005D257C" w:rsidRDefault="003F741E" w:rsidP="000C29B1">
      <w:pPr>
        <w:pStyle w:val="Prrafodelista"/>
        <w:ind w:left="1004"/>
        <w:jc w:val="center"/>
        <w:rPr>
          <w:rFonts w:ascii="GalanoGrotesque-Bold" w:hAnsi="GalanoGrotesque-Bold"/>
          <w:sz w:val="32"/>
          <w:szCs w:val="32"/>
          <w:lang w:val="es-MX"/>
        </w:rPr>
      </w:pPr>
    </w:p>
    <w:p w14:paraId="31619096" w14:textId="06F49559" w:rsidR="00DC5986" w:rsidRPr="005D257C" w:rsidRDefault="00DC5986" w:rsidP="000C29B1">
      <w:pPr>
        <w:pStyle w:val="Prrafodelista"/>
        <w:ind w:left="1004"/>
        <w:jc w:val="center"/>
        <w:rPr>
          <w:rFonts w:ascii="GalanoGrotesque-Bold" w:hAnsi="GalanoGrotesque-Bold"/>
          <w:sz w:val="32"/>
          <w:szCs w:val="32"/>
          <w:lang w:val="es-MX"/>
        </w:rPr>
      </w:pPr>
    </w:p>
    <w:p w14:paraId="70123C6A" w14:textId="06A49A7C" w:rsidR="00DC5986" w:rsidRPr="005D257C" w:rsidRDefault="00DC5986" w:rsidP="000C29B1">
      <w:pPr>
        <w:pStyle w:val="Prrafodelista"/>
        <w:ind w:left="1004"/>
        <w:jc w:val="center"/>
        <w:rPr>
          <w:rFonts w:ascii="GalanoGrotesque-Bold" w:hAnsi="GalanoGrotesque-Bold"/>
          <w:sz w:val="32"/>
          <w:szCs w:val="32"/>
          <w:lang w:val="es-MX"/>
        </w:rPr>
      </w:pPr>
    </w:p>
    <w:p w14:paraId="73C730C7" w14:textId="3BA7492A" w:rsidR="00DC5986" w:rsidRPr="005D257C" w:rsidRDefault="00DC5986" w:rsidP="000C29B1">
      <w:pPr>
        <w:pStyle w:val="Prrafodelista"/>
        <w:ind w:left="1004"/>
        <w:jc w:val="center"/>
        <w:rPr>
          <w:rFonts w:ascii="GalanoGrotesque-Bold" w:hAnsi="GalanoGrotesque-Bold"/>
          <w:sz w:val="32"/>
          <w:szCs w:val="32"/>
          <w:lang w:val="es-MX"/>
        </w:rPr>
      </w:pPr>
    </w:p>
    <w:p w14:paraId="1BAEA84D" w14:textId="167B55DC" w:rsidR="00DC5986" w:rsidRPr="005D257C" w:rsidRDefault="00DC5986" w:rsidP="000C29B1">
      <w:pPr>
        <w:pStyle w:val="Prrafodelista"/>
        <w:ind w:left="1004"/>
        <w:jc w:val="center"/>
        <w:rPr>
          <w:rFonts w:ascii="GalanoGrotesque-Bold" w:hAnsi="GalanoGrotesque-Bold"/>
          <w:sz w:val="32"/>
          <w:szCs w:val="32"/>
          <w:lang w:val="es-MX"/>
        </w:rPr>
      </w:pPr>
    </w:p>
    <w:p w14:paraId="1499A221" w14:textId="2A589C74" w:rsidR="00DC5986" w:rsidRPr="005D257C" w:rsidRDefault="00DC5986" w:rsidP="000C29B1">
      <w:pPr>
        <w:pStyle w:val="Prrafodelista"/>
        <w:ind w:left="1004"/>
        <w:jc w:val="center"/>
        <w:rPr>
          <w:noProof/>
          <w:lang w:val="es-MX"/>
        </w:rPr>
      </w:pPr>
    </w:p>
    <w:p w14:paraId="2476CA16" w14:textId="77777777" w:rsidR="0091795D" w:rsidRPr="005D257C" w:rsidRDefault="0091795D" w:rsidP="000C29B1">
      <w:pPr>
        <w:pStyle w:val="Prrafodelista"/>
        <w:ind w:left="1004"/>
        <w:jc w:val="center"/>
        <w:rPr>
          <w:noProof/>
          <w:lang w:val="es-MX"/>
        </w:rPr>
      </w:pPr>
    </w:p>
    <w:p w14:paraId="45ABDAC0" w14:textId="77777777" w:rsidR="0091795D" w:rsidRPr="005D257C" w:rsidRDefault="0091795D" w:rsidP="000C29B1">
      <w:pPr>
        <w:pStyle w:val="Prrafodelista"/>
        <w:ind w:left="1004"/>
        <w:jc w:val="center"/>
        <w:rPr>
          <w:noProof/>
          <w:lang w:val="es-MX"/>
        </w:rPr>
      </w:pPr>
    </w:p>
    <w:p w14:paraId="7D25381E" w14:textId="38BA319F" w:rsidR="00B87151" w:rsidRPr="005D257C" w:rsidRDefault="00B87151" w:rsidP="005F3162">
      <w:pPr>
        <w:pStyle w:val="Prrafodelista"/>
        <w:ind w:left="0"/>
        <w:jc w:val="center"/>
        <w:rPr>
          <w:noProof/>
          <w:lang w:val="es-MX"/>
        </w:rPr>
      </w:pPr>
    </w:p>
    <w:p w14:paraId="659C1895" w14:textId="77777777" w:rsidR="00B87151" w:rsidRPr="005D257C" w:rsidRDefault="00B87151" w:rsidP="000C29B1">
      <w:pPr>
        <w:pStyle w:val="Prrafodelista"/>
        <w:ind w:left="1004"/>
        <w:jc w:val="center"/>
        <w:rPr>
          <w:noProof/>
          <w:lang w:val="es-MX"/>
        </w:rPr>
      </w:pPr>
    </w:p>
    <w:p w14:paraId="5D5C298D" w14:textId="484921BE" w:rsidR="0091795D" w:rsidRPr="005D257C" w:rsidRDefault="0091795D" w:rsidP="000C29B1">
      <w:pPr>
        <w:pStyle w:val="Prrafodelista"/>
        <w:ind w:left="1004"/>
        <w:jc w:val="center"/>
        <w:rPr>
          <w:rFonts w:ascii="GalanoGrotesque-Bold" w:hAnsi="GalanoGrotesque-Bold"/>
          <w:sz w:val="32"/>
          <w:szCs w:val="32"/>
          <w:lang w:val="es-MX"/>
        </w:rPr>
      </w:pPr>
    </w:p>
    <w:p w14:paraId="28D310E0" w14:textId="092AA82F" w:rsidR="000C1B09" w:rsidRPr="005D257C" w:rsidRDefault="000C1B09" w:rsidP="00723CF3">
      <w:pPr>
        <w:rPr>
          <w:color w:val="864A04" w:themeColor="accent2" w:themeShade="80"/>
          <w:sz w:val="12"/>
          <w:szCs w:val="12"/>
        </w:rPr>
      </w:pPr>
    </w:p>
    <w:p w14:paraId="7C2079E4" w14:textId="0A945E14" w:rsidR="001075F6" w:rsidRPr="005D257C" w:rsidRDefault="001075F6" w:rsidP="00065CC6">
      <w:pPr>
        <w:spacing w:line="240" w:lineRule="auto"/>
        <w:ind w:left="-284"/>
        <w:jc w:val="center"/>
        <w:rPr>
          <w:rFonts w:eastAsia="Times New Roman" w:cs="Times New Roman"/>
          <w:color w:val="000000"/>
          <w:lang w:eastAsia="es-MX"/>
        </w:rPr>
      </w:pPr>
    </w:p>
    <w:p w14:paraId="7C954E1B" w14:textId="68E15298" w:rsidR="005609D2" w:rsidRPr="005D257C" w:rsidRDefault="001075F6">
      <w:pPr>
        <w:rPr>
          <w:rFonts w:eastAsia="Times New Roman" w:cs="Times New Roman"/>
          <w:color w:val="000000"/>
          <w:lang w:eastAsia="es-MX"/>
        </w:rPr>
      </w:pPr>
      <w:r w:rsidRPr="005D257C">
        <w:rPr>
          <w:rFonts w:eastAsia="Times New Roman" w:cs="Times New Roman"/>
          <w:color w:val="000000"/>
          <w:lang w:eastAsia="es-MX"/>
        </w:rPr>
        <w:br w:type="page"/>
      </w:r>
    </w:p>
    <w:p w14:paraId="61596A50" w14:textId="0961F011" w:rsidR="00421E29" w:rsidRPr="005D257C" w:rsidRDefault="001E051A" w:rsidP="00BB10D5">
      <w:pPr>
        <w:jc w:val="center"/>
        <w:rPr>
          <w:rFonts w:eastAsia="Times New Roman" w:cs="Times New Roman"/>
          <w:color w:val="000000"/>
          <w:lang w:eastAsia="es-MX"/>
        </w:rPr>
      </w:pPr>
      <w:r w:rsidRPr="005D257C">
        <w:rPr>
          <w:noProof/>
          <w:lang w:val="es-MX" w:eastAsia="es-MX"/>
        </w:rPr>
        <w:lastRenderedPageBreak/>
        <w:drawing>
          <wp:inline distT="0" distB="0" distL="0" distR="0" wp14:anchorId="2BB93584" wp14:editId="60032677">
            <wp:extent cx="6350310" cy="8312150"/>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62054" cy="8327522"/>
                    </a:xfrm>
                    <a:prstGeom prst="rect">
                      <a:avLst/>
                    </a:prstGeom>
                    <a:noFill/>
                    <a:ln>
                      <a:noFill/>
                    </a:ln>
                  </pic:spPr>
                </pic:pic>
              </a:graphicData>
            </a:graphic>
          </wp:inline>
        </w:drawing>
      </w:r>
    </w:p>
    <w:p w14:paraId="3E5075F9" w14:textId="73CFBD7C" w:rsidR="00421E29" w:rsidRPr="005D257C" w:rsidRDefault="001A41EF" w:rsidP="007218E6">
      <w:pPr>
        <w:jc w:val="center"/>
        <w:rPr>
          <w:rFonts w:eastAsia="Times New Roman" w:cs="Times New Roman"/>
          <w:color w:val="000000"/>
          <w:lang w:eastAsia="es-MX"/>
        </w:rPr>
      </w:pPr>
      <w:r w:rsidRPr="005D257C">
        <w:rPr>
          <w:noProof/>
          <w:color w:val="864A04" w:themeColor="accent2" w:themeShade="80"/>
          <w:lang w:val="es-MX" w:eastAsia="es-MX"/>
        </w:rPr>
        <w:lastRenderedPageBreak/>
        <w:drawing>
          <wp:anchor distT="0" distB="0" distL="114300" distR="114300" simplePos="0" relativeHeight="252054016" behindDoc="1" locked="0" layoutInCell="1" allowOverlap="1" wp14:anchorId="46927B8B" wp14:editId="2A73378F">
            <wp:simplePos x="0" y="0"/>
            <wp:positionH relativeFrom="page">
              <wp:align>center</wp:align>
            </wp:positionH>
            <wp:positionV relativeFrom="paragraph">
              <wp:posOffset>-74134</wp:posOffset>
            </wp:positionV>
            <wp:extent cx="6351270" cy="8219440"/>
            <wp:effectExtent l="0" t="0" r="0" b="0"/>
            <wp:wrapNone/>
            <wp:docPr id="454" name="Imagen 4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Diagram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247A7E9" w14:textId="1D73855B" w:rsidR="005609D2" w:rsidRPr="005D257C" w:rsidRDefault="005609D2" w:rsidP="00421E29">
      <w:pPr>
        <w:jc w:val="center"/>
      </w:pPr>
    </w:p>
    <w:p w14:paraId="0BA88404" w14:textId="455A8C03" w:rsidR="0010531F" w:rsidRPr="005D257C" w:rsidRDefault="0010531F"/>
    <w:p w14:paraId="0D8DAEA6" w14:textId="3AFD2F76" w:rsidR="0010531F" w:rsidRPr="005D257C" w:rsidRDefault="0010531F"/>
    <w:p w14:paraId="1C0067B3" w14:textId="77777777" w:rsidR="0010531F" w:rsidRPr="005D257C" w:rsidRDefault="0010531F"/>
    <w:p w14:paraId="2EEB614F" w14:textId="551AC7C4" w:rsidR="001075F6" w:rsidRPr="005D257C" w:rsidRDefault="001075F6">
      <w:pPr>
        <w:rPr>
          <w:rFonts w:eastAsia="Times New Roman" w:cs="Times New Roman"/>
          <w:color w:val="000000"/>
          <w:lang w:eastAsia="es-MX"/>
        </w:rPr>
      </w:pPr>
    </w:p>
    <w:p w14:paraId="7F6E8576" w14:textId="423C3B8A" w:rsidR="00243A77" w:rsidRPr="005D257C" w:rsidRDefault="00243A77">
      <w:pPr>
        <w:rPr>
          <w:rFonts w:eastAsia="Times New Roman" w:cs="Times New Roman"/>
          <w:color w:val="000000"/>
          <w:lang w:eastAsia="es-MX"/>
        </w:rPr>
      </w:pPr>
    </w:p>
    <w:p w14:paraId="716A679E" w14:textId="77777777" w:rsidR="00F60726" w:rsidRPr="005D257C" w:rsidRDefault="00F60726">
      <w:pPr>
        <w:rPr>
          <w:rFonts w:eastAsia="Times New Roman" w:cs="Times New Roman"/>
          <w:color w:val="000000"/>
          <w:lang w:eastAsia="es-MX"/>
        </w:rPr>
      </w:pPr>
    </w:p>
    <w:p w14:paraId="1A15FD08" w14:textId="77777777" w:rsidR="00F60726" w:rsidRPr="005D257C" w:rsidRDefault="00F60726">
      <w:pPr>
        <w:rPr>
          <w:rFonts w:eastAsia="Times New Roman" w:cs="Times New Roman"/>
          <w:color w:val="000000"/>
          <w:lang w:eastAsia="es-MX"/>
        </w:rPr>
      </w:pPr>
    </w:p>
    <w:p w14:paraId="5898CD48" w14:textId="57453902" w:rsidR="00F60726" w:rsidRPr="005D257C" w:rsidRDefault="00F60726">
      <w:pPr>
        <w:rPr>
          <w:rFonts w:eastAsia="Times New Roman" w:cs="Times New Roman"/>
          <w:color w:val="000000"/>
          <w:lang w:eastAsia="es-MX"/>
        </w:rPr>
      </w:pPr>
    </w:p>
    <w:p w14:paraId="1BC4EE95" w14:textId="0C6B7FB9" w:rsidR="00243A77" w:rsidRPr="005D257C" w:rsidRDefault="00243A77">
      <w:pPr>
        <w:rPr>
          <w:rFonts w:eastAsia="Times New Roman" w:cs="Times New Roman"/>
          <w:color w:val="000000"/>
          <w:lang w:eastAsia="es-MX"/>
        </w:rPr>
      </w:pPr>
    </w:p>
    <w:p w14:paraId="437EFDF6" w14:textId="106BD587" w:rsidR="005609D2" w:rsidRPr="005D257C" w:rsidRDefault="005609D2">
      <w:pPr>
        <w:rPr>
          <w:rFonts w:eastAsia="Times New Roman" w:cs="Times New Roman"/>
          <w:color w:val="000000"/>
          <w:lang w:eastAsia="es-MX"/>
        </w:rPr>
      </w:pPr>
    </w:p>
    <w:p w14:paraId="0D406CDF" w14:textId="13C3C767" w:rsidR="00723CF3" w:rsidRPr="005D257C" w:rsidRDefault="00723CF3" w:rsidP="00723CF3">
      <w:pPr>
        <w:widowControl w:val="0"/>
        <w:kinsoku w:val="0"/>
        <w:spacing w:before="120" w:after="120"/>
        <w:ind w:left="851"/>
        <w:contextualSpacing/>
        <w:rPr>
          <w:rFonts w:eastAsia="Times New Roman" w:cs="Times New Roman"/>
          <w:color w:val="000000"/>
          <w:lang w:eastAsia="es-MX"/>
        </w:rPr>
      </w:pPr>
    </w:p>
    <w:p w14:paraId="1700F110" w14:textId="4F0E5EAC" w:rsidR="00723CF3" w:rsidRPr="005D257C" w:rsidRDefault="00723CF3" w:rsidP="00723CF3">
      <w:pPr>
        <w:widowControl w:val="0"/>
        <w:spacing w:before="240" w:after="120"/>
        <w:rPr>
          <w:rFonts w:eastAsia="Calibri" w:cs="Times New Roman"/>
          <w:b/>
          <w:color w:val="833C0B"/>
        </w:rPr>
      </w:pPr>
    </w:p>
    <w:p w14:paraId="1A2CB2BB" w14:textId="77E50615" w:rsidR="00723CF3" w:rsidRPr="005D257C" w:rsidRDefault="00723CF3" w:rsidP="00723CF3">
      <w:pPr>
        <w:spacing w:before="120" w:after="120"/>
        <w:ind w:left="709"/>
        <w:jc w:val="left"/>
        <w:rPr>
          <w:rFonts w:eastAsia="Calibri" w:cs="Times New Roman"/>
          <w:b/>
          <w:color w:val="833C0B"/>
        </w:rPr>
      </w:pPr>
    </w:p>
    <w:p w14:paraId="3FD16116" w14:textId="77777777" w:rsidR="000C1B09" w:rsidRPr="005D257C" w:rsidRDefault="000C1B09" w:rsidP="00723CF3">
      <w:pPr>
        <w:spacing w:before="120" w:after="120"/>
        <w:ind w:left="709"/>
        <w:jc w:val="left"/>
        <w:rPr>
          <w:rFonts w:eastAsia="Calibri" w:cs="Times New Roman"/>
          <w:b/>
          <w:color w:val="833C0B"/>
        </w:rPr>
      </w:pPr>
    </w:p>
    <w:p w14:paraId="5E8668D3" w14:textId="77777777" w:rsidR="00D3211A" w:rsidRPr="005D257C" w:rsidRDefault="00D3211A" w:rsidP="00723CF3">
      <w:pPr>
        <w:spacing w:line="240" w:lineRule="auto"/>
        <w:ind w:left="284"/>
        <w:jc w:val="center"/>
        <w:rPr>
          <w:rFonts w:ascii="GalanoGrotesque-Bold" w:hAnsi="GalanoGrotesque-Bold"/>
          <w:sz w:val="12"/>
          <w:szCs w:val="12"/>
        </w:rPr>
      </w:pPr>
    </w:p>
    <w:p w14:paraId="080A5415" w14:textId="77777777" w:rsidR="00463468" w:rsidRPr="005D257C" w:rsidRDefault="00463468" w:rsidP="00723CF3">
      <w:pPr>
        <w:spacing w:line="240" w:lineRule="auto"/>
        <w:ind w:left="284"/>
        <w:jc w:val="center"/>
        <w:rPr>
          <w:rFonts w:ascii="GalanoGrotesque-Bold" w:hAnsi="GalanoGrotesque-Bold"/>
          <w:sz w:val="28"/>
          <w:szCs w:val="28"/>
        </w:rPr>
      </w:pPr>
    </w:p>
    <w:p w14:paraId="6B693099" w14:textId="77777777" w:rsidR="00A8074A" w:rsidRPr="005D257C" w:rsidRDefault="00A8074A" w:rsidP="00065CC6">
      <w:pPr>
        <w:spacing w:line="240" w:lineRule="auto"/>
        <w:ind w:left="-142"/>
        <w:jc w:val="center"/>
        <w:rPr>
          <w:rFonts w:eastAsia="Calibri" w:cs="Times New Roman"/>
          <w:b/>
          <w:noProof/>
          <w:color w:val="833C0B"/>
          <w:lang w:val="es-MX" w:eastAsia="es-MX"/>
        </w:rPr>
      </w:pPr>
    </w:p>
    <w:p w14:paraId="00D04816" w14:textId="77777777" w:rsidR="0004012D" w:rsidRPr="005D257C" w:rsidRDefault="0004012D" w:rsidP="00065CC6">
      <w:pPr>
        <w:spacing w:line="240" w:lineRule="auto"/>
        <w:ind w:left="-142"/>
        <w:jc w:val="center"/>
        <w:rPr>
          <w:noProof/>
          <w:lang w:val="es-MX" w:eastAsia="es-MX"/>
        </w:rPr>
      </w:pPr>
    </w:p>
    <w:p w14:paraId="724AA350" w14:textId="77777777" w:rsidR="0004012D" w:rsidRPr="005D257C" w:rsidRDefault="0004012D" w:rsidP="00065CC6">
      <w:pPr>
        <w:spacing w:line="240" w:lineRule="auto"/>
        <w:ind w:left="-142"/>
        <w:jc w:val="center"/>
        <w:rPr>
          <w:noProof/>
          <w:lang w:val="es-MX" w:eastAsia="es-MX"/>
        </w:rPr>
      </w:pPr>
    </w:p>
    <w:p w14:paraId="1C004E02" w14:textId="77777777" w:rsidR="0004012D" w:rsidRPr="005D257C" w:rsidRDefault="0004012D" w:rsidP="00065CC6">
      <w:pPr>
        <w:spacing w:line="240" w:lineRule="auto"/>
        <w:ind w:left="-142"/>
        <w:jc w:val="center"/>
        <w:rPr>
          <w:noProof/>
          <w:lang w:val="es-MX" w:eastAsia="es-MX"/>
        </w:rPr>
      </w:pPr>
    </w:p>
    <w:p w14:paraId="4680E4F7" w14:textId="154541C6" w:rsidR="0004012D" w:rsidRPr="005D257C" w:rsidRDefault="0004012D" w:rsidP="00065CC6">
      <w:pPr>
        <w:spacing w:line="240" w:lineRule="auto"/>
        <w:ind w:left="-142"/>
        <w:jc w:val="center"/>
        <w:rPr>
          <w:noProof/>
          <w:lang w:val="es-MX" w:eastAsia="es-MX"/>
        </w:rPr>
      </w:pPr>
    </w:p>
    <w:p w14:paraId="0F485E9B" w14:textId="4B03029E" w:rsidR="00723CF3" w:rsidRPr="005D257C" w:rsidRDefault="001C2998" w:rsidP="00065CC6">
      <w:pPr>
        <w:spacing w:line="240" w:lineRule="auto"/>
        <w:ind w:left="-142"/>
        <w:jc w:val="center"/>
        <w:rPr>
          <w:rFonts w:eastAsia="Calibri" w:cs="Times New Roman"/>
          <w:b/>
          <w:noProof/>
          <w:color w:val="833C0B"/>
          <w:lang w:eastAsia="es-MX"/>
        </w:rPr>
      </w:pPr>
      <w:r w:rsidRPr="005D257C">
        <w:rPr>
          <w:rFonts w:eastAsia="Calibri" w:cs="Times New Roman"/>
          <w:b/>
          <w:noProof/>
          <w:color w:val="833C0B"/>
          <w:lang w:eastAsia="es-MX"/>
        </w:rPr>
        <w:t xml:space="preserve"> </w:t>
      </w:r>
    </w:p>
    <w:p w14:paraId="666223E4" w14:textId="2112E8DD" w:rsidR="00D30F91" w:rsidRPr="005D257C" w:rsidRDefault="00D30F91" w:rsidP="00723CF3">
      <w:pPr>
        <w:spacing w:line="240" w:lineRule="auto"/>
        <w:ind w:left="284"/>
        <w:jc w:val="center"/>
        <w:rPr>
          <w:rFonts w:eastAsia="Calibri" w:cs="Times New Roman"/>
          <w:b/>
          <w:noProof/>
          <w:color w:val="833C0B"/>
          <w:lang w:eastAsia="es-MX"/>
        </w:rPr>
      </w:pPr>
    </w:p>
    <w:p w14:paraId="5E07DBE3" w14:textId="77777777" w:rsidR="00723CF3" w:rsidRPr="005D257C" w:rsidRDefault="00723CF3" w:rsidP="00723CF3">
      <w:pPr>
        <w:jc w:val="center"/>
        <w:rPr>
          <w:rFonts w:eastAsia="Calibri" w:cs="Times New Roman"/>
          <w:b/>
          <w:color w:val="833C0B"/>
        </w:rPr>
      </w:pPr>
    </w:p>
    <w:p w14:paraId="73113534" w14:textId="77777777" w:rsidR="00617406" w:rsidRPr="005D257C" w:rsidRDefault="00617406" w:rsidP="00617406">
      <w:pPr>
        <w:rPr>
          <w:color w:val="864A04" w:themeColor="accent2" w:themeShade="80"/>
        </w:rPr>
      </w:pPr>
    </w:p>
    <w:p w14:paraId="2C550C4C" w14:textId="77777777" w:rsidR="002C7871" w:rsidRPr="005D257C" w:rsidRDefault="002C7871" w:rsidP="00617406">
      <w:pPr>
        <w:rPr>
          <w:noProof/>
          <w:color w:val="864A04" w:themeColor="accent2" w:themeShade="80"/>
        </w:rPr>
      </w:pPr>
    </w:p>
    <w:p w14:paraId="16ED75DA" w14:textId="77777777" w:rsidR="002C7871" w:rsidRPr="005D257C" w:rsidRDefault="002C7871" w:rsidP="00617406">
      <w:pPr>
        <w:rPr>
          <w:noProof/>
          <w:color w:val="864A04" w:themeColor="accent2" w:themeShade="80"/>
        </w:rPr>
      </w:pPr>
    </w:p>
    <w:p w14:paraId="42463A49" w14:textId="77777777" w:rsidR="00421E29" w:rsidRPr="005D257C" w:rsidRDefault="00421E29" w:rsidP="00617406">
      <w:pPr>
        <w:rPr>
          <w:noProof/>
          <w:color w:val="864A04" w:themeColor="accent2" w:themeShade="80"/>
        </w:rPr>
      </w:pPr>
    </w:p>
    <w:p w14:paraId="6E12552C" w14:textId="67113338" w:rsidR="00421E29" w:rsidRPr="005D257C" w:rsidRDefault="00421E29" w:rsidP="00617406">
      <w:pPr>
        <w:rPr>
          <w:noProof/>
          <w:color w:val="864A04" w:themeColor="accent2" w:themeShade="80"/>
        </w:rPr>
      </w:pPr>
    </w:p>
    <w:p w14:paraId="1E12A54D" w14:textId="0D2D2FD3" w:rsidR="00421E29" w:rsidRPr="005D257C" w:rsidRDefault="007F4182" w:rsidP="00617406">
      <w:pPr>
        <w:rPr>
          <w:noProof/>
          <w:color w:val="864A04" w:themeColor="accent2" w:themeShade="80"/>
        </w:rPr>
      </w:pPr>
      <w:r w:rsidRPr="005D257C">
        <w:rPr>
          <w:noProof/>
          <w:lang w:val="es-MX" w:eastAsia="es-MX"/>
        </w:rPr>
        <w:drawing>
          <wp:inline distT="0" distB="0" distL="0" distR="0" wp14:anchorId="650F446A" wp14:editId="43BA4FF0">
            <wp:extent cx="6351270" cy="4967733"/>
            <wp:effectExtent l="0" t="0" r="0"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51270" cy="4967733"/>
                    </a:xfrm>
                    <a:prstGeom prst="rect">
                      <a:avLst/>
                    </a:prstGeom>
                    <a:noFill/>
                    <a:ln>
                      <a:noFill/>
                    </a:ln>
                  </pic:spPr>
                </pic:pic>
              </a:graphicData>
            </a:graphic>
          </wp:inline>
        </w:drawing>
      </w:r>
    </w:p>
    <w:p w14:paraId="51FD146E" w14:textId="77777777" w:rsidR="002C7871" w:rsidRPr="005D257C" w:rsidRDefault="002C7871" w:rsidP="00617406">
      <w:pPr>
        <w:rPr>
          <w:noProof/>
          <w:color w:val="864A04" w:themeColor="accent2" w:themeShade="80"/>
        </w:rPr>
      </w:pPr>
    </w:p>
    <w:p w14:paraId="753A4480" w14:textId="133EFDD4" w:rsidR="002C7871" w:rsidRPr="005D257C" w:rsidRDefault="002C7871" w:rsidP="00617406">
      <w:pPr>
        <w:rPr>
          <w:noProof/>
          <w:color w:val="864A04" w:themeColor="accent2" w:themeShade="80"/>
        </w:rPr>
      </w:pPr>
    </w:p>
    <w:p w14:paraId="06D0EE74" w14:textId="4B3F7780" w:rsidR="002C7871" w:rsidRPr="005D257C" w:rsidRDefault="002C7871" w:rsidP="00617406">
      <w:pPr>
        <w:rPr>
          <w:noProof/>
          <w:color w:val="864A04" w:themeColor="accent2" w:themeShade="80"/>
        </w:rPr>
      </w:pPr>
    </w:p>
    <w:p w14:paraId="5D080ACD" w14:textId="3DF8BF53" w:rsidR="0010531F" w:rsidRPr="005D257C" w:rsidRDefault="0010531F" w:rsidP="00617406">
      <w:pPr>
        <w:rPr>
          <w:noProof/>
          <w:color w:val="864A04" w:themeColor="accent2" w:themeShade="80"/>
        </w:rPr>
      </w:pPr>
    </w:p>
    <w:p w14:paraId="5510E95E" w14:textId="71AB4442" w:rsidR="003735EB" w:rsidRPr="005D257C" w:rsidRDefault="003735EB" w:rsidP="00617406">
      <w:pPr>
        <w:rPr>
          <w:noProof/>
          <w:color w:val="864A04" w:themeColor="accent2" w:themeShade="80"/>
        </w:rPr>
      </w:pPr>
    </w:p>
    <w:p w14:paraId="55ED27B4" w14:textId="77777777" w:rsidR="003735EB" w:rsidRPr="005D257C" w:rsidRDefault="003735EB" w:rsidP="00617406">
      <w:pPr>
        <w:rPr>
          <w:noProof/>
          <w:color w:val="864A04" w:themeColor="accent2" w:themeShade="80"/>
        </w:rPr>
      </w:pPr>
    </w:p>
    <w:p w14:paraId="06190487" w14:textId="77777777" w:rsidR="003735EB" w:rsidRPr="005D257C" w:rsidRDefault="003735EB" w:rsidP="00617406">
      <w:pPr>
        <w:rPr>
          <w:noProof/>
          <w:color w:val="864A04" w:themeColor="accent2" w:themeShade="80"/>
        </w:rPr>
      </w:pPr>
    </w:p>
    <w:p w14:paraId="08CF643F" w14:textId="77777777" w:rsidR="003735EB" w:rsidRPr="005D257C" w:rsidRDefault="003735EB" w:rsidP="00617406">
      <w:pPr>
        <w:rPr>
          <w:noProof/>
          <w:color w:val="864A04" w:themeColor="accent2" w:themeShade="80"/>
        </w:rPr>
      </w:pPr>
    </w:p>
    <w:p w14:paraId="17457704" w14:textId="77777777" w:rsidR="003735EB" w:rsidRPr="005D257C" w:rsidRDefault="003735EB" w:rsidP="00617406">
      <w:pPr>
        <w:rPr>
          <w:noProof/>
          <w:color w:val="864A04" w:themeColor="accent2" w:themeShade="80"/>
        </w:rPr>
      </w:pPr>
    </w:p>
    <w:p w14:paraId="1031A210" w14:textId="77777777" w:rsidR="00210AD4" w:rsidRPr="005D257C" w:rsidRDefault="00210AD4" w:rsidP="00617406">
      <w:pPr>
        <w:rPr>
          <w:noProof/>
          <w:color w:val="864A04" w:themeColor="accent2" w:themeShade="80"/>
        </w:rPr>
      </w:pPr>
    </w:p>
    <w:p w14:paraId="203F6982" w14:textId="28A74B2B" w:rsidR="00210AD4" w:rsidRPr="005D257C" w:rsidRDefault="00216342" w:rsidP="00617406">
      <w:pPr>
        <w:rPr>
          <w:noProof/>
          <w:color w:val="864A04" w:themeColor="accent2" w:themeShade="80"/>
        </w:rPr>
      </w:pPr>
      <w:r w:rsidRPr="005D257C">
        <w:rPr>
          <w:rFonts w:eastAsia="Times New Roman" w:cs="Times New Roman"/>
          <w:noProof/>
          <w:color w:val="000000"/>
          <w:lang w:val="es-MX" w:eastAsia="es-MX"/>
        </w:rPr>
        <w:lastRenderedPageBreak/>
        <w:drawing>
          <wp:anchor distT="0" distB="0" distL="114300" distR="114300" simplePos="0" relativeHeight="252055040" behindDoc="1" locked="0" layoutInCell="1" allowOverlap="1" wp14:anchorId="3EE15E07" wp14:editId="4B89519B">
            <wp:simplePos x="0" y="0"/>
            <wp:positionH relativeFrom="margin">
              <wp:align>right</wp:align>
            </wp:positionH>
            <wp:positionV relativeFrom="paragraph">
              <wp:posOffset>95885</wp:posOffset>
            </wp:positionV>
            <wp:extent cx="6351270" cy="8219440"/>
            <wp:effectExtent l="0" t="0" r="0" b="0"/>
            <wp:wrapNone/>
            <wp:docPr id="455" name="Imagen 45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descr="Diagram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EF39BC9" w14:textId="1D643739" w:rsidR="003735EB" w:rsidRPr="005D257C" w:rsidRDefault="003735EB" w:rsidP="00617406">
      <w:pPr>
        <w:rPr>
          <w:noProof/>
          <w:color w:val="864A04" w:themeColor="accent2" w:themeShade="80"/>
        </w:rPr>
      </w:pPr>
    </w:p>
    <w:p w14:paraId="42AC44DD" w14:textId="699123E6" w:rsidR="003735EB" w:rsidRPr="005D257C" w:rsidRDefault="003735EB" w:rsidP="00617406">
      <w:pPr>
        <w:rPr>
          <w:noProof/>
          <w:color w:val="864A04" w:themeColor="accent2" w:themeShade="80"/>
        </w:rPr>
      </w:pPr>
    </w:p>
    <w:p w14:paraId="65DA99C4" w14:textId="3B606148" w:rsidR="003735EB" w:rsidRPr="005D257C" w:rsidRDefault="003735EB" w:rsidP="00617406">
      <w:pPr>
        <w:rPr>
          <w:noProof/>
          <w:color w:val="864A04" w:themeColor="accent2" w:themeShade="80"/>
        </w:rPr>
      </w:pPr>
    </w:p>
    <w:p w14:paraId="212F1578" w14:textId="45138859" w:rsidR="00421E29" w:rsidRPr="005D257C" w:rsidRDefault="00421E29" w:rsidP="00617406">
      <w:pPr>
        <w:rPr>
          <w:noProof/>
          <w:color w:val="864A04" w:themeColor="accent2" w:themeShade="80"/>
        </w:rPr>
      </w:pPr>
    </w:p>
    <w:p w14:paraId="265754CB" w14:textId="2AFDC140" w:rsidR="00421E29" w:rsidRPr="005D257C" w:rsidRDefault="00421E29" w:rsidP="00617406">
      <w:pPr>
        <w:rPr>
          <w:noProof/>
          <w:color w:val="864A04" w:themeColor="accent2" w:themeShade="80"/>
        </w:rPr>
      </w:pPr>
    </w:p>
    <w:p w14:paraId="7F5CAC0F" w14:textId="51AECE97" w:rsidR="00421E29" w:rsidRPr="005D257C" w:rsidRDefault="00421E29" w:rsidP="00617406">
      <w:pPr>
        <w:rPr>
          <w:noProof/>
          <w:color w:val="864A04" w:themeColor="accent2" w:themeShade="80"/>
        </w:rPr>
      </w:pPr>
    </w:p>
    <w:p w14:paraId="2141C41F" w14:textId="77777777" w:rsidR="00421E29" w:rsidRPr="005D257C" w:rsidRDefault="00421E29" w:rsidP="00617406">
      <w:pPr>
        <w:rPr>
          <w:noProof/>
          <w:color w:val="864A04" w:themeColor="accent2" w:themeShade="80"/>
        </w:rPr>
      </w:pPr>
    </w:p>
    <w:p w14:paraId="730D98B9" w14:textId="77777777" w:rsidR="00421E29" w:rsidRPr="005D257C" w:rsidRDefault="00421E29" w:rsidP="00617406">
      <w:pPr>
        <w:rPr>
          <w:noProof/>
          <w:color w:val="864A04" w:themeColor="accent2" w:themeShade="80"/>
        </w:rPr>
      </w:pPr>
    </w:p>
    <w:p w14:paraId="6BA8EBA3" w14:textId="77777777" w:rsidR="00421E29" w:rsidRPr="005D257C" w:rsidRDefault="00421E29" w:rsidP="00617406">
      <w:pPr>
        <w:rPr>
          <w:noProof/>
          <w:color w:val="864A04" w:themeColor="accent2" w:themeShade="80"/>
        </w:rPr>
      </w:pPr>
    </w:p>
    <w:p w14:paraId="4A64C4ED" w14:textId="77777777" w:rsidR="00421E29" w:rsidRPr="005D257C" w:rsidRDefault="00421E29" w:rsidP="00617406">
      <w:pPr>
        <w:rPr>
          <w:noProof/>
          <w:color w:val="864A04" w:themeColor="accent2" w:themeShade="80"/>
        </w:rPr>
      </w:pPr>
    </w:p>
    <w:p w14:paraId="16E3838E" w14:textId="77777777" w:rsidR="00421E29" w:rsidRPr="005D257C" w:rsidRDefault="00421E29" w:rsidP="00617406">
      <w:pPr>
        <w:rPr>
          <w:noProof/>
          <w:color w:val="864A04" w:themeColor="accent2" w:themeShade="80"/>
        </w:rPr>
      </w:pPr>
    </w:p>
    <w:p w14:paraId="313A8EB1" w14:textId="77777777" w:rsidR="00421E29" w:rsidRPr="005D257C" w:rsidRDefault="00421E29" w:rsidP="00617406">
      <w:pPr>
        <w:rPr>
          <w:noProof/>
          <w:color w:val="864A04" w:themeColor="accent2" w:themeShade="80"/>
        </w:rPr>
      </w:pPr>
    </w:p>
    <w:p w14:paraId="2E80E74E" w14:textId="77777777" w:rsidR="00421E29" w:rsidRPr="005D257C" w:rsidRDefault="00421E29" w:rsidP="00617406">
      <w:pPr>
        <w:rPr>
          <w:noProof/>
          <w:color w:val="864A04" w:themeColor="accent2" w:themeShade="80"/>
        </w:rPr>
      </w:pPr>
    </w:p>
    <w:p w14:paraId="22366E5C" w14:textId="77777777" w:rsidR="00421E29" w:rsidRPr="005D257C" w:rsidRDefault="00421E29" w:rsidP="00617406">
      <w:pPr>
        <w:rPr>
          <w:noProof/>
          <w:color w:val="864A04" w:themeColor="accent2" w:themeShade="80"/>
        </w:rPr>
      </w:pPr>
    </w:p>
    <w:p w14:paraId="1D347CCA" w14:textId="77777777" w:rsidR="00421E29" w:rsidRPr="005D257C" w:rsidRDefault="00421E29" w:rsidP="00617406">
      <w:pPr>
        <w:rPr>
          <w:noProof/>
          <w:color w:val="864A04" w:themeColor="accent2" w:themeShade="80"/>
        </w:rPr>
      </w:pPr>
    </w:p>
    <w:p w14:paraId="01A42229" w14:textId="77777777" w:rsidR="00421E29" w:rsidRPr="005D257C" w:rsidRDefault="00421E29" w:rsidP="00617406">
      <w:pPr>
        <w:rPr>
          <w:noProof/>
          <w:color w:val="864A04" w:themeColor="accent2" w:themeShade="80"/>
        </w:rPr>
      </w:pPr>
    </w:p>
    <w:p w14:paraId="10BF2B08" w14:textId="77777777" w:rsidR="00421E29" w:rsidRPr="005D257C" w:rsidRDefault="00421E29" w:rsidP="00617406">
      <w:pPr>
        <w:rPr>
          <w:noProof/>
          <w:color w:val="864A04" w:themeColor="accent2" w:themeShade="80"/>
        </w:rPr>
      </w:pPr>
    </w:p>
    <w:p w14:paraId="10E284DD" w14:textId="77777777" w:rsidR="00421E29" w:rsidRPr="005D257C" w:rsidRDefault="00421E29" w:rsidP="00617406">
      <w:pPr>
        <w:rPr>
          <w:noProof/>
          <w:color w:val="864A04" w:themeColor="accent2" w:themeShade="80"/>
        </w:rPr>
      </w:pPr>
    </w:p>
    <w:p w14:paraId="5D0FBEAE" w14:textId="77777777" w:rsidR="00421E29" w:rsidRPr="005D257C" w:rsidRDefault="00421E29" w:rsidP="00617406">
      <w:pPr>
        <w:rPr>
          <w:noProof/>
          <w:color w:val="864A04" w:themeColor="accent2" w:themeShade="80"/>
        </w:rPr>
      </w:pPr>
    </w:p>
    <w:p w14:paraId="4012F7BC" w14:textId="77777777" w:rsidR="00421E29" w:rsidRPr="005D257C" w:rsidRDefault="00421E29" w:rsidP="00617406">
      <w:pPr>
        <w:rPr>
          <w:noProof/>
          <w:color w:val="864A04" w:themeColor="accent2" w:themeShade="80"/>
        </w:rPr>
      </w:pPr>
    </w:p>
    <w:p w14:paraId="32B6B346" w14:textId="77777777" w:rsidR="00421E29" w:rsidRPr="005D257C" w:rsidRDefault="00421E29" w:rsidP="00617406">
      <w:pPr>
        <w:rPr>
          <w:noProof/>
          <w:color w:val="864A04" w:themeColor="accent2" w:themeShade="80"/>
        </w:rPr>
      </w:pPr>
    </w:p>
    <w:p w14:paraId="0E49D8FC" w14:textId="4AFFC73D" w:rsidR="00421E29" w:rsidRPr="005D257C" w:rsidRDefault="00421E29" w:rsidP="00617406">
      <w:pPr>
        <w:rPr>
          <w:noProof/>
          <w:color w:val="864A04" w:themeColor="accent2" w:themeShade="80"/>
        </w:rPr>
      </w:pPr>
    </w:p>
    <w:p w14:paraId="3268A663" w14:textId="77777777" w:rsidR="00421E29" w:rsidRPr="005D257C" w:rsidRDefault="00421E29" w:rsidP="00421E29"/>
    <w:p w14:paraId="3F9968C5" w14:textId="77777777" w:rsidR="00421E29" w:rsidRPr="005D257C" w:rsidRDefault="00421E29" w:rsidP="00421E29"/>
    <w:p w14:paraId="0AE728B3" w14:textId="77777777" w:rsidR="00421E29" w:rsidRPr="005D257C" w:rsidRDefault="00421E29" w:rsidP="00421E29"/>
    <w:p w14:paraId="69181D7F" w14:textId="77777777" w:rsidR="00421E29" w:rsidRPr="005D257C" w:rsidRDefault="00421E29" w:rsidP="00421E29"/>
    <w:p w14:paraId="26B57CC9" w14:textId="77777777" w:rsidR="00421E29" w:rsidRPr="005D257C" w:rsidRDefault="00421E29" w:rsidP="00421E29"/>
    <w:p w14:paraId="518B5968" w14:textId="5C6CC606" w:rsidR="00421E29" w:rsidRPr="005D257C" w:rsidRDefault="00E90EE4" w:rsidP="00BB10D5">
      <w:pPr>
        <w:jc w:val="center"/>
      </w:pPr>
      <w:r w:rsidRPr="005D257C">
        <w:rPr>
          <w:noProof/>
          <w:lang w:val="es-MX" w:eastAsia="es-MX"/>
        </w:rPr>
        <w:lastRenderedPageBreak/>
        <w:drawing>
          <wp:inline distT="0" distB="0" distL="0" distR="0" wp14:anchorId="46D67EF3" wp14:editId="76327F35">
            <wp:extent cx="6351270" cy="760876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51270" cy="7608767"/>
                    </a:xfrm>
                    <a:prstGeom prst="rect">
                      <a:avLst/>
                    </a:prstGeom>
                    <a:noFill/>
                    <a:ln>
                      <a:noFill/>
                    </a:ln>
                  </pic:spPr>
                </pic:pic>
              </a:graphicData>
            </a:graphic>
          </wp:inline>
        </w:drawing>
      </w:r>
    </w:p>
    <w:p w14:paraId="7632F2EA" w14:textId="185887F3" w:rsidR="00607C76" w:rsidRPr="005D257C" w:rsidRDefault="001075F6" w:rsidP="00617406">
      <w:pPr>
        <w:rPr>
          <w:color w:val="864A04" w:themeColor="accent2" w:themeShade="80"/>
        </w:rPr>
      </w:pPr>
      <w:r w:rsidRPr="005D257C">
        <w:rPr>
          <w:noProof/>
          <w:color w:val="864A04" w:themeColor="accent2" w:themeShade="80"/>
          <w:lang w:val="es-MX" w:eastAsia="es-MX"/>
        </w:rPr>
        <w:lastRenderedPageBreak/>
        <w:drawing>
          <wp:inline distT="0" distB="0" distL="0" distR="0" wp14:anchorId="259E8422" wp14:editId="2EA7FC90">
            <wp:extent cx="6351270" cy="8219440"/>
            <wp:effectExtent l="0" t="0" r="0" b="0"/>
            <wp:docPr id="457" name="Imagen 4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Diagrama&#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B9DF1EC" w14:textId="6AE8F491" w:rsidR="00617406" w:rsidRPr="005D257C" w:rsidRDefault="00AA031E" w:rsidP="00617406">
      <w:pPr>
        <w:rPr>
          <w:noProof/>
          <w:lang w:eastAsia="es-MX"/>
        </w:rPr>
      </w:pPr>
      <w:r w:rsidRPr="005D257C">
        <w:rPr>
          <w:noProof/>
          <w:lang w:val="es-MX" w:eastAsia="es-MX"/>
        </w:rPr>
        <w:lastRenderedPageBreak/>
        <w:drawing>
          <wp:inline distT="0" distB="0" distL="0" distR="0" wp14:anchorId="1549737B" wp14:editId="33667393">
            <wp:extent cx="6351270" cy="7321603"/>
            <wp:effectExtent l="0" t="0" r="0" b="0"/>
            <wp:docPr id="973558848" name="Imagen 97355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51270" cy="7321603"/>
                    </a:xfrm>
                    <a:prstGeom prst="rect">
                      <a:avLst/>
                    </a:prstGeom>
                    <a:noFill/>
                    <a:ln>
                      <a:noFill/>
                    </a:ln>
                  </pic:spPr>
                </pic:pic>
              </a:graphicData>
            </a:graphic>
          </wp:inline>
        </w:drawing>
      </w:r>
    </w:p>
    <w:p w14:paraId="3EE87087" w14:textId="00BA496C" w:rsidR="00723CF3" w:rsidRPr="005D257C" w:rsidRDefault="00723CF3" w:rsidP="00723CF3">
      <w:pPr>
        <w:jc w:val="center"/>
        <w:rPr>
          <w:rFonts w:ascii="GalanoGrotesque-Bold" w:eastAsia="Calibri" w:hAnsi="GalanoGrotesque-Bold" w:cs="Times New Roman"/>
          <w:b/>
          <w:color w:val="000000"/>
          <w:sz w:val="32"/>
          <w:szCs w:val="32"/>
        </w:rPr>
      </w:pPr>
    </w:p>
    <w:p w14:paraId="7631AF73" w14:textId="77777777" w:rsidR="00770337" w:rsidRPr="005D257C" w:rsidRDefault="00770337" w:rsidP="00723CF3">
      <w:pPr>
        <w:jc w:val="center"/>
        <w:rPr>
          <w:rFonts w:ascii="GalanoGrotesque-Bold" w:eastAsia="Calibri" w:hAnsi="GalanoGrotesque-Bold" w:cs="Times New Roman"/>
          <w:b/>
          <w:color w:val="000000"/>
          <w:sz w:val="32"/>
          <w:szCs w:val="32"/>
        </w:rPr>
      </w:pPr>
    </w:p>
    <w:p w14:paraId="35FB0A19" w14:textId="6B2B469C" w:rsidR="007F3EC4" w:rsidRPr="005D257C" w:rsidRDefault="003E45D3" w:rsidP="007F3EC4">
      <w:pPr>
        <w:jc w:val="center"/>
        <w:rPr>
          <w:rFonts w:ascii="GalanoGrotesque-Bold" w:eastAsia="Calibri" w:hAnsi="GalanoGrotesque-Bold" w:cs="Times New Roman"/>
          <w:b/>
          <w:color w:val="000000"/>
          <w:sz w:val="32"/>
          <w:szCs w:val="32"/>
        </w:rPr>
      </w:pPr>
      <w:r w:rsidRPr="005D257C">
        <w:rPr>
          <w:noProof/>
          <w:color w:val="864A04" w:themeColor="accent2" w:themeShade="80"/>
          <w:lang w:val="es-MX" w:eastAsia="es-MX"/>
        </w:rPr>
        <w:lastRenderedPageBreak/>
        <w:drawing>
          <wp:anchor distT="0" distB="0" distL="114300" distR="114300" simplePos="0" relativeHeight="252056064" behindDoc="1" locked="0" layoutInCell="1" allowOverlap="1" wp14:anchorId="1064D17D" wp14:editId="6F4A3CDE">
            <wp:simplePos x="0" y="0"/>
            <wp:positionH relativeFrom="margin">
              <wp:align>right</wp:align>
            </wp:positionH>
            <wp:positionV relativeFrom="paragraph">
              <wp:posOffset>-73499</wp:posOffset>
            </wp:positionV>
            <wp:extent cx="6351270" cy="8219440"/>
            <wp:effectExtent l="0" t="0" r="0" b="0"/>
            <wp:wrapNone/>
            <wp:docPr id="458" name="Imagen 45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Diagrama&#10;&#10;Descripción generada automáticamente con confianza media"/>
                    <pic:cNvPicPr/>
                  </pic:nvPicPr>
                  <pic:blipFill>
                    <a:blip r:embed="rId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BF3D9D" w14:textId="44040B02" w:rsidR="00CF46A5" w:rsidRPr="005D257C" w:rsidRDefault="00CF46A5" w:rsidP="00CF46A5">
      <w:pPr>
        <w:rPr>
          <w:color w:val="864A04" w:themeColor="accent2" w:themeShade="80"/>
        </w:rPr>
      </w:pPr>
    </w:p>
    <w:p w14:paraId="15ABBCC1" w14:textId="15AFB09F" w:rsidR="001C74D7" w:rsidRPr="005D257C" w:rsidRDefault="001C74D7" w:rsidP="001C74D7">
      <w:pPr>
        <w:rPr>
          <w:color w:val="864A04" w:themeColor="accent2" w:themeShade="80"/>
        </w:rPr>
      </w:pPr>
    </w:p>
    <w:p w14:paraId="7874F062" w14:textId="2066DD8A" w:rsidR="005214E3" w:rsidRPr="005D257C" w:rsidRDefault="005214E3" w:rsidP="001C74D7">
      <w:pPr>
        <w:rPr>
          <w:color w:val="864A04" w:themeColor="accent2" w:themeShade="80"/>
        </w:rPr>
      </w:pPr>
    </w:p>
    <w:p w14:paraId="3936C940" w14:textId="6406E036" w:rsidR="005214E3" w:rsidRPr="005D257C" w:rsidRDefault="005214E3" w:rsidP="001C74D7">
      <w:pPr>
        <w:rPr>
          <w:color w:val="864A04" w:themeColor="accent2" w:themeShade="80"/>
        </w:rPr>
      </w:pPr>
    </w:p>
    <w:p w14:paraId="05D37A97" w14:textId="25F96995" w:rsidR="005214E3" w:rsidRPr="005D257C" w:rsidRDefault="005214E3" w:rsidP="001C74D7">
      <w:pPr>
        <w:rPr>
          <w:color w:val="864A04" w:themeColor="accent2" w:themeShade="80"/>
        </w:rPr>
      </w:pPr>
    </w:p>
    <w:p w14:paraId="1D129A45" w14:textId="77777777" w:rsidR="001C74D7" w:rsidRPr="005D257C" w:rsidRDefault="001C74D7" w:rsidP="001C74D7">
      <w:pPr>
        <w:rPr>
          <w:color w:val="864A04" w:themeColor="accent2" w:themeShade="80"/>
        </w:rPr>
      </w:pPr>
    </w:p>
    <w:p w14:paraId="6DB5115F" w14:textId="77777777" w:rsidR="001C74D7" w:rsidRPr="005D257C" w:rsidRDefault="001C74D7" w:rsidP="001C74D7">
      <w:pPr>
        <w:rPr>
          <w:color w:val="864A04" w:themeColor="accent2" w:themeShade="80"/>
        </w:rPr>
      </w:pPr>
    </w:p>
    <w:p w14:paraId="56684E37" w14:textId="77777777" w:rsidR="001C74D7" w:rsidRPr="005D257C" w:rsidRDefault="001C74D7" w:rsidP="001C74D7">
      <w:pPr>
        <w:rPr>
          <w:noProof/>
          <w:lang w:eastAsia="es-MX"/>
        </w:rPr>
      </w:pPr>
    </w:p>
    <w:p w14:paraId="7A8D729D" w14:textId="77777777" w:rsidR="001C74D7" w:rsidRPr="005D257C" w:rsidRDefault="001C74D7" w:rsidP="001C74D7">
      <w:pPr>
        <w:rPr>
          <w:noProof/>
          <w:lang w:eastAsia="es-MX"/>
        </w:rPr>
      </w:pPr>
    </w:p>
    <w:p w14:paraId="1F72DAB0" w14:textId="77777777" w:rsidR="001C74D7" w:rsidRPr="005D257C" w:rsidRDefault="001C74D7" w:rsidP="001C74D7">
      <w:pPr>
        <w:rPr>
          <w:color w:val="864A04" w:themeColor="accent2" w:themeShade="80"/>
        </w:rPr>
      </w:pPr>
    </w:p>
    <w:p w14:paraId="143C49E9" w14:textId="77777777" w:rsidR="001C74D7" w:rsidRPr="005D257C" w:rsidRDefault="001C74D7" w:rsidP="001C74D7">
      <w:pPr>
        <w:rPr>
          <w:color w:val="864A04" w:themeColor="accent2" w:themeShade="80"/>
        </w:rPr>
      </w:pPr>
      <w:r w:rsidRPr="005D257C">
        <w:rPr>
          <w:color w:val="864A04" w:themeColor="accent2" w:themeShade="80"/>
        </w:rPr>
        <w:br w:type="page"/>
      </w:r>
    </w:p>
    <w:p w14:paraId="67EC3D6B" w14:textId="77777777" w:rsidR="00E72F3C" w:rsidRPr="005D257C" w:rsidRDefault="00E72F3C" w:rsidP="00F76D9E">
      <w:pPr>
        <w:rPr>
          <w:rFonts w:ascii="GalanoGrotesque-Bold" w:eastAsia="Times New Roman" w:hAnsi="GalanoGrotesque-Bold" w:cs="Times New Roman"/>
          <w:b/>
          <w:sz w:val="22"/>
          <w:szCs w:val="28"/>
        </w:rPr>
      </w:pPr>
    </w:p>
    <w:p w14:paraId="6CFD208A" w14:textId="77777777" w:rsidR="00065CC6" w:rsidRPr="005D257C" w:rsidRDefault="00065CC6" w:rsidP="00F76D9E">
      <w:pPr>
        <w:rPr>
          <w:rFonts w:ascii="GalanoGrotesque-Bold" w:eastAsia="Times New Roman" w:hAnsi="GalanoGrotesque-Bold" w:cs="Times New Roman"/>
          <w:b/>
          <w:sz w:val="22"/>
          <w:szCs w:val="28"/>
        </w:rPr>
      </w:pPr>
    </w:p>
    <w:p w14:paraId="45D632D6" w14:textId="77777777" w:rsidR="00B82D70" w:rsidRPr="005D257C" w:rsidRDefault="00B82D70" w:rsidP="00CD477C">
      <w:pPr>
        <w:spacing w:before="0" w:after="0"/>
        <w:rPr>
          <w:rFonts w:eastAsia="Times New Roman" w:cs="Times New Roman"/>
          <w:b/>
          <w:sz w:val="26"/>
          <w:szCs w:val="22"/>
        </w:rPr>
      </w:pPr>
      <w:r w:rsidRPr="005D257C">
        <w:rPr>
          <w:rFonts w:eastAsia="Times New Roman" w:cs="Times New Roman"/>
          <w:b/>
          <w:sz w:val="26"/>
          <w:szCs w:val="22"/>
        </w:rPr>
        <w:t>1.8 NOTAS A LOS ESTADOS FINANCIEROS</w:t>
      </w:r>
    </w:p>
    <w:p w14:paraId="45691A60" w14:textId="77777777" w:rsidR="00B82D70" w:rsidRPr="005D257C" w:rsidRDefault="00B82D70" w:rsidP="00CD477C">
      <w:pPr>
        <w:spacing w:before="0" w:after="0"/>
        <w:rPr>
          <w:rFonts w:eastAsia="Calibri" w:cs="Times New Roman"/>
          <w:bCs/>
          <w:color w:val="000000"/>
          <w:sz w:val="22"/>
          <w:szCs w:val="22"/>
        </w:rPr>
      </w:pPr>
    </w:p>
    <w:p w14:paraId="6C25BE86" w14:textId="4B5D1DDA" w:rsidR="00B82D70" w:rsidRPr="005D257C" w:rsidRDefault="00B82D70" w:rsidP="00CD477C">
      <w:pPr>
        <w:spacing w:before="0" w:after="0"/>
        <w:rPr>
          <w:rFonts w:eastAsia="Calibri" w:cs="Times New Roman"/>
          <w:bCs/>
          <w:color w:val="000000"/>
          <w:sz w:val="22"/>
          <w:szCs w:val="22"/>
        </w:rPr>
      </w:pPr>
      <w:r w:rsidRPr="005D257C">
        <w:rPr>
          <w:rFonts w:eastAsia="Calibri" w:cs="Times New Roman"/>
          <w:bCs/>
          <w:color w:val="000000"/>
          <w:sz w:val="22"/>
          <w:szCs w:val="22"/>
        </w:rPr>
        <w:t xml:space="preserve">Las notas que se adjuntan al presente informe, son parte integrante de los estados financieros, correspondientes al </w:t>
      </w:r>
      <w:r w:rsidR="00B65292" w:rsidRPr="005D257C">
        <w:rPr>
          <w:rFonts w:eastAsia="Calibri" w:cs="Times New Roman"/>
          <w:bCs/>
          <w:color w:val="000000"/>
          <w:sz w:val="22"/>
          <w:szCs w:val="22"/>
        </w:rPr>
        <w:t>Cuarto</w:t>
      </w:r>
      <w:r w:rsidRPr="005D257C">
        <w:rPr>
          <w:rFonts w:eastAsia="Calibri" w:cs="Times New Roman"/>
          <w:bCs/>
          <w:color w:val="000000"/>
          <w:sz w:val="22"/>
          <w:szCs w:val="22"/>
        </w:rPr>
        <w:t xml:space="preserve"> Trimestre del ejercicio fiscal 202</w:t>
      </w:r>
      <w:r w:rsidR="006514BE" w:rsidRPr="005D257C">
        <w:rPr>
          <w:rFonts w:eastAsia="Calibri" w:cs="Times New Roman"/>
          <w:bCs/>
          <w:color w:val="000000"/>
          <w:sz w:val="22"/>
          <w:szCs w:val="22"/>
        </w:rPr>
        <w:t>4</w:t>
      </w:r>
      <w:r w:rsidRPr="005D257C">
        <w:rPr>
          <w:rFonts w:eastAsia="Calibri" w:cs="Times New Roman"/>
          <w:bCs/>
          <w:color w:val="000000"/>
          <w:sz w:val="22"/>
          <w:szCs w:val="22"/>
        </w:rPr>
        <w:t xml:space="preserve">; las cuales, tienen como propósito aclarar o detallar la información y cifras en los mismos, y se presentan </w:t>
      </w:r>
      <w:r w:rsidRPr="005D257C">
        <w:rPr>
          <w:rFonts w:eastAsia="Calibri" w:cs="Times New Roman"/>
          <w:sz w:val="22"/>
          <w:szCs w:val="22"/>
        </w:rPr>
        <w:t>en cumplimiento de los artículos 47 y 49 de la Ley General de Contabilidad Gubernamental</w:t>
      </w:r>
      <w:r w:rsidRPr="005D257C">
        <w:rPr>
          <w:rFonts w:eastAsia="Calibri" w:cs="Times New Roman"/>
          <w:bCs/>
          <w:color w:val="000000"/>
          <w:sz w:val="22"/>
          <w:szCs w:val="22"/>
        </w:rPr>
        <w:t xml:space="preserve"> y del </w:t>
      </w:r>
      <w:bookmarkStart w:id="15" w:name="_Hlk166236541"/>
      <w:r w:rsidRPr="005D257C">
        <w:rPr>
          <w:rFonts w:eastAsia="Calibri" w:cs="Times New Roman"/>
          <w:bCs/>
          <w:color w:val="000000"/>
          <w:sz w:val="22"/>
          <w:szCs w:val="22"/>
        </w:rPr>
        <w:t>Acuerdo que reforma los Capítulos III y VII del Manual de Contabilidad Gubernamental, publicado en el Diario Oficial de la Federación del 27 de septiembre de 2018</w:t>
      </w:r>
      <w:r w:rsidR="00466200" w:rsidRPr="005D257C">
        <w:rPr>
          <w:rFonts w:eastAsia="Calibri" w:cs="Times New Roman"/>
          <w:bCs/>
          <w:color w:val="000000"/>
          <w:sz w:val="22"/>
          <w:szCs w:val="22"/>
        </w:rPr>
        <w:t>,</w:t>
      </w:r>
      <w:r w:rsidRPr="005D257C">
        <w:rPr>
          <w:rFonts w:eastAsia="Calibri" w:cs="Times New Roman"/>
          <w:bCs/>
          <w:color w:val="000000"/>
          <w:sz w:val="22"/>
          <w:szCs w:val="22"/>
        </w:rPr>
        <w:t xml:space="preserve"> 23 de diciembre del 2020</w:t>
      </w:r>
      <w:r w:rsidR="00466200" w:rsidRPr="005D257C">
        <w:rPr>
          <w:rFonts w:eastAsia="Calibri" w:cs="Times New Roman"/>
          <w:bCs/>
          <w:color w:val="000000"/>
          <w:sz w:val="22"/>
          <w:szCs w:val="22"/>
        </w:rPr>
        <w:t xml:space="preserve"> y 6 de diciembre de 2022</w:t>
      </w:r>
      <w:r w:rsidR="0078025E" w:rsidRPr="005D257C">
        <w:rPr>
          <w:rFonts w:eastAsia="Calibri" w:cs="Times New Roman"/>
          <w:bCs/>
          <w:color w:val="000000"/>
          <w:sz w:val="22"/>
          <w:szCs w:val="22"/>
        </w:rPr>
        <w:t>,</w:t>
      </w:r>
      <w:r w:rsidRPr="005D257C">
        <w:rPr>
          <w:rFonts w:eastAsia="Calibri" w:cs="Times New Roman"/>
          <w:bCs/>
          <w:color w:val="000000"/>
          <w:sz w:val="22"/>
          <w:szCs w:val="22"/>
        </w:rPr>
        <w:t xml:space="preserve"> respectivamente.</w:t>
      </w:r>
      <w:bookmarkEnd w:id="15"/>
    </w:p>
    <w:p w14:paraId="7F0AF8DC" w14:textId="766F4F0D" w:rsidR="00B82D70" w:rsidRPr="005D257C" w:rsidRDefault="00B82D70" w:rsidP="00CD477C">
      <w:pPr>
        <w:spacing w:before="0" w:after="0"/>
        <w:rPr>
          <w:rFonts w:eastAsia="Calibri" w:cs="Times New Roman"/>
          <w:bCs/>
          <w:color w:val="000000"/>
          <w:sz w:val="22"/>
          <w:szCs w:val="22"/>
        </w:rPr>
      </w:pPr>
    </w:p>
    <w:p w14:paraId="62FA1C8F" w14:textId="2C258AA5" w:rsidR="00B82D70" w:rsidRPr="005D257C" w:rsidRDefault="00B82D70" w:rsidP="00CD477C">
      <w:pPr>
        <w:spacing w:before="0" w:after="0"/>
        <w:rPr>
          <w:rFonts w:eastAsia="Calibri" w:cs="Times New Roman"/>
          <w:bCs/>
          <w:color w:val="000000"/>
          <w:sz w:val="22"/>
          <w:szCs w:val="22"/>
        </w:rPr>
      </w:pPr>
      <w:r w:rsidRPr="005D257C">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sidRPr="005D257C">
        <w:rPr>
          <w:rFonts w:eastAsia="Calibri" w:cs="Times New Roman"/>
          <w:bCs/>
          <w:color w:val="000000"/>
          <w:sz w:val="22"/>
          <w:szCs w:val="22"/>
        </w:rPr>
        <w:t>con</w:t>
      </w:r>
      <w:r w:rsidRPr="005D257C">
        <w:rPr>
          <w:rFonts w:eastAsia="Calibri" w:cs="Times New Roman"/>
          <w:bCs/>
          <w:color w:val="000000"/>
          <w:sz w:val="22"/>
          <w:szCs w:val="22"/>
        </w:rPr>
        <w:t xml:space="preserve"> lo establecido en la Ley General de Contabilidad Gubernamental.</w:t>
      </w:r>
    </w:p>
    <w:p w14:paraId="302697E8" w14:textId="24FBCDAB" w:rsidR="00B82D70" w:rsidRPr="005D257C" w:rsidRDefault="00B82D70" w:rsidP="00CD477C">
      <w:pPr>
        <w:spacing w:before="0" w:after="0"/>
        <w:rPr>
          <w:rFonts w:eastAsia="Calibri" w:cs="Times New Roman"/>
          <w:bCs/>
          <w:color w:val="000000"/>
          <w:sz w:val="22"/>
          <w:szCs w:val="22"/>
        </w:rPr>
      </w:pPr>
    </w:p>
    <w:p w14:paraId="539E5FB8" w14:textId="6ACD5F6A" w:rsidR="00B82D70" w:rsidRPr="005D257C" w:rsidRDefault="00B82D70" w:rsidP="00CD477C">
      <w:pPr>
        <w:spacing w:before="0" w:after="0"/>
        <w:rPr>
          <w:rFonts w:eastAsia="Calibri" w:cs="Times New Roman"/>
          <w:bCs/>
          <w:color w:val="000000"/>
          <w:sz w:val="22"/>
          <w:szCs w:val="22"/>
        </w:rPr>
      </w:pPr>
      <w:r w:rsidRPr="005D257C">
        <w:rPr>
          <w:rFonts w:eastAsia="Calibri" w:cs="Times New Roman"/>
          <w:bCs/>
          <w:color w:val="000000"/>
          <w:sz w:val="22"/>
          <w:szCs w:val="22"/>
        </w:rPr>
        <w:t xml:space="preserve">De conformidad con la citada Ley, así como </w:t>
      </w:r>
      <w:r w:rsidR="00485F96" w:rsidRPr="005D257C">
        <w:rPr>
          <w:rFonts w:eastAsia="Calibri" w:cs="Times New Roman"/>
          <w:bCs/>
          <w:color w:val="000000"/>
          <w:sz w:val="22"/>
          <w:szCs w:val="22"/>
        </w:rPr>
        <w:t xml:space="preserve">con </w:t>
      </w:r>
      <w:r w:rsidRPr="005D257C">
        <w:rPr>
          <w:rFonts w:eastAsia="Calibri" w:cs="Times New Roman"/>
          <w:bCs/>
          <w:color w:val="000000"/>
          <w:sz w:val="22"/>
          <w:szCs w:val="22"/>
        </w:rPr>
        <w:t>la normativ</w:t>
      </w:r>
      <w:r w:rsidR="001C365F" w:rsidRPr="005D257C">
        <w:rPr>
          <w:rFonts w:eastAsia="Calibri" w:cs="Times New Roman"/>
          <w:bCs/>
          <w:color w:val="000000"/>
          <w:sz w:val="22"/>
          <w:szCs w:val="22"/>
        </w:rPr>
        <w:t xml:space="preserve">a </w:t>
      </w:r>
      <w:r w:rsidRPr="005D257C">
        <w:rPr>
          <w:rFonts w:eastAsia="Calibri" w:cs="Times New Roman"/>
          <w:bCs/>
          <w:color w:val="000000"/>
          <w:sz w:val="22"/>
          <w:szCs w:val="22"/>
        </w:rPr>
        <w:t>emitida por el Consejo Nacional de Armonización Contable, a continuación, se presentan las notas que acompañan a los estados financieros, a saber:</w:t>
      </w:r>
    </w:p>
    <w:p w14:paraId="7DCAF7C6" w14:textId="77777777" w:rsidR="00DE384C" w:rsidRPr="005D257C" w:rsidRDefault="00DE384C" w:rsidP="00CD477C">
      <w:pPr>
        <w:spacing w:before="0" w:after="0"/>
        <w:rPr>
          <w:rFonts w:eastAsia="Calibri" w:cs="Times New Roman"/>
          <w:bCs/>
          <w:color w:val="000000"/>
          <w:sz w:val="22"/>
          <w:szCs w:val="22"/>
        </w:rPr>
      </w:pPr>
    </w:p>
    <w:p w14:paraId="26DDA75F" w14:textId="7F972A75" w:rsidR="00BD4F6A" w:rsidRPr="005D257C" w:rsidRDefault="00BD4F6A" w:rsidP="00CD477C">
      <w:pPr>
        <w:numPr>
          <w:ilvl w:val="0"/>
          <w:numId w:val="3"/>
        </w:numPr>
        <w:spacing w:before="0" w:after="0"/>
        <w:ind w:left="709"/>
        <w:jc w:val="left"/>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 xml:space="preserve">Notas de gestión administrativa </w:t>
      </w:r>
    </w:p>
    <w:p w14:paraId="6E905047" w14:textId="04BFFCB7" w:rsidR="00B82D70" w:rsidRPr="005D257C" w:rsidRDefault="00B82D70" w:rsidP="00CD477C">
      <w:pPr>
        <w:numPr>
          <w:ilvl w:val="0"/>
          <w:numId w:val="3"/>
        </w:numPr>
        <w:spacing w:before="0" w:after="0"/>
        <w:ind w:left="709"/>
        <w:jc w:val="left"/>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Notas de desglose</w:t>
      </w:r>
      <w:r w:rsidR="00BD4F6A" w:rsidRPr="005D257C">
        <w:rPr>
          <w:rFonts w:eastAsia="Times New Roman" w:cs="Times New Roman"/>
          <w:bCs/>
          <w:color w:val="000000"/>
          <w:sz w:val="22"/>
          <w:szCs w:val="22"/>
          <w:lang w:eastAsia="es-MX"/>
        </w:rPr>
        <w:t>, y</w:t>
      </w:r>
    </w:p>
    <w:p w14:paraId="31649C9E" w14:textId="28220C23" w:rsidR="00B82D70" w:rsidRPr="005D257C" w:rsidRDefault="00B82D70" w:rsidP="00CD477C">
      <w:pPr>
        <w:numPr>
          <w:ilvl w:val="0"/>
          <w:numId w:val="3"/>
        </w:numPr>
        <w:spacing w:before="0" w:after="0"/>
        <w:ind w:left="709"/>
        <w:jc w:val="left"/>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Notas de memoria.</w:t>
      </w:r>
    </w:p>
    <w:p w14:paraId="573BF512" w14:textId="5211BA38" w:rsidR="00B82D70" w:rsidRPr="005D257C" w:rsidRDefault="00B82D70" w:rsidP="00B82D70">
      <w:pPr>
        <w:spacing w:before="0" w:after="0"/>
        <w:jc w:val="center"/>
        <w:rPr>
          <w:rFonts w:eastAsia="Calibri" w:cs="Times New Roman"/>
          <w:b/>
          <w:sz w:val="22"/>
          <w:szCs w:val="22"/>
        </w:rPr>
      </w:pPr>
    </w:p>
    <w:p w14:paraId="3235A25C" w14:textId="21BE03C8" w:rsidR="00B82D70" w:rsidRPr="005D257C" w:rsidRDefault="00B82D70" w:rsidP="00B82D70">
      <w:pPr>
        <w:rPr>
          <w:rFonts w:eastAsia="Calibri" w:cs="Times New Roman"/>
          <w:b/>
        </w:rPr>
      </w:pPr>
      <w:r w:rsidRPr="005D257C">
        <w:rPr>
          <w:rFonts w:eastAsia="Calibri" w:cs="Times New Roman"/>
          <w:b/>
        </w:rPr>
        <w:br w:type="page"/>
      </w:r>
    </w:p>
    <w:p w14:paraId="3ECDE942" w14:textId="77777777" w:rsidR="00BD4F6A" w:rsidRPr="005D257C" w:rsidRDefault="00BD4F6A" w:rsidP="00BD4F6A">
      <w:pPr>
        <w:spacing w:before="0" w:after="0"/>
        <w:jc w:val="center"/>
        <w:rPr>
          <w:rFonts w:eastAsia="Calibri" w:cs="Times New Roman"/>
          <w:b/>
          <w:sz w:val="28"/>
          <w:szCs w:val="28"/>
        </w:rPr>
      </w:pPr>
      <w:r w:rsidRPr="005D257C">
        <w:rPr>
          <w:rFonts w:eastAsia="Calibri" w:cs="Times New Roman"/>
          <w:b/>
          <w:sz w:val="28"/>
          <w:szCs w:val="28"/>
        </w:rPr>
        <w:lastRenderedPageBreak/>
        <w:t>C) NOTAS DE GESTIÓN ADMINISTRATIVA</w:t>
      </w:r>
    </w:p>
    <w:p w14:paraId="7C7A6822" w14:textId="77777777" w:rsidR="00BD4F6A" w:rsidRPr="005D257C" w:rsidRDefault="00BD4F6A" w:rsidP="00BD4F6A">
      <w:pPr>
        <w:spacing w:before="0" w:after="0"/>
        <w:rPr>
          <w:rFonts w:ascii="GalanoGrotesque-ExtraLight" w:eastAsia="Calibri" w:hAnsi="GalanoGrotesque-ExtraLight" w:cs="Times New Roman"/>
          <w:b/>
          <w:sz w:val="22"/>
          <w:szCs w:val="22"/>
        </w:rPr>
      </w:pPr>
    </w:p>
    <w:p w14:paraId="7EF9D469" w14:textId="60EA9736" w:rsidR="00BD4F6A" w:rsidRPr="005D257C" w:rsidRDefault="00BD4F6A" w:rsidP="00BD4F6A">
      <w:pPr>
        <w:spacing w:before="0" w:after="0"/>
        <w:rPr>
          <w:rFonts w:eastAsia="Calibri" w:cs="Times New Roman"/>
          <w:b/>
          <w:bCs/>
          <w:sz w:val="22"/>
          <w:szCs w:val="22"/>
        </w:rPr>
      </w:pPr>
      <w:r w:rsidRPr="005D257C">
        <w:rPr>
          <w:rFonts w:eastAsia="Calibri" w:cs="Times New Roman"/>
          <w:b/>
          <w:bCs/>
          <w:sz w:val="22"/>
          <w:szCs w:val="22"/>
        </w:rPr>
        <w:t>Introducción</w:t>
      </w:r>
    </w:p>
    <w:p w14:paraId="5156CE48" w14:textId="77777777" w:rsidR="00BD4F6A" w:rsidRPr="005D257C" w:rsidRDefault="00BD4F6A" w:rsidP="00BD4F6A">
      <w:pPr>
        <w:spacing w:before="0" w:after="0"/>
        <w:jc w:val="left"/>
        <w:rPr>
          <w:rFonts w:eastAsia="Calibri" w:cs="Times New Roman"/>
          <w:sz w:val="22"/>
          <w:szCs w:val="22"/>
        </w:rPr>
      </w:pPr>
    </w:p>
    <w:p w14:paraId="0A349007" w14:textId="77777777" w:rsidR="00BD4F6A" w:rsidRPr="005D257C" w:rsidRDefault="00BD4F6A" w:rsidP="00BD4F6A">
      <w:pPr>
        <w:spacing w:after="0"/>
        <w:rPr>
          <w:rFonts w:eastAsia="Calibri" w:cs="Times New Roman"/>
        </w:rPr>
      </w:pPr>
      <w:r w:rsidRPr="005D257C">
        <w:rPr>
          <w:rFonts w:eastAsia="Calibri" w:cs="Times New Roman"/>
          <w:sz w:val="22"/>
          <w:szCs w:val="22"/>
        </w:rPr>
        <w:t xml:space="preserve">Los Estados Financieros de los entes públicos, proveen de información financiera a los principales usuarios de la misma, entre ellos está el H. Congreso del Estado de Michoacán, así como la ciudadanía en general que demanda información sobre la situación contable del Poder Ejecutivo. </w:t>
      </w:r>
    </w:p>
    <w:p w14:paraId="1D86174A" w14:textId="77777777" w:rsidR="00BD4F6A" w:rsidRPr="005D257C" w:rsidRDefault="00BD4F6A" w:rsidP="00BD4F6A">
      <w:pPr>
        <w:spacing w:after="0"/>
        <w:rPr>
          <w:rFonts w:eastAsia="Calibri" w:cs="Times New Roman"/>
          <w:sz w:val="22"/>
          <w:szCs w:val="22"/>
        </w:rPr>
      </w:pPr>
    </w:p>
    <w:p w14:paraId="3C3834F2" w14:textId="21D74C12" w:rsidR="00BD4F6A" w:rsidRPr="005D257C" w:rsidRDefault="00BD4F6A" w:rsidP="00BD4F6A">
      <w:pPr>
        <w:spacing w:after="0"/>
        <w:rPr>
          <w:rFonts w:eastAsia="Calibri" w:cs="Times New Roman"/>
        </w:rPr>
      </w:pPr>
      <w:r w:rsidRPr="005D257C">
        <w:rPr>
          <w:rFonts w:eastAsia="Calibri" w:cs="Times New Roman"/>
          <w:sz w:val="22"/>
          <w:szCs w:val="22"/>
        </w:rPr>
        <w:t xml:space="preserve">El objetivo del presente documento es la revelación del contexto y de los aspectos económicos financieros más relevantes que influyeron en las decisiones del período, que comprende del 1 de enero al </w:t>
      </w:r>
      <w:r w:rsidR="00053575" w:rsidRPr="005D257C">
        <w:rPr>
          <w:rFonts w:eastAsia="Calibri" w:cs="Times New Roman"/>
          <w:sz w:val="22"/>
          <w:szCs w:val="22"/>
        </w:rPr>
        <w:t>3</w:t>
      </w:r>
      <w:r w:rsidR="00B65292" w:rsidRPr="005D257C">
        <w:rPr>
          <w:rFonts w:eastAsia="Calibri" w:cs="Times New Roman"/>
          <w:sz w:val="22"/>
          <w:szCs w:val="22"/>
        </w:rPr>
        <w:t>1</w:t>
      </w:r>
      <w:r w:rsidR="00053575" w:rsidRPr="005D257C">
        <w:rPr>
          <w:rFonts w:eastAsia="Calibri" w:cs="Times New Roman"/>
          <w:sz w:val="22"/>
          <w:szCs w:val="22"/>
        </w:rPr>
        <w:t xml:space="preserve"> de </w:t>
      </w:r>
      <w:r w:rsidR="00B65292" w:rsidRPr="005D257C">
        <w:rPr>
          <w:rFonts w:eastAsia="Calibri" w:cs="Times New Roman"/>
          <w:sz w:val="22"/>
          <w:szCs w:val="22"/>
        </w:rPr>
        <w:t>diciembre</w:t>
      </w:r>
      <w:r w:rsidR="00856294" w:rsidRPr="005D257C">
        <w:rPr>
          <w:rFonts w:eastAsia="Calibri" w:cs="Times New Roman"/>
          <w:sz w:val="22"/>
          <w:szCs w:val="22"/>
        </w:rPr>
        <w:t xml:space="preserve"> </w:t>
      </w:r>
      <w:r w:rsidR="00465334" w:rsidRPr="005D257C">
        <w:rPr>
          <w:rFonts w:eastAsia="Calibri" w:cs="Times New Roman"/>
          <w:sz w:val="22"/>
          <w:szCs w:val="22"/>
        </w:rPr>
        <w:t>de</w:t>
      </w:r>
      <w:r w:rsidRPr="005D257C">
        <w:rPr>
          <w:rFonts w:eastAsia="Calibri" w:cs="Times New Roman"/>
          <w:sz w:val="22"/>
          <w:szCs w:val="22"/>
        </w:rPr>
        <w:t xml:space="preserve"> 202</w:t>
      </w:r>
      <w:r w:rsidR="00465334" w:rsidRPr="005D257C">
        <w:rPr>
          <w:rFonts w:eastAsia="Calibri" w:cs="Times New Roman"/>
          <w:sz w:val="22"/>
          <w:szCs w:val="22"/>
        </w:rPr>
        <w:t>4</w:t>
      </w:r>
      <w:r w:rsidRPr="005D257C">
        <w:rPr>
          <w:rFonts w:eastAsia="Calibri" w:cs="Times New Roman"/>
          <w:sz w:val="22"/>
          <w:szCs w:val="22"/>
        </w:rPr>
        <w:t xml:space="preserve">, y que se consideraron en la elaboración de los Estados Financieros para la mayor comprensión de los mismos y sus particularidades. </w:t>
      </w:r>
    </w:p>
    <w:p w14:paraId="5353F131" w14:textId="77777777" w:rsidR="00BD4F6A" w:rsidRPr="005D257C" w:rsidRDefault="00BD4F6A" w:rsidP="00BD4F6A">
      <w:pPr>
        <w:spacing w:after="0"/>
        <w:rPr>
          <w:rFonts w:eastAsia="Calibri" w:cs="Times New Roman"/>
          <w:sz w:val="22"/>
          <w:szCs w:val="22"/>
        </w:rPr>
      </w:pPr>
    </w:p>
    <w:p w14:paraId="5658D75D" w14:textId="77777777" w:rsidR="00BD4F6A" w:rsidRPr="005D257C" w:rsidRDefault="00BD4F6A" w:rsidP="00BD4F6A">
      <w:pPr>
        <w:spacing w:after="0"/>
        <w:rPr>
          <w:rFonts w:eastAsia="Calibri" w:cs="Times New Roman"/>
        </w:rPr>
      </w:pPr>
      <w:r w:rsidRPr="005D257C">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294B0093" w14:textId="77777777" w:rsidR="00BD4F6A" w:rsidRPr="005D257C" w:rsidRDefault="00BD4F6A" w:rsidP="00BD4F6A">
      <w:pPr>
        <w:spacing w:before="0" w:after="0"/>
        <w:jc w:val="left"/>
        <w:rPr>
          <w:rFonts w:eastAsia="Calibri" w:cs="Times New Roman"/>
          <w:sz w:val="22"/>
          <w:szCs w:val="22"/>
        </w:rPr>
      </w:pPr>
    </w:p>
    <w:p w14:paraId="3D61CF8F" w14:textId="77777777" w:rsidR="00BD4F6A" w:rsidRPr="005D257C" w:rsidRDefault="00BD4F6A" w:rsidP="00BD4F6A">
      <w:pPr>
        <w:spacing w:before="0" w:after="0"/>
        <w:rPr>
          <w:rFonts w:eastAsia="Calibri" w:cs="Times New Roman"/>
          <w:sz w:val="22"/>
          <w:szCs w:val="22"/>
        </w:rPr>
      </w:pPr>
      <w:r w:rsidRPr="005D257C">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modifiquen el Patrimonio, considerando en su registro contable las características administrativas descentralizadas. </w:t>
      </w:r>
    </w:p>
    <w:p w14:paraId="6C6477B7" w14:textId="77777777" w:rsidR="00BD4F6A" w:rsidRPr="005D257C" w:rsidRDefault="00BD4F6A" w:rsidP="00BD4F6A">
      <w:pPr>
        <w:spacing w:before="0" w:after="0"/>
        <w:rPr>
          <w:rFonts w:eastAsia="Calibri" w:cs="Times New Roman"/>
          <w:sz w:val="22"/>
          <w:szCs w:val="22"/>
        </w:rPr>
      </w:pPr>
    </w:p>
    <w:p w14:paraId="65518E5B" w14:textId="2E281B1B" w:rsidR="00BD4F6A" w:rsidRPr="005D257C" w:rsidRDefault="00BD4F6A" w:rsidP="00BD4F6A">
      <w:pPr>
        <w:spacing w:before="0" w:after="0"/>
        <w:rPr>
          <w:rFonts w:eastAsia="Calibri" w:cs="Times New Roman"/>
          <w:sz w:val="22"/>
          <w:szCs w:val="22"/>
        </w:rPr>
      </w:pPr>
      <w:r w:rsidRPr="005D257C">
        <w:rPr>
          <w:rFonts w:eastAsia="Calibri" w:cs="Times New Roman"/>
          <w:sz w:val="22"/>
          <w:szCs w:val="22"/>
        </w:rPr>
        <w:t>En este contexto, en la normativa aplicable se establecen registros que permiten identificar la interrelación de las operaciones.</w:t>
      </w:r>
    </w:p>
    <w:p w14:paraId="673824B1" w14:textId="5A1C9EAC" w:rsidR="00F60726" w:rsidRPr="005D257C" w:rsidRDefault="00F60726" w:rsidP="00BD4F6A">
      <w:pPr>
        <w:spacing w:before="0" w:after="0"/>
        <w:rPr>
          <w:rFonts w:eastAsia="Calibri" w:cs="Times New Roman"/>
          <w:sz w:val="22"/>
          <w:szCs w:val="22"/>
        </w:rPr>
      </w:pPr>
    </w:p>
    <w:p w14:paraId="6FE4916F" w14:textId="77777777" w:rsidR="00F60726" w:rsidRPr="005D257C" w:rsidRDefault="00F60726" w:rsidP="00BD4F6A">
      <w:pPr>
        <w:spacing w:before="0" w:after="0"/>
        <w:rPr>
          <w:rFonts w:eastAsia="Calibri" w:cs="Times New Roman"/>
          <w:sz w:val="22"/>
          <w:szCs w:val="22"/>
        </w:rPr>
      </w:pPr>
    </w:p>
    <w:p w14:paraId="53A49913" w14:textId="6C914591" w:rsidR="00367FCA" w:rsidRPr="005D257C" w:rsidRDefault="00367FCA" w:rsidP="00BD4F6A">
      <w:pPr>
        <w:spacing w:before="0" w:after="0"/>
        <w:rPr>
          <w:rFonts w:eastAsia="Calibri" w:cs="Times New Roman"/>
          <w:sz w:val="22"/>
          <w:szCs w:val="22"/>
        </w:rPr>
      </w:pPr>
    </w:p>
    <w:p w14:paraId="14A5284D" w14:textId="2A04E82D" w:rsidR="00367FCA" w:rsidRPr="005D257C" w:rsidRDefault="00367FCA" w:rsidP="00367FCA">
      <w:pPr>
        <w:spacing w:before="0" w:after="0"/>
        <w:rPr>
          <w:rFonts w:eastAsia="Calibri" w:cs="Times New Roman"/>
          <w:b/>
          <w:sz w:val="22"/>
          <w:szCs w:val="22"/>
        </w:rPr>
      </w:pPr>
      <w:r w:rsidRPr="005D257C">
        <w:rPr>
          <w:rFonts w:eastAsia="Calibri" w:cs="Times New Roman"/>
          <w:b/>
          <w:sz w:val="22"/>
          <w:szCs w:val="22"/>
        </w:rPr>
        <w:lastRenderedPageBreak/>
        <w:t>1.</w:t>
      </w:r>
      <w:r w:rsidRPr="005D257C">
        <w:rPr>
          <w:rFonts w:eastAsia="Calibri" w:cs="Times New Roman"/>
          <w:b/>
          <w:sz w:val="22"/>
          <w:szCs w:val="22"/>
        </w:rPr>
        <w:tab/>
        <w:t>Autorización e Historia</w:t>
      </w:r>
    </w:p>
    <w:p w14:paraId="1F07DC4E" w14:textId="194BC571" w:rsidR="00367FCA" w:rsidRPr="005D257C" w:rsidRDefault="00367FCA" w:rsidP="00367FCA">
      <w:pPr>
        <w:spacing w:before="0" w:after="0"/>
        <w:rPr>
          <w:rFonts w:eastAsia="Calibri" w:cs="Times New Roman"/>
          <w:b/>
          <w:sz w:val="22"/>
          <w:szCs w:val="22"/>
        </w:rPr>
      </w:pPr>
      <w:r w:rsidRPr="005D257C">
        <w:rPr>
          <w:rFonts w:eastAsia="Calibri" w:cs="Times New Roman"/>
          <w:b/>
          <w:sz w:val="22"/>
          <w:szCs w:val="22"/>
        </w:rPr>
        <w:t>a) Fecha de creación:</w:t>
      </w:r>
    </w:p>
    <w:p w14:paraId="0B9B5702" w14:textId="204EE274" w:rsidR="00367FCA" w:rsidRPr="005D257C" w:rsidRDefault="00367FCA" w:rsidP="00367FCA">
      <w:pPr>
        <w:rPr>
          <w:sz w:val="22"/>
          <w:szCs w:val="22"/>
        </w:rPr>
      </w:pPr>
      <w:r w:rsidRPr="005D257C">
        <w:rPr>
          <w:sz w:val="22"/>
          <w:szCs w:val="22"/>
        </w:rPr>
        <w:t xml:space="preserve">Se creó el Estado Libre y Soberano de Michoacán, al expedirse el Acta Constitutiva de la Federación Mexicana, el 31 de enero de 1824, por decreto de la Cámara Constituyente de la Nación. El 6 de abril del mismo año, se instaló el Congreso Local Constituyente El </w:t>
      </w:r>
      <w:r w:rsidR="00FD704C" w:rsidRPr="005D257C">
        <w:rPr>
          <w:sz w:val="22"/>
          <w:szCs w:val="22"/>
        </w:rPr>
        <w:t>E</w:t>
      </w:r>
      <w:r w:rsidRPr="005D257C">
        <w:rPr>
          <w:sz w:val="22"/>
          <w:szCs w:val="22"/>
        </w:rPr>
        <w:t xml:space="preserve">stado fue dividido en 4 departamentos y 22 partidos, por decreto de la Ley Territorial de 1825, y el 19 de julio, se contó con su primera Constitución </w:t>
      </w:r>
      <w:r w:rsidR="00FD704C" w:rsidRPr="005D257C">
        <w:rPr>
          <w:sz w:val="22"/>
          <w:szCs w:val="22"/>
        </w:rPr>
        <w:t>P</w:t>
      </w:r>
      <w:r w:rsidRPr="005D257C">
        <w:rPr>
          <w:sz w:val="22"/>
          <w:szCs w:val="22"/>
        </w:rPr>
        <w:t>olítica.</w:t>
      </w:r>
    </w:p>
    <w:p w14:paraId="0859D9E3" w14:textId="77777777" w:rsidR="003A401A" w:rsidRPr="005D257C" w:rsidRDefault="003A401A" w:rsidP="00367FCA">
      <w:pPr>
        <w:spacing w:before="0" w:after="0"/>
        <w:rPr>
          <w:sz w:val="22"/>
          <w:szCs w:val="22"/>
        </w:rPr>
      </w:pPr>
    </w:p>
    <w:p w14:paraId="758DEAEE" w14:textId="69199006" w:rsidR="00367FCA" w:rsidRPr="005D257C" w:rsidRDefault="00367FCA" w:rsidP="00367FCA">
      <w:pPr>
        <w:spacing w:before="0" w:after="0"/>
        <w:rPr>
          <w:sz w:val="22"/>
          <w:szCs w:val="22"/>
        </w:rPr>
      </w:pPr>
      <w:r w:rsidRPr="005D257C">
        <w:rPr>
          <w:sz w:val="22"/>
          <w:szCs w:val="22"/>
        </w:rPr>
        <w:t xml:space="preserve">Actualmente, el </w:t>
      </w:r>
      <w:r w:rsidR="00FD704C" w:rsidRPr="005D257C">
        <w:rPr>
          <w:sz w:val="22"/>
          <w:szCs w:val="22"/>
        </w:rPr>
        <w:t>E</w:t>
      </w:r>
      <w:r w:rsidRPr="005D257C">
        <w:rPr>
          <w:sz w:val="22"/>
          <w:szCs w:val="22"/>
        </w:rPr>
        <w:t xml:space="preserve">stado comprende 113 </w:t>
      </w:r>
      <w:r w:rsidR="00FD704C" w:rsidRPr="005D257C">
        <w:rPr>
          <w:sz w:val="22"/>
          <w:szCs w:val="22"/>
        </w:rPr>
        <w:t>M</w:t>
      </w:r>
      <w:r w:rsidRPr="005D257C">
        <w:rPr>
          <w:sz w:val="22"/>
          <w:szCs w:val="22"/>
        </w:rPr>
        <w:t>unicipios, con autonomía en cuanto a su gobierno interno.</w:t>
      </w:r>
    </w:p>
    <w:p w14:paraId="3A06898F" w14:textId="77777777" w:rsidR="009F25E0" w:rsidRPr="005D257C" w:rsidRDefault="009F25E0" w:rsidP="00367FCA">
      <w:pPr>
        <w:spacing w:before="0" w:after="0"/>
        <w:rPr>
          <w:sz w:val="22"/>
          <w:szCs w:val="22"/>
        </w:rPr>
      </w:pPr>
    </w:p>
    <w:p w14:paraId="352D4364" w14:textId="77777777" w:rsidR="009F25E0" w:rsidRPr="005D257C" w:rsidRDefault="009F25E0" w:rsidP="009F25E0">
      <w:pPr>
        <w:spacing w:before="0" w:after="0"/>
        <w:rPr>
          <w:sz w:val="22"/>
          <w:szCs w:val="22"/>
        </w:rPr>
      </w:pPr>
      <w:r w:rsidRPr="005D257C">
        <w:rPr>
          <w:sz w:val="22"/>
          <w:szCs w:val="22"/>
        </w:rPr>
        <w:t>El día 08 de octubre de 2021 se publica en el Periódico Oficial del Estado la Ley Orgánica de la Administración Pública del Estado de Michoacán de Ocampo.</w:t>
      </w:r>
    </w:p>
    <w:p w14:paraId="607AAF95" w14:textId="77777777" w:rsidR="00367FCA" w:rsidRPr="005D257C" w:rsidRDefault="00367FCA" w:rsidP="00367FCA">
      <w:pPr>
        <w:spacing w:before="0" w:after="0"/>
        <w:rPr>
          <w:sz w:val="22"/>
          <w:szCs w:val="22"/>
        </w:rPr>
      </w:pPr>
    </w:p>
    <w:p w14:paraId="5DAEE289" w14:textId="77777777" w:rsidR="00367FCA" w:rsidRPr="005D257C" w:rsidRDefault="00367FCA" w:rsidP="00367FCA">
      <w:pPr>
        <w:spacing w:before="0" w:after="0"/>
        <w:rPr>
          <w:sz w:val="22"/>
          <w:szCs w:val="22"/>
        </w:rPr>
      </w:pPr>
      <w:r w:rsidRPr="005D257C">
        <w:rPr>
          <w:sz w:val="22"/>
          <w:szCs w:val="22"/>
        </w:rPr>
        <w:t>El despacho de los asuntos que competen al Gobernador del Estado, se realiza a través de las dependencias y entidades de la Administración Pública Estatal, conforme a la Constitución Política del Estado Libre y Soberano de Michoacán de Ocampo y las leyes que de ella emanen, de acuerdo con el Presupuesto de Egresos del Estado.</w:t>
      </w:r>
    </w:p>
    <w:p w14:paraId="193581D5" w14:textId="77777777" w:rsidR="00367FCA" w:rsidRPr="005D257C" w:rsidRDefault="00367FCA" w:rsidP="00367FCA">
      <w:pPr>
        <w:spacing w:before="0" w:after="0"/>
        <w:rPr>
          <w:sz w:val="22"/>
          <w:szCs w:val="22"/>
        </w:rPr>
      </w:pPr>
    </w:p>
    <w:p w14:paraId="601C867A" w14:textId="77777777" w:rsidR="00367FCA" w:rsidRPr="005D257C" w:rsidRDefault="00367FCA" w:rsidP="00367FCA">
      <w:pPr>
        <w:spacing w:before="0" w:after="0"/>
        <w:rPr>
          <w:rFonts w:eastAsia="Calibri" w:cs="Times New Roman"/>
          <w:b/>
          <w:sz w:val="22"/>
          <w:szCs w:val="22"/>
        </w:rPr>
      </w:pPr>
      <w:r w:rsidRPr="005D257C">
        <w:rPr>
          <w:rFonts w:eastAsia="Calibri" w:cs="Times New Roman"/>
          <w:b/>
          <w:sz w:val="22"/>
          <w:szCs w:val="22"/>
        </w:rPr>
        <w:t>b) Principales cambios en su estructura:</w:t>
      </w:r>
    </w:p>
    <w:p w14:paraId="2C53A2C1" w14:textId="77777777" w:rsidR="00367FCA" w:rsidRPr="005D257C" w:rsidRDefault="00367FCA" w:rsidP="00367FCA">
      <w:pPr>
        <w:spacing w:before="0" w:after="0"/>
        <w:rPr>
          <w:rFonts w:eastAsia="Calibri" w:cs="Times New Roman"/>
          <w:sz w:val="22"/>
          <w:szCs w:val="22"/>
        </w:rPr>
      </w:pPr>
    </w:p>
    <w:p w14:paraId="1F979B4F" w14:textId="235CC5CC" w:rsidR="00367FCA" w:rsidRPr="005D257C" w:rsidRDefault="00367FCA" w:rsidP="00367FCA">
      <w:pPr>
        <w:spacing w:before="0" w:after="0"/>
        <w:rPr>
          <w:rFonts w:eastAsia="Calibri" w:cs="Times New Roman"/>
          <w:sz w:val="22"/>
          <w:szCs w:val="22"/>
        </w:rPr>
      </w:pPr>
      <w:r w:rsidRPr="005D257C">
        <w:rPr>
          <w:rFonts w:eastAsia="Calibri" w:cs="Times New Roman"/>
          <w:sz w:val="22"/>
          <w:szCs w:val="22"/>
        </w:rPr>
        <w:t xml:space="preserve">Con fecha </w:t>
      </w:r>
      <w:r w:rsidR="001479C0" w:rsidRPr="005D257C">
        <w:rPr>
          <w:rFonts w:eastAsia="Calibri" w:cs="Times New Roman"/>
          <w:sz w:val="22"/>
          <w:szCs w:val="22"/>
        </w:rPr>
        <w:t>25</w:t>
      </w:r>
      <w:r w:rsidR="00DD5D23" w:rsidRPr="005D257C">
        <w:rPr>
          <w:rFonts w:eastAsia="Calibri" w:cs="Times New Roman"/>
          <w:sz w:val="22"/>
          <w:szCs w:val="22"/>
        </w:rPr>
        <w:t xml:space="preserve"> de </w:t>
      </w:r>
      <w:r w:rsidR="001479C0" w:rsidRPr="005D257C">
        <w:rPr>
          <w:rFonts w:eastAsia="Calibri" w:cs="Times New Roman"/>
          <w:sz w:val="22"/>
          <w:szCs w:val="22"/>
        </w:rPr>
        <w:t>septiembre</w:t>
      </w:r>
      <w:r w:rsidR="00DD5D23" w:rsidRPr="005D257C">
        <w:rPr>
          <w:rFonts w:eastAsia="Calibri" w:cs="Times New Roman"/>
          <w:sz w:val="22"/>
          <w:szCs w:val="22"/>
        </w:rPr>
        <w:t xml:space="preserve"> de 202</w:t>
      </w:r>
      <w:r w:rsidR="001479C0" w:rsidRPr="005D257C">
        <w:rPr>
          <w:rFonts w:eastAsia="Calibri" w:cs="Times New Roman"/>
          <w:sz w:val="22"/>
          <w:szCs w:val="22"/>
        </w:rPr>
        <w:t>3</w:t>
      </w:r>
      <w:r w:rsidRPr="005D257C">
        <w:rPr>
          <w:rFonts w:eastAsia="Calibri" w:cs="Times New Roman"/>
          <w:sz w:val="22"/>
          <w:szCs w:val="22"/>
        </w:rPr>
        <w:t>, se publicó la última reforma a la Ley Orgánica de la Administración Pública del Estado de Michoacán de Ocampo en la cual, se realizaron cambios sustanciales a las dependencias del Ejecutivo Estatal, atendiendo a criterios de austeridad y eficiencia en el gasto público.</w:t>
      </w:r>
    </w:p>
    <w:p w14:paraId="162DED55" w14:textId="77777777" w:rsidR="00367FCA" w:rsidRPr="005D257C" w:rsidRDefault="00367FCA" w:rsidP="00367FCA">
      <w:pPr>
        <w:spacing w:before="0" w:after="0"/>
        <w:rPr>
          <w:rFonts w:eastAsia="Calibri" w:cs="Times New Roman"/>
          <w:sz w:val="22"/>
          <w:szCs w:val="22"/>
        </w:rPr>
      </w:pPr>
    </w:p>
    <w:p w14:paraId="7AF6A23A" w14:textId="3904DC84" w:rsidR="00367FCA" w:rsidRPr="005D257C" w:rsidRDefault="00367FCA" w:rsidP="00367FCA">
      <w:pPr>
        <w:spacing w:before="0" w:after="0"/>
        <w:rPr>
          <w:rFonts w:eastAsia="Calibri" w:cs="Times New Roman"/>
          <w:sz w:val="22"/>
          <w:szCs w:val="22"/>
        </w:rPr>
      </w:pPr>
      <w:r w:rsidRPr="005D257C">
        <w:rPr>
          <w:rFonts w:eastAsia="Calibri" w:cs="Times New Roman"/>
          <w:sz w:val="22"/>
          <w:szCs w:val="22"/>
        </w:rPr>
        <w:t xml:space="preserve">El 15 de febrero de 2022, se publicó el Reglamento Interior de la Secretaría de Finanzas y Administración, en </w:t>
      </w:r>
      <w:r w:rsidR="00DF6204" w:rsidRPr="005D257C">
        <w:rPr>
          <w:rFonts w:eastAsia="Calibri" w:cs="Times New Roman"/>
          <w:sz w:val="22"/>
          <w:szCs w:val="22"/>
        </w:rPr>
        <w:t xml:space="preserve">el </w:t>
      </w:r>
      <w:r w:rsidRPr="005D257C">
        <w:rPr>
          <w:rFonts w:eastAsia="Calibri" w:cs="Times New Roman"/>
          <w:sz w:val="22"/>
          <w:szCs w:val="22"/>
        </w:rPr>
        <w:t>cual se otorgan y especifican las facultades para la aprobación de los estados financieros y la integración de los informes de avance trimestral y cuenta pública anual de cada ejercicio fiscal.</w:t>
      </w:r>
      <w:r w:rsidR="006A12D0" w:rsidRPr="005D257C">
        <w:rPr>
          <w:rFonts w:eastAsia="Calibri" w:cs="Times New Roman"/>
          <w:sz w:val="22"/>
          <w:szCs w:val="22"/>
        </w:rPr>
        <w:t xml:space="preserve"> El 12 de diciembre de 2022, se realizaron modificaciones a dicho </w:t>
      </w:r>
      <w:r w:rsidR="006A12D0" w:rsidRPr="005D257C">
        <w:rPr>
          <w:rFonts w:eastAsia="Calibri" w:cs="Times New Roman"/>
          <w:sz w:val="22"/>
          <w:szCs w:val="22"/>
        </w:rPr>
        <w:lastRenderedPageBreak/>
        <w:t>reglamento, con cambios sustanciales en materia de recaudación</w:t>
      </w:r>
      <w:r w:rsidR="00843B8D" w:rsidRPr="005D257C">
        <w:rPr>
          <w:rFonts w:eastAsia="Calibri" w:cs="Times New Roman"/>
          <w:sz w:val="22"/>
          <w:szCs w:val="22"/>
        </w:rPr>
        <w:t>, así como la emisión, en la misma fecha, del Manual de Organización de la S</w:t>
      </w:r>
      <w:r w:rsidR="00EC54D6" w:rsidRPr="005D257C">
        <w:rPr>
          <w:rFonts w:eastAsia="Calibri" w:cs="Times New Roman"/>
          <w:sz w:val="22"/>
          <w:szCs w:val="22"/>
        </w:rPr>
        <w:t xml:space="preserve">ecretaría de </w:t>
      </w:r>
      <w:r w:rsidR="00843B8D" w:rsidRPr="005D257C">
        <w:rPr>
          <w:rFonts w:eastAsia="Calibri" w:cs="Times New Roman"/>
          <w:sz w:val="22"/>
          <w:szCs w:val="22"/>
        </w:rPr>
        <w:t>F</w:t>
      </w:r>
      <w:r w:rsidR="00EC54D6" w:rsidRPr="005D257C">
        <w:rPr>
          <w:rFonts w:eastAsia="Calibri" w:cs="Times New Roman"/>
          <w:sz w:val="22"/>
          <w:szCs w:val="22"/>
        </w:rPr>
        <w:t xml:space="preserve">inanzas y </w:t>
      </w:r>
      <w:r w:rsidR="00843B8D" w:rsidRPr="005D257C">
        <w:rPr>
          <w:rFonts w:eastAsia="Calibri" w:cs="Times New Roman"/>
          <w:sz w:val="22"/>
          <w:szCs w:val="22"/>
        </w:rPr>
        <w:t>A</w:t>
      </w:r>
      <w:r w:rsidR="00EC54D6" w:rsidRPr="005D257C">
        <w:rPr>
          <w:rFonts w:eastAsia="Calibri" w:cs="Times New Roman"/>
          <w:sz w:val="22"/>
          <w:szCs w:val="22"/>
        </w:rPr>
        <w:t>dministración</w:t>
      </w:r>
      <w:r w:rsidR="006A12D0" w:rsidRPr="005D257C">
        <w:rPr>
          <w:rFonts w:eastAsia="Calibri" w:cs="Times New Roman"/>
          <w:sz w:val="22"/>
          <w:szCs w:val="22"/>
        </w:rPr>
        <w:t>.</w:t>
      </w:r>
      <w:r w:rsidR="00D95B0E" w:rsidRPr="005D257C">
        <w:rPr>
          <w:rFonts w:eastAsia="Calibri" w:cs="Times New Roman"/>
          <w:sz w:val="22"/>
          <w:szCs w:val="22"/>
        </w:rPr>
        <w:t xml:space="preserve"> La última reforma fue el 29 de diciembre de 2023 donde se realizaron cambios en la organización de la Secretaría de Finanzas y Administración </w:t>
      </w:r>
      <w:r w:rsidR="00492C46" w:rsidRPr="005D257C">
        <w:rPr>
          <w:rFonts w:eastAsia="Calibri" w:cs="Times New Roman"/>
          <w:sz w:val="22"/>
          <w:szCs w:val="22"/>
        </w:rPr>
        <w:t xml:space="preserve">en el Artículo 15 fracción I Subsecretaría de </w:t>
      </w:r>
      <w:r w:rsidR="0033603F" w:rsidRPr="005D257C">
        <w:rPr>
          <w:rFonts w:eastAsia="Calibri" w:cs="Times New Roman"/>
          <w:sz w:val="22"/>
          <w:szCs w:val="22"/>
        </w:rPr>
        <w:t xml:space="preserve">Ingresos </w:t>
      </w:r>
      <w:r w:rsidR="00492C46" w:rsidRPr="005D257C">
        <w:rPr>
          <w:rFonts w:eastAsia="Calibri" w:cs="Times New Roman"/>
          <w:sz w:val="22"/>
          <w:szCs w:val="22"/>
        </w:rPr>
        <w:t>queda derogada, la fracción II cambia a Subsecretaría de Finanzas a la que quedan adscritas las siguientes Direcciones: Programación y Presupuesto, Seguimiento a la Inversión Pública, Operación de Fondos y Valores, Operación Financiera, Contabilidad Gubernamental, Fideicomisos y Coordinación Fiscal.</w:t>
      </w:r>
    </w:p>
    <w:p w14:paraId="0FB79E11" w14:textId="77777777" w:rsidR="00265899" w:rsidRPr="005D257C" w:rsidRDefault="00265899" w:rsidP="00367FCA">
      <w:pPr>
        <w:spacing w:before="0" w:after="0"/>
        <w:rPr>
          <w:sz w:val="22"/>
          <w:szCs w:val="22"/>
        </w:rPr>
      </w:pPr>
    </w:p>
    <w:p w14:paraId="683B7F11" w14:textId="03F2CC26" w:rsidR="00492C46" w:rsidRPr="005D257C" w:rsidRDefault="00063869" w:rsidP="00367FCA">
      <w:pPr>
        <w:spacing w:before="0" w:after="0"/>
        <w:rPr>
          <w:rFonts w:eastAsia="Calibri" w:cs="Times New Roman"/>
          <w:sz w:val="22"/>
          <w:szCs w:val="22"/>
        </w:rPr>
      </w:pPr>
      <w:r w:rsidRPr="005D257C">
        <w:rPr>
          <w:sz w:val="22"/>
          <w:szCs w:val="22"/>
        </w:rPr>
        <w:t>En el mismo sentido, e</w:t>
      </w:r>
      <w:r w:rsidR="00492C46" w:rsidRPr="005D257C">
        <w:rPr>
          <w:sz w:val="22"/>
          <w:szCs w:val="22"/>
        </w:rPr>
        <w:t>l Instituto Registral y Catastral del Estado de Michoacán de Ocampo; la Unidad de Inteligencia Patrimonial y Económica; así como el Servicio de Administración Tributaria del Estado de Michoacán de Ocampo, como órganos desconcentrados, se ubican en el ámbito orgánico de la Secretaría.</w:t>
      </w:r>
    </w:p>
    <w:p w14:paraId="691F59C7" w14:textId="72C42399" w:rsidR="00843B8D" w:rsidRPr="005D257C" w:rsidRDefault="00843B8D" w:rsidP="00367FCA">
      <w:pPr>
        <w:spacing w:before="0" w:after="0"/>
        <w:rPr>
          <w:rFonts w:eastAsia="Calibri" w:cs="Times New Roman"/>
          <w:sz w:val="22"/>
          <w:szCs w:val="22"/>
        </w:rPr>
      </w:pPr>
    </w:p>
    <w:p w14:paraId="1C26B973" w14:textId="4EAF49F2" w:rsidR="00367FCA" w:rsidRPr="005D257C" w:rsidRDefault="00087647" w:rsidP="00BD4F6A">
      <w:pPr>
        <w:spacing w:before="0" w:after="0"/>
        <w:rPr>
          <w:rFonts w:eastAsia="Calibri" w:cs="Times New Roman"/>
          <w:sz w:val="22"/>
          <w:szCs w:val="22"/>
        </w:rPr>
      </w:pPr>
      <w:r w:rsidRPr="005D257C">
        <w:rPr>
          <w:rFonts w:eastAsia="Calibri" w:cs="Times New Roman"/>
          <w:sz w:val="22"/>
          <w:szCs w:val="22"/>
        </w:rPr>
        <w:t xml:space="preserve">El 3 de </w:t>
      </w:r>
      <w:r w:rsidR="00D00A2E" w:rsidRPr="005D257C">
        <w:rPr>
          <w:rFonts w:eastAsia="Calibri" w:cs="Times New Roman"/>
          <w:sz w:val="22"/>
          <w:szCs w:val="22"/>
        </w:rPr>
        <w:t>noviembre</w:t>
      </w:r>
      <w:r w:rsidRPr="005D257C">
        <w:rPr>
          <w:rFonts w:eastAsia="Calibri" w:cs="Times New Roman"/>
          <w:sz w:val="22"/>
          <w:szCs w:val="22"/>
        </w:rPr>
        <w:t xml:space="preserve"> de 2023 se publicó el </w:t>
      </w:r>
      <w:bookmarkStart w:id="16" w:name="_Hlk166238001"/>
      <w:r w:rsidRPr="005D257C">
        <w:rPr>
          <w:rFonts w:eastAsia="Calibri" w:cs="Times New Roman"/>
          <w:sz w:val="22"/>
          <w:szCs w:val="22"/>
        </w:rPr>
        <w:t>Manual de Normas y Lineamientos para el Ejercicio y Control del Presupuesto de Egresos del Estado de Michoacán de Ocampo</w:t>
      </w:r>
      <w:bookmarkEnd w:id="16"/>
      <w:r w:rsidRPr="005D257C">
        <w:rPr>
          <w:rFonts w:eastAsia="Calibri" w:cs="Times New Roman"/>
          <w:sz w:val="22"/>
          <w:szCs w:val="22"/>
        </w:rPr>
        <w:t>, que incluye en sus lineamientos al Documento de Ejecución Presupuestaria y Pago Digital.</w:t>
      </w:r>
    </w:p>
    <w:p w14:paraId="04CF2209" w14:textId="77777777" w:rsidR="00BD4F6A" w:rsidRPr="005D257C" w:rsidRDefault="00BD4F6A" w:rsidP="00BD4F6A">
      <w:pPr>
        <w:spacing w:before="0" w:after="0"/>
        <w:rPr>
          <w:rFonts w:eastAsia="Calibri" w:cs="Times New Roman"/>
          <w:sz w:val="22"/>
          <w:szCs w:val="22"/>
        </w:rPr>
      </w:pPr>
    </w:p>
    <w:p w14:paraId="1959791B" w14:textId="77777777" w:rsidR="00BD4F6A" w:rsidRPr="005D257C" w:rsidRDefault="00BD4F6A" w:rsidP="00BD4F6A">
      <w:pPr>
        <w:spacing w:before="0" w:after="0"/>
        <w:rPr>
          <w:rFonts w:eastAsia="Calibri" w:cs="Times New Roman"/>
          <w:b/>
          <w:sz w:val="22"/>
          <w:szCs w:val="22"/>
        </w:rPr>
      </w:pPr>
      <w:r w:rsidRPr="005D257C">
        <w:rPr>
          <w:rFonts w:eastAsia="Calibri" w:cs="Times New Roman"/>
          <w:b/>
          <w:sz w:val="22"/>
          <w:szCs w:val="22"/>
        </w:rPr>
        <w:t>2.- Panorama económico y financiero</w:t>
      </w:r>
    </w:p>
    <w:p w14:paraId="6ECD490D" w14:textId="06C0AA61" w:rsidR="007E6B6D" w:rsidRPr="005D257C" w:rsidRDefault="007E6B6D" w:rsidP="007C0EB4">
      <w:pPr>
        <w:spacing w:before="0" w:after="0"/>
        <w:rPr>
          <w:rFonts w:eastAsia="Calibri" w:cs="Times New Roman"/>
          <w:sz w:val="22"/>
          <w:szCs w:val="22"/>
        </w:rPr>
      </w:pPr>
    </w:p>
    <w:p w14:paraId="7111319E" w14:textId="1C4153A4" w:rsidR="001978E0" w:rsidRPr="005D257C" w:rsidRDefault="001E1AEB" w:rsidP="007C0EB4">
      <w:pPr>
        <w:spacing w:before="0" w:after="0"/>
        <w:rPr>
          <w:rFonts w:eastAsia="Calibri" w:cs="Times New Roman"/>
          <w:sz w:val="22"/>
          <w:szCs w:val="22"/>
        </w:rPr>
      </w:pPr>
      <w:r w:rsidRPr="005D257C">
        <w:rPr>
          <w:rFonts w:eastAsia="Calibri" w:cs="Times New Roman"/>
          <w:sz w:val="22"/>
          <w:szCs w:val="22"/>
        </w:rPr>
        <w:t>Conforme a</w:t>
      </w:r>
      <w:r w:rsidR="009F25E0" w:rsidRPr="005D257C">
        <w:rPr>
          <w:rFonts w:eastAsia="Calibri" w:cs="Times New Roman"/>
          <w:sz w:val="22"/>
          <w:szCs w:val="22"/>
        </w:rPr>
        <w:t xml:space="preserve"> </w:t>
      </w:r>
      <w:r w:rsidRPr="005D257C">
        <w:rPr>
          <w:rFonts w:eastAsia="Calibri" w:cs="Times New Roman"/>
          <w:sz w:val="22"/>
          <w:szCs w:val="22"/>
        </w:rPr>
        <w:t>l</w:t>
      </w:r>
      <w:r w:rsidR="009F25E0" w:rsidRPr="005D257C">
        <w:rPr>
          <w:rFonts w:eastAsia="Calibri" w:cs="Times New Roman"/>
          <w:sz w:val="22"/>
          <w:szCs w:val="22"/>
        </w:rPr>
        <w:t>a</w:t>
      </w:r>
      <w:r w:rsidRPr="005D257C">
        <w:rPr>
          <w:rFonts w:eastAsia="Calibri" w:cs="Times New Roman"/>
          <w:sz w:val="22"/>
          <w:szCs w:val="22"/>
        </w:rPr>
        <w:t xml:space="preserve"> </w:t>
      </w:r>
      <w:r w:rsidR="009F25E0" w:rsidRPr="005D257C">
        <w:rPr>
          <w:rFonts w:eastAsia="Calibri" w:cs="Times New Roman"/>
          <w:sz w:val="22"/>
          <w:szCs w:val="22"/>
        </w:rPr>
        <w:t xml:space="preserve">última publicación </w:t>
      </w:r>
      <w:r w:rsidR="00812425" w:rsidRPr="005D257C">
        <w:rPr>
          <w:rFonts w:eastAsia="Calibri" w:cs="Times New Roman"/>
          <w:sz w:val="22"/>
          <w:szCs w:val="22"/>
        </w:rPr>
        <w:t xml:space="preserve">a la fecha del presente informe, se toma como referencia el </w:t>
      </w:r>
      <w:r w:rsidRPr="005D257C">
        <w:rPr>
          <w:rFonts w:eastAsia="Calibri" w:cs="Times New Roman"/>
          <w:sz w:val="22"/>
          <w:szCs w:val="22"/>
        </w:rPr>
        <w:t xml:space="preserve">informe financiero del </w:t>
      </w:r>
      <w:r w:rsidR="00FE5BBA" w:rsidRPr="005D257C">
        <w:rPr>
          <w:rFonts w:eastAsia="Calibri" w:cs="Times New Roman"/>
          <w:sz w:val="22"/>
          <w:szCs w:val="22"/>
        </w:rPr>
        <w:t>tercer</w:t>
      </w:r>
      <w:r w:rsidRPr="005D257C">
        <w:rPr>
          <w:rFonts w:eastAsia="Calibri" w:cs="Times New Roman"/>
          <w:sz w:val="22"/>
          <w:szCs w:val="22"/>
        </w:rPr>
        <w:t xml:space="preserve"> trimestre de 2024, presentado por el Banco de México (BANXICO</w:t>
      </w:r>
      <w:r w:rsidR="004962F1" w:rsidRPr="005D257C">
        <w:rPr>
          <w:rFonts w:eastAsia="Calibri" w:cs="Times New Roman"/>
          <w:sz w:val="22"/>
          <w:szCs w:val="22"/>
        </w:rPr>
        <w:t xml:space="preserve">) </w:t>
      </w:r>
      <w:r w:rsidR="009F25E0" w:rsidRPr="005D257C">
        <w:rPr>
          <w:rFonts w:eastAsia="Calibri" w:cs="Times New Roman"/>
          <w:sz w:val="22"/>
          <w:szCs w:val="22"/>
        </w:rPr>
        <w:t>el 2</w:t>
      </w:r>
      <w:r w:rsidR="00FE5BBA" w:rsidRPr="005D257C">
        <w:rPr>
          <w:rFonts w:eastAsia="Calibri" w:cs="Times New Roman"/>
          <w:sz w:val="22"/>
          <w:szCs w:val="22"/>
        </w:rPr>
        <w:t>7</w:t>
      </w:r>
      <w:r w:rsidR="009F25E0" w:rsidRPr="005D257C">
        <w:rPr>
          <w:rFonts w:eastAsia="Calibri" w:cs="Times New Roman"/>
          <w:sz w:val="22"/>
          <w:szCs w:val="22"/>
        </w:rPr>
        <w:t xml:space="preserve"> de </w:t>
      </w:r>
      <w:r w:rsidR="00FE5BBA" w:rsidRPr="005D257C">
        <w:rPr>
          <w:rFonts w:eastAsia="Calibri" w:cs="Times New Roman"/>
          <w:sz w:val="22"/>
          <w:szCs w:val="22"/>
        </w:rPr>
        <w:t>noviembre</w:t>
      </w:r>
      <w:r w:rsidR="009F25E0" w:rsidRPr="005D257C">
        <w:rPr>
          <w:rFonts w:eastAsia="Calibri" w:cs="Times New Roman"/>
          <w:sz w:val="22"/>
          <w:szCs w:val="22"/>
        </w:rPr>
        <w:t xml:space="preserve"> de 2024</w:t>
      </w:r>
      <w:r w:rsidR="001361AD" w:rsidRPr="005D257C">
        <w:rPr>
          <w:rFonts w:eastAsia="Calibri" w:cs="Times New Roman"/>
          <w:sz w:val="22"/>
          <w:szCs w:val="22"/>
        </w:rPr>
        <w:t>.</w:t>
      </w:r>
      <w:r w:rsidR="006F0A3F" w:rsidRPr="005D257C">
        <w:rPr>
          <w:rFonts w:eastAsia="Calibri" w:cs="Times New Roman"/>
          <w:sz w:val="22"/>
          <w:szCs w:val="22"/>
        </w:rPr>
        <w:t xml:space="preserve"> </w:t>
      </w:r>
      <w:r w:rsidR="00974E81" w:rsidRPr="005D257C">
        <w:rPr>
          <w:rFonts w:eastAsia="Calibri" w:cs="Times New Roman"/>
          <w:sz w:val="22"/>
          <w:szCs w:val="22"/>
        </w:rPr>
        <w:t xml:space="preserve">Durante el periodo que abarca este Informe, </w:t>
      </w:r>
      <w:r w:rsidR="00FE5BBA" w:rsidRPr="005D257C">
        <w:t xml:space="preserve">la inflación general en México siguió resintiendo los choques de oferta que han afectado al componente no subyacente. En cambio, el componente subyacente continuó disminuyendo durante todo el periodo que cubre este Informe. Todo lo anterior en un entorno de debilidad de la actividad económica del país y de volatilidad en los mercados financieros nacionales ante factores globales e idiosincráticos. En este contexto, el Banco de México ajustó a la baja la tasa de referencia, moderando el grado de apretamiento monetario. </w:t>
      </w:r>
      <w:r w:rsidR="00FE5BBA" w:rsidRPr="005D257C">
        <w:lastRenderedPageBreak/>
        <w:t>Hacia delante, prevé que el panorama inflacionario, que ha mejorado después de los profundos choques de la pandemia y del conflicto bélico en Ucrania, permita ajustes adicionales a la tasa de referencia. Sin embargo, los efectos sobre la inflación de estas perturbaciones no se han disipado por completo, por lo que aún se requiere una postura restrictiva.</w:t>
      </w:r>
      <w:r w:rsidR="00974E81" w:rsidRPr="005D257C">
        <w:rPr>
          <w:rFonts w:eastAsia="Calibri" w:cs="Times New Roman"/>
          <w:sz w:val="22"/>
          <w:szCs w:val="22"/>
        </w:rPr>
        <w:t xml:space="preserve"> </w:t>
      </w:r>
    </w:p>
    <w:p w14:paraId="033B3805" w14:textId="0AEE3FC5" w:rsidR="00FF6B01" w:rsidRPr="005D257C" w:rsidRDefault="001E1AEB" w:rsidP="007C0EB4">
      <w:pPr>
        <w:spacing w:before="0" w:after="0"/>
        <w:rPr>
          <w:sz w:val="22"/>
          <w:szCs w:val="22"/>
        </w:rPr>
      </w:pPr>
      <w:r w:rsidRPr="005D257C">
        <w:rPr>
          <w:sz w:val="22"/>
          <w:szCs w:val="22"/>
        </w:rPr>
        <w:t xml:space="preserve"> </w:t>
      </w:r>
    </w:p>
    <w:p w14:paraId="452A33B3" w14:textId="40EDE2D3" w:rsidR="00DF5E13" w:rsidRPr="005D257C" w:rsidRDefault="00FE5BBA" w:rsidP="007C0EB4">
      <w:pPr>
        <w:spacing w:before="0" w:after="0"/>
      </w:pPr>
      <w:r w:rsidRPr="005D257C">
        <w:t>Durante la mayor parte de 2024, la inflación general anual había exhibido una trayectoria al alza, impulsada por el incremento de la inflación no subyacente que enfrentó presiones atípicas derivadas de choques de oferta. En particular, en el segundo trimestre la inflación general anual se situó en 4.77% y en julio alcanzó 5.57%. No obstante, dichas presiones se fueron atenuando, de tal forma que para el tercer trimestre en su conjunto se ubicó en 5.04%. Si bien la inflación no subyacente ha enfrentado nuevas afectaciones de oferta, en la primera quincena de noviembre la inflación general disminuyó a 4.56%. A su vez, la inflación subyacente continuó disminuyendo en el periodo que se reporta al pasar de 4.23 a 3.99% entre el segundo y el tercer trimestre y se situó en 3.58% en la primera quincena de noviembre. Si bien las reducciones han sido más moderadas que las observadas en 2023, estas no se han visto interrumpidas. A la disminución han contribuido las acciones de política monetaria implementadas y el desvanecimiento de los efectos de los choques globales. En su interior, la inflación de las mercancías siguió exhibiendo una clara tendencia a la baja. En contraste, la inflación de los servicios continuó en niveles elevados, pues si bien ha registrado cierta reducción, esta ha sido muy gradual.</w:t>
      </w:r>
    </w:p>
    <w:p w14:paraId="012395F1" w14:textId="4C04BD88" w:rsidR="00FE5BBA" w:rsidRPr="005D257C" w:rsidRDefault="00FE5BBA" w:rsidP="007C0EB4">
      <w:pPr>
        <w:spacing w:before="0" w:after="0"/>
      </w:pPr>
      <w:r w:rsidRPr="005D257C">
        <w:t>Por su parte, como resultado de los choques de oferta referidos, la inflación no subyacente aumentó de 6.46 a 8.29% entre el segundo y el tercer trimestre y se situó en 7.64% en la primera quincena de noviembre.</w:t>
      </w:r>
    </w:p>
    <w:p w14:paraId="6CE7E6F1" w14:textId="77777777" w:rsidR="00FE5BBA" w:rsidRPr="005D257C" w:rsidRDefault="00FE5BBA" w:rsidP="007C0EB4">
      <w:pPr>
        <w:spacing w:before="0" w:after="0"/>
        <w:rPr>
          <w:sz w:val="22"/>
          <w:szCs w:val="22"/>
        </w:rPr>
      </w:pPr>
    </w:p>
    <w:p w14:paraId="144B15D9" w14:textId="68DFE2DF" w:rsidR="00B94E50" w:rsidRPr="005D257C" w:rsidRDefault="00B94E50" w:rsidP="007C0EB4">
      <w:pPr>
        <w:spacing w:before="0" w:after="0"/>
      </w:pPr>
      <w:r w:rsidRPr="005D257C">
        <w:rPr>
          <w:sz w:val="22"/>
          <w:szCs w:val="22"/>
        </w:rPr>
        <w:lastRenderedPageBreak/>
        <w:t xml:space="preserve">Crecimiento de la economía nacional: </w:t>
      </w:r>
      <w:r w:rsidR="00F43510" w:rsidRPr="005D257C">
        <w:t>Después de tres trimestres de marcada debilidad de la actividad económica, en el tercero de 2024 se observó una mayor tasa de crecimiento del PIB. Esta expansión fue superior a la prevista en el Informe anterior. Esto último, en adición a la revisión de la información de los trimestres previos, condujo a que el crecimiento esperado para el año en su conjunto se revisara al alza de 1.5% en el Informe anterior a 1.8% en el actual (Gráfica 1a y Cuadro 1).</w:t>
      </w:r>
    </w:p>
    <w:p w14:paraId="502F82CE" w14:textId="77777777" w:rsidR="00A97568" w:rsidRPr="005D257C" w:rsidRDefault="00A97568" w:rsidP="00A97568">
      <w:pPr>
        <w:spacing w:before="0" w:after="0"/>
      </w:pPr>
      <w:r w:rsidRPr="005D257C">
        <w:t>En cuanto a la posición cíclica de la economía, se prevé que la estimación puntual de la brecha del producto se mantenga cercana a cero al cierre de 2024, para luego tornarse negativa a lo largo de 2025 y 2026, si bien sin ser estadísticamente distinta de cero (Gráfica 1b). La estimación de este indicador no observable está sujeta a un elevado grado de incertidumbre.</w:t>
      </w:r>
    </w:p>
    <w:p w14:paraId="29522A5A" w14:textId="77777777" w:rsidR="00A97568" w:rsidRPr="005D257C" w:rsidRDefault="00A97568" w:rsidP="007C0EB4">
      <w:pPr>
        <w:spacing w:before="0" w:after="0"/>
      </w:pPr>
    </w:p>
    <w:p w14:paraId="700F7C4C" w14:textId="7A58630A" w:rsidR="00F43510" w:rsidRPr="005D257C" w:rsidRDefault="00A97568" w:rsidP="00A97568">
      <w:pPr>
        <w:spacing w:before="0" w:after="0"/>
        <w:jc w:val="center"/>
        <w:rPr>
          <w:sz w:val="22"/>
          <w:szCs w:val="22"/>
        </w:rPr>
      </w:pPr>
      <w:r w:rsidRPr="005D257C">
        <w:rPr>
          <w:noProof/>
          <w:sz w:val="22"/>
          <w:szCs w:val="22"/>
          <w:lang w:val="es-MX" w:eastAsia="es-MX"/>
        </w:rPr>
        <w:drawing>
          <wp:inline distT="0" distB="0" distL="0" distR="0" wp14:anchorId="763B9D8C" wp14:editId="2480F276">
            <wp:extent cx="2485149" cy="2052253"/>
            <wp:effectExtent l="0" t="0" r="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05726" cy="2069246"/>
                    </a:xfrm>
                    <a:prstGeom prst="rect">
                      <a:avLst/>
                    </a:prstGeom>
                  </pic:spPr>
                </pic:pic>
              </a:graphicData>
            </a:graphic>
          </wp:inline>
        </w:drawing>
      </w:r>
    </w:p>
    <w:p w14:paraId="041F8C0C" w14:textId="4E8AF7F1" w:rsidR="00A97568" w:rsidRPr="005D257C" w:rsidRDefault="00A97568" w:rsidP="007C0EB4">
      <w:pPr>
        <w:spacing w:before="0" w:after="0"/>
      </w:pPr>
      <w:r w:rsidRPr="005D257C">
        <w:rPr>
          <w:noProof/>
          <w:lang w:val="es-MX" w:eastAsia="es-MX"/>
        </w:rPr>
        <w:drawing>
          <wp:inline distT="0" distB="0" distL="0" distR="0" wp14:anchorId="09606D2A" wp14:editId="1683D729">
            <wp:extent cx="2597345" cy="2000868"/>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32271" cy="2027773"/>
                    </a:xfrm>
                    <a:prstGeom prst="rect">
                      <a:avLst/>
                    </a:prstGeom>
                    <a:noFill/>
                  </pic:spPr>
                </pic:pic>
              </a:graphicData>
            </a:graphic>
          </wp:inline>
        </w:drawing>
      </w:r>
      <w:r w:rsidRPr="005D257C">
        <w:tab/>
      </w:r>
      <w:r w:rsidRPr="005D257C">
        <w:tab/>
      </w:r>
      <w:r w:rsidRPr="005D257C">
        <w:rPr>
          <w:noProof/>
          <w:lang w:val="es-MX" w:eastAsia="es-MX"/>
        </w:rPr>
        <w:drawing>
          <wp:inline distT="0" distB="0" distL="0" distR="0" wp14:anchorId="4456B3D0" wp14:editId="068A0111">
            <wp:extent cx="2501978" cy="1784138"/>
            <wp:effectExtent l="0" t="0" r="0"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74045" cy="1835528"/>
                    </a:xfrm>
                    <a:prstGeom prst="rect">
                      <a:avLst/>
                    </a:prstGeom>
                  </pic:spPr>
                </pic:pic>
              </a:graphicData>
            </a:graphic>
          </wp:inline>
        </w:drawing>
      </w:r>
    </w:p>
    <w:p w14:paraId="6923AAFA" w14:textId="77777777" w:rsidR="00A97568" w:rsidRPr="005D257C" w:rsidRDefault="00A97568" w:rsidP="007C0EB4">
      <w:pPr>
        <w:spacing w:before="0" w:after="0"/>
        <w:rPr>
          <w:sz w:val="22"/>
          <w:szCs w:val="22"/>
        </w:rPr>
      </w:pPr>
    </w:p>
    <w:p w14:paraId="21FB8985" w14:textId="62491771" w:rsidR="001C77E4" w:rsidRPr="005D257C" w:rsidRDefault="00A97568" w:rsidP="007C0EB4">
      <w:pPr>
        <w:spacing w:before="0" w:after="0"/>
      </w:pPr>
      <w:r w:rsidRPr="005D257C">
        <w:lastRenderedPageBreak/>
        <w:t xml:space="preserve">Inflación: Los pronósticos para la inflación general y subyacente publicados en el Anuncio de Política Monetaria del 14 de noviembre de 2024 se mantienen vigentes en el presente Informe Trimestral. En comparación con el Informe anterior, el pronóstico actual para la inflación general presenta ajustes al alza entre el cuarto trimestre de 2024 y el segundo de 2025 (Gráficas 2 y 3, y Cuadro 4). Estas modificaciones, más acentuadas en el corto plazo, responden a niveles más elevados de inflación no subyacente, asociados a su vez con las mayores variaciones a las anticipadas en los precios de los agropecuarios y de los energéticos debido a diversos choques de oferta que han experimentado. Posteriormente, los niveles esperados a lo largo del horizonte de pronóstico para la inflación general son iguales a los publicados en el Informe previo, de tal forma que se mantiene la previsión de que se sitúe en 3% en el cuarto trimestre de 2025. En cuanto a la inflación subyacente, el pronóstico del Informe actual considera niveles ligeramente inferiores a los contemplados en el Informe previo para el cuarto trimestre de 2024 y para el primero de 2025. Estos ajustes incorporan variaciones de precios de mercancías menores a las esperadas, las cuales compensan la mayor persistencia de la inflación de los servicios. Desde el segundo trimestre de 2025, los pronósticos para la inflación subyacente son iguales a los del Informe anterior, por lo que se continúa esperando que se sitúe en 3% en el cuarto trimestre de 2025. En el Cuadro 4 y en la Gráfica 4 se presentan las tasas de variación anual y de variación trimestral </w:t>
      </w:r>
      <w:proofErr w:type="spellStart"/>
      <w:r w:rsidRPr="005D257C">
        <w:t>desestacionalizada</w:t>
      </w:r>
      <w:proofErr w:type="spellEnd"/>
      <w:r w:rsidRPr="005D257C">
        <w:t xml:space="preserve"> anualizada del índice general y del subyacente. Debido a que las tasas anuales se ven influidas durante doce meses por los choques de corto plazo que afectaron a la inflación, su reducción es más lenta que la de las variaciones trimestrales ajustadas por estacionalidad. Por ello, las variaciones anuales se sitúan por encima de las </w:t>
      </w:r>
      <w:proofErr w:type="spellStart"/>
      <w:r w:rsidRPr="005D257C">
        <w:t>desestacionalizadas</w:t>
      </w:r>
      <w:proofErr w:type="spellEnd"/>
      <w:r w:rsidRPr="005D257C">
        <w:t xml:space="preserve"> en la etapa en la que se asimilan los choques a la inflación, durante la mayor parte del horizonte de pronóstico, tanto para la inflación general como para la subyacente. En particular, </w:t>
      </w:r>
      <w:r w:rsidRPr="005D257C">
        <w:lastRenderedPageBreak/>
        <w:t xml:space="preserve">se puede observar que luego del cuarto trimestre de 2024, las tasas trimestrales ajustadas por estacionalidad y anualizadas del índice general se reducen más rápido que las variaciones anuales. También se aprecia que las tasas trimestrales </w:t>
      </w:r>
      <w:proofErr w:type="spellStart"/>
      <w:r w:rsidRPr="005D257C">
        <w:t>desestacionalizadas</w:t>
      </w:r>
      <w:proofErr w:type="spellEnd"/>
      <w:r w:rsidRPr="005D257C">
        <w:t xml:space="preserve"> anualizadas del índice subyacente, se ubicarían en 3.5% en el último trimestre de 2024 y alrededor de 3% desde el segundo de 2025.</w:t>
      </w:r>
    </w:p>
    <w:p w14:paraId="6EDFE1EF" w14:textId="77777777" w:rsidR="00743AC6" w:rsidRPr="005D257C" w:rsidRDefault="00273060" w:rsidP="007C0EB4">
      <w:pPr>
        <w:spacing w:before="0" w:after="0"/>
      </w:pPr>
      <w:r w:rsidRPr="005D257C">
        <w:t xml:space="preserve">Entre los principales riesgos a los que está sujeta la inflación destacan: </w:t>
      </w:r>
    </w:p>
    <w:p w14:paraId="6E19924A" w14:textId="77777777" w:rsidR="00743AC6" w:rsidRPr="005D257C" w:rsidRDefault="00273060" w:rsidP="007C0EB4">
      <w:pPr>
        <w:spacing w:before="0" w:after="0"/>
      </w:pPr>
      <w:r w:rsidRPr="005D257C">
        <w:t xml:space="preserve">Al alza: </w:t>
      </w:r>
    </w:p>
    <w:p w14:paraId="479F34BC" w14:textId="1854625C" w:rsidR="00743AC6" w:rsidRPr="005D257C" w:rsidRDefault="00743AC6" w:rsidP="007C0EB4">
      <w:pPr>
        <w:spacing w:before="0" w:after="0"/>
      </w:pPr>
      <w:r w:rsidRPr="005D257C">
        <w:t>I</w:t>
      </w:r>
      <w:r w:rsidR="00273060" w:rsidRPr="005D257C">
        <w:t xml:space="preserve">. Persistencia de la inflación subyacente, ante la magnitud, alcance y duración de los choques que se han enfrentado. </w:t>
      </w:r>
    </w:p>
    <w:p w14:paraId="22FE9E58" w14:textId="6806F29D" w:rsidR="00743AC6" w:rsidRPr="005D257C" w:rsidRDefault="00743AC6" w:rsidP="007C0EB4">
      <w:pPr>
        <w:spacing w:before="0" w:after="0"/>
      </w:pPr>
      <w:r w:rsidRPr="005D257C">
        <w:t>II</w:t>
      </w:r>
      <w:r w:rsidR="00273060" w:rsidRPr="005D257C">
        <w:t xml:space="preserve">. Que la moneda nacional muestre una mayor depreciación. </w:t>
      </w:r>
    </w:p>
    <w:p w14:paraId="23B8B5B7" w14:textId="34D5A2E6" w:rsidR="00743AC6" w:rsidRPr="005D257C" w:rsidRDefault="00743AC6" w:rsidP="007C0EB4">
      <w:pPr>
        <w:spacing w:before="0" w:after="0"/>
      </w:pPr>
      <w:r w:rsidRPr="005D257C">
        <w:t>III</w:t>
      </w:r>
      <w:r w:rsidR="00273060" w:rsidRPr="005D257C">
        <w:t xml:space="preserve">. Mayores presiones de costos que pudieran traspasarse a los precios al consumidor. </w:t>
      </w:r>
    </w:p>
    <w:p w14:paraId="6458EDE7" w14:textId="478D88AB" w:rsidR="00743AC6" w:rsidRPr="005D257C" w:rsidRDefault="00743AC6" w:rsidP="007C0EB4">
      <w:pPr>
        <w:spacing w:before="0" w:after="0"/>
      </w:pPr>
      <w:r w:rsidRPr="005D257C">
        <w:t>IV</w:t>
      </w:r>
      <w:r w:rsidR="00273060" w:rsidRPr="005D257C">
        <w:t xml:space="preserve">. Afectaciones climáticas que pudieran impactar los precios de diversos productos agropecuarios. </w:t>
      </w:r>
    </w:p>
    <w:p w14:paraId="4F2FF0BE" w14:textId="524A64CC" w:rsidR="00743AC6" w:rsidRPr="005D257C" w:rsidRDefault="00743AC6" w:rsidP="007C0EB4">
      <w:pPr>
        <w:spacing w:before="0" w:after="0"/>
      </w:pPr>
      <w:r w:rsidRPr="005D257C">
        <w:t>V</w:t>
      </w:r>
      <w:r w:rsidR="00273060" w:rsidRPr="005D257C">
        <w:t xml:space="preserve">. Escalamiento de los conflictos geopolíticos o políticas comerciales que pudieran generar disrupciones en las cadenas globales de producción. </w:t>
      </w:r>
    </w:p>
    <w:p w14:paraId="3F18A876" w14:textId="77777777" w:rsidR="00743AC6" w:rsidRPr="005D257C" w:rsidRDefault="00273060" w:rsidP="007C0EB4">
      <w:pPr>
        <w:spacing w:before="0" w:after="0"/>
      </w:pPr>
      <w:r w:rsidRPr="005D257C">
        <w:t xml:space="preserve">A la baja: </w:t>
      </w:r>
    </w:p>
    <w:p w14:paraId="14CA764F" w14:textId="0FED60C3" w:rsidR="00743AC6" w:rsidRPr="005D257C" w:rsidRDefault="00743AC6" w:rsidP="007C0EB4">
      <w:pPr>
        <w:spacing w:before="0" w:after="0"/>
      </w:pPr>
      <w:r w:rsidRPr="005D257C">
        <w:t>I</w:t>
      </w:r>
      <w:r w:rsidR="00273060" w:rsidRPr="005D257C">
        <w:t xml:space="preserve">. Una actividad económica de Estados Unidos o de México menor a la anticipada que pudiera implicar menores presiones sobre la inflación de nuestro país. </w:t>
      </w:r>
    </w:p>
    <w:p w14:paraId="6C1E6892" w14:textId="729901EA" w:rsidR="00743AC6" w:rsidRPr="005D257C" w:rsidRDefault="00743AC6" w:rsidP="007C0EB4">
      <w:pPr>
        <w:spacing w:before="0" w:after="0"/>
      </w:pPr>
      <w:r w:rsidRPr="005D257C">
        <w:t>II</w:t>
      </w:r>
      <w:r w:rsidR="00273060" w:rsidRPr="005D257C">
        <w:t xml:space="preserve">. Que el traspaso de las presiones de costos a los precios esté acotado. </w:t>
      </w:r>
    </w:p>
    <w:p w14:paraId="0B368EF6" w14:textId="6C8AD2F2" w:rsidR="00273060" w:rsidRPr="005D257C" w:rsidRDefault="00743AC6" w:rsidP="007C0EB4">
      <w:pPr>
        <w:spacing w:before="0" w:after="0"/>
      </w:pPr>
      <w:r w:rsidRPr="005D257C">
        <w:t>III</w:t>
      </w:r>
      <w:r w:rsidR="00273060" w:rsidRPr="005D257C">
        <w:t>. Que la depreciación del tipo de cambio que se ha presentado desde junio tenga un efecto menor al anticipado sobre la inflación</w:t>
      </w:r>
      <w:r w:rsidRPr="005D257C">
        <w:t>.</w:t>
      </w:r>
    </w:p>
    <w:p w14:paraId="04C3A714" w14:textId="77777777" w:rsidR="00743AC6" w:rsidRPr="005D257C" w:rsidRDefault="00743AC6" w:rsidP="007C0EB4">
      <w:pPr>
        <w:spacing w:before="0" w:after="0"/>
      </w:pPr>
    </w:p>
    <w:p w14:paraId="60ED6888" w14:textId="77BA4BCD" w:rsidR="00743AC6" w:rsidRPr="005D257C" w:rsidRDefault="00743AC6" w:rsidP="00743AC6">
      <w:pPr>
        <w:spacing w:before="0" w:after="0"/>
        <w:jc w:val="center"/>
      </w:pPr>
      <w:r w:rsidRPr="005D257C">
        <w:rPr>
          <w:noProof/>
          <w:lang w:val="es-MX" w:eastAsia="es-MX"/>
        </w:rPr>
        <w:lastRenderedPageBreak/>
        <w:drawing>
          <wp:inline distT="0" distB="0" distL="0" distR="0" wp14:anchorId="40FAEEE9" wp14:editId="75AC28CC">
            <wp:extent cx="5096586" cy="5363323"/>
            <wp:effectExtent l="0" t="0" r="8890" b="889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96586" cy="5363323"/>
                    </a:xfrm>
                    <a:prstGeom prst="rect">
                      <a:avLst/>
                    </a:prstGeom>
                  </pic:spPr>
                </pic:pic>
              </a:graphicData>
            </a:graphic>
          </wp:inline>
        </w:drawing>
      </w:r>
    </w:p>
    <w:p w14:paraId="2C6E8409" w14:textId="77777777" w:rsidR="00507167" w:rsidRPr="005D257C" w:rsidRDefault="00507167" w:rsidP="003F1628">
      <w:pPr>
        <w:spacing w:before="0" w:after="0"/>
        <w:rPr>
          <w:rFonts w:eastAsia="Calibri" w:cs="Times New Roman"/>
          <w:sz w:val="22"/>
          <w:szCs w:val="22"/>
        </w:rPr>
      </w:pPr>
    </w:p>
    <w:p w14:paraId="77CD3614" w14:textId="47421C3B" w:rsidR="00D73B3E" w:rsidRPr="005D257C" w:rsidRDefault="003F1628" w:rsidP="003F1628">
      <w:pPr>
        <w:spacing w:before="0" w:after="0"/>
        <w:rPr>
          <w:rFonts w:eastAsia="Calibri" w:cs="Times New Roman"/>
          <w:sz w:val="22"/>
          <w:szCs w:val="22"/>
        </w:rPr>
      </w:pPr>
      <w:r w:rsidRPr="005D257C">
        <w:rPr>
          <w:rFonts w:eastAsia="Calibri" w:cs="Times New Roman"/>
          <w:sz w:val="22"/>
          <w:szCs w:val="22"/>
        </w:rPr>
        <w:t xml:space="preserve">Crecimiento económico: </w:t>
      </w:r>
      <w:r w:rsidR="00DE5F0E" w:rsidRPr="005D257C">
        <w:rPr>
          <w:rFonts w:eastAsia="Calibri" w:cs="Times New Roman"/>
          <w:sz w:val="22"/>
          <w:szCs w:val="22"/>
        </w:rPr>
        <w:t>La economía mexicana creció 1.5% de manera interanual durante el tercer trimestre de 2024, en términos reales y con cifras ajustadas por estacionalidad, con lo que superó las expectativas del mercado y rompió una racha de siete trimestres consecutivos de desaceleración, de acuerdo con cifras preliminares del Instituto Nacional de Estadística y Geografía (INEGI).</w:t>
      </w:r>
    </w:p>
    <w:p w14:paraId="0D69863B" w14:textId="77777777" w:rsidR="00DE5F0E" w:rsidRPr="005D257C" w:rsidRDefault="00DE5F0E" w:rsidP="003F1628">
      <w:pPr>
        <w:spacing w:before="0" w:after="0"/>
        <w:rPr>
          <w:rFonts w:eastAsia="Calibri" w:cs="Times New Roman"/>
          <w:sz w:val="22"/>
          <w:szCs w:val="22"/>
        </w:rPr>
      </w:pPr>
    </w:p>
    <w:p w14:paraId="4AE60CA0" w14:textId="637BCA14" w:rsidR="003F78EC" w:rsidRPr="005D257C" w:rsidRDefault="009F14B3" w:rsidP="003F78EC">
      <w:pPr>
        <w:spacing w:before="0" w:after="0"/>
        <w:rPr>
          <w:rFonts w:eastAsia="Calibri" w:cs="Times New Roman"/>
          <w:sz w:val="22"/>
          <w:szCs w:val="22"/>
          <w:lang w:val="es-MX"/>
        </w:rPr>
      </w:pPr>
      <w:r w:rsidRPr="005D257C">
        <w:rPr>
          <w:rFonts w:eastAsia="Calibri" w:cs="Times New Roman"/>
          <w:sz w:val="22"/>
          <w:szCs w:val="22"/>
        </w:rPr>
        <w:t>Población Económicamente Activa</w:t>
      </w:r>
      <w:r w:rsidR="003F1628" w:rsidRPr="005D257C">
        <w:rPr>
          <w:rFonts w:eastAsia="Calibri" w:cs="Times New Roman"/>
          <w:sz w:val="22"/>
          <w:szCs w:val="22"/>
        </w:rPr>
        <w:t xml:space="preserve">: </w:t>
      </w:r>
      <w:r w:rsidR="003B5020" w:rsidRPr="005D257C">
        <w:rPr>
          <w:rFonts w:eastAsia="Calibri" w:cs="Times New Roman"/>
          <w:sz w:val="22"/>
          <w:szCs w:val="22"/>
          <w:lang w:val="es-MX"/>
        </w:rPr>
        <w:t xml:space="preserve">En el tercer trimestre de 2024, la población económicamente activa de Michoacán de Ocampo fue de 2.24M personas. La fuerza laboral ocupada alcanzó las 2.19M personas (39.2% mujeres y 60.8% hombres) con un salario promedio mensual de $7.01k MX. Las ocupaciones que concentran mayor número de trabajadores fueron Trabajadores de Apoyo en Actividades </w:t>
      </w:r>
      <w:r w:rsidR="003B5020" w:rsidRPr="005D257C">
        <w:rPr>
          <w:rFonts w:eastAsia="Calibri" w:cs="Times New Roman"/>
          <w:sz w:val="22"/>
          <w:szCs w:val="22"/>
          <w:lang w:val="es-MX"/>
        </w:rPr>
        <w:lastRenderedPageBreak/>
        <w:t>Agrícolas (160k), Empleados de Ventas, Despachadores y Dependientes en Comercios (153k) y Comerciantes en Establecimientos (145k). Se registraron 50k desempleados (tasa de desempleo de 2.23%).</w:t>
      </w:r>
    </w:p>
    <w:p w14:paraId="16A098FA" w14:textId="767F3D99" w:rsidR="00D73B3E" w:rsidRPr="005D257C" w:rsidRDefault="00D73B3E" w:rsidP="003F1628">
      <w:pPr>
        <w:spacing w:before="0" w:after="0"/>
        <w:rPr>
          <w:rFonts w:eastAsia="Calibri" w:cs="Times New Roman"/>
          <w:sz w:val="22"/>
          <w:szCs w:val="22"/>
        </w:rPr>
      </w:pPr>
    </w:p>
    <w:p w14:paraId="726089B5" w14:textId="52091679" w:rsidR="00E3456C" w:rsidRPr="005D257C" w:rsidRDefault="003F1628" w:rsidP="00D73B3E">
      <w:pPr>
        <w:spacing w:before="0" w:after="0"/>
        <w:rPr>
          <w:rFonts w:eastAsia="Calibri" w:cs="Times New Roman"/>
          <w:sz w:val="22"/>
          <w:szCs w:val="22"/>
        </w:rPr>
      </w:pPr>
      <w:r w:rsidRPr="005D257C">
        <w:rPr>
          <w:rFonts w:eastAsia="Calibri" w:cs="Times New Roman"/>
          <w:sz w:val="22"/>
          <w:szCs w:val="22"/>
        </w:rPr>
        <w:t xml:space="preserve">Comercio internacional: </w:t>
      </w:r>
      <w:r w:rsidR="00D80578" w:rsidRPr="005D257C">
        <w:rPr>
          <w:rFonts w:eastAsia="Calibri" w:cs="Times New Roman"/>
          <w:sz w:val="22"/>
          <w:szCs w:val="22"/>
        </w:rPr>
        <w:t>En noviembre de 2024, las ventas internacionales de Michoacán de Ocampo fueron US$489M y un total de US$175M en compras internacionales. Para este mes el balance comercial neto de Michoacán de Ocampo fue de US$315M.</w:t>
      </w:r>
    </w:p>
    <w:p w14:paraId="41AFF347" w14:textId="77777777" w:rsidR="00D80578" w:rsidRPr="005D257C" w:rsidRDefault="00D80578" w:rsidP="00D73B3E">
      <w:pPr>
        <w:spacing w:before="0" w:after="0"/>
        <w:rPr>
          <w:rFonts w:eastAsia="Calibri" w:cs="Times New Roman"/>
          <w:sz w:val="22"/>
          <w:szCs w:val="22"/>
        </w:rPr>
      </w:pPr>
    </w:p>
    <w:p w14:paraId="1614C409" w14:textId="39087B95" w:rsidR="00D80578" w:rsidRPr="005D257C" w:rsidRDefault="00216342" w:rsidP="00D80578">
      <w:pPr>
        <w:spacing w:before="0" w:after="0"/>
        <w:rPr>
          <w:rFonts w:eastAsia="Calibri" w:cs="Times New Roman"/>
          <w:sz w:val="22"/>
          <w:szCs w:val="22"/>
        </w:rPr>
      </w:pPr>
      <w:r w:rsidRPr="005D257C">
        <w:rPr>
          <w:rFonts w:eastAsia="Calibri" w:cs="Times New Roman"/>
          <w:sz w:val="22"/>
          <w:szCs w:val="22"/>
        </w:rPr>
        <w:t>En 2024, Michoacán destacó por sus ventas internacionales, especialmente en productos agrícolas. Las principales exportaciones incluyeron higos, piñas, aguacates, guayabas y mangos, tanto fresc</w:t>
      </w:r>
      <w:r w:rsidR="00383047" w:rsidRPr="005D257C">
        <w:rPr>
          <w:rFonts w:eastAsia="Calibri" w:cs="Times New Roman"/>
          <w:sz w:val="22"/>
          <w:szCs w:val="22"/>
        </w:rPr>
        <w:t xml:space="preserve">os como secos, con un valor de </w:t>
      </w:r>
      <w:r w:rsidRPr="005D257C">
        <w:rPr>
          <w:rFonts w:eastAsia="Calibri" w:cs="Times New Roman"/>
          <w:sz w:val="22"/>
          <w:szCs w:val="22"/>
        </w:rPr>
        <w:t>2</w:t>
      </w:r>
      <w:r w:rsidR="00383047" w:rsidRPr="005D257C">
        <w:rPr>
          <w:rFonts w:eastAsia="Calibri" w:cs="Times New Roman"/>
          <w:sz w:val="22"/>
          <w:szCs w:val="22"/>
        </w:rPr>
        <w:t xml:space="preserve"> mil </w:t>
      </w:r>
      <w:r w:rsidRPr="005D257C">
        <w:rPr>
          <w:rFonts w:eastAsia="Calibri" w:cs="Times New Roman"/>
          <w:sz w:val="22"/>
          <w:szCs w:val="22"/>
        </w:rPr>
        <w:t>943 millones de dóla</w:t>
      </w:r>
      <w:r w:rsidR="00383047" w:rsidRPr="005D257C">
        <w:rPr>
          <w:rFonts w:eastAsia="Calibri" w:cs="Times New Roman"/>
          <w:sz w:val="22"/>
          <w:szCs w:val="22"/>
        </w:rPr>
        <w:t>res</w:t>
      </w:r>
      <w:r w:rsidRPr="005D257C">
        <w:rPr>
          <w:rFonts w:eastAsia="Calibri" w:cs="Times New Roman"/>
          <w:sz w:val="22"/>
          <w:szCs w:val="22"/>
        </w:rPr>
        <w:t>. Otros productos importantes fueron frutas y nueces frescas, así como frutas prepara</w:t>
      </w:r>
      <w:r w:rsidR="00383047" w:rsidRPr="005D257C">
        <w:rPr>
          <w:rFonts w:eastAsia="Calibri" w:cs="Times New Roman"/>
          <w:sz w:val="22"/>
          <w:szCs w:val="22"/>
        </w:rPr>
        <w:t xml:space="preserve">das o conservadas, que sumaron 561 millones y </w:t>
      </w:r>
      <w:r w:rsidRPr="005D257C">
        <w:rPr>
          <w:rFonts w:eastAsia="Calibri" w:cs="Times New Roman"/>
          <w:sz w:val="22"/>
          <w:szCs w:val="22"/>
        </w:rPr>
        <w:t>305 mill</w:t>
      </w:r>
      <w:r w:rsidR="00383047" w:rsidRPr="005D257C">
        <w:rPr>
          <w:rFonts w:eastAsia="Calibri" w:cs="Times New Roman"/>
          <w:sz w:val="22"/>
          <w:szCs w:val="22"/>
        </w:rPr>
        <w:t>ones de dólares respectivamente</w:t>
      </w:r>
      <w:r w:rsidRPr="005D257C">
        <w:rPr>
          <w:rFonts w:eastAsia="Calibri" w:cs="Times New Roman"/>
          <w:sz w:val="22"/>
          <w:szCs w:val="22"/>
        </w:rPr>
        <w:t>.</w:t>
      </w:r>
    </w:p>
    <w:p w14:paraId="1579E80F" w14:textId="77777777" w:rsidR="00383047" w:rsidRPr="005D257C" w:rsidRDefault="00383047" w:rsidP="00D80578">
      <w:pPr>
        <w:spacing w:before="0" w:after="0"/>
        <w:rPr>
          <w:rFonts w:eastAsia="Calibri" w:cs="Times New Roman"/>
          <w:sz w:val="22"/>
          <w:szCs w:val="22"/>
        </w:rPr>
      </w:pPr>
    </w:p>
    <w:p w14:paraId="7B0D4583" w14:textId="6207572B" w:rsidR="00BD4F6A" w:rsidRPr="005D257C" w:rsidRDefault="000C16C6" w:rsidP="00CD477C">
      <w:pPr>
        <w:spacing w:before="0" w:after="0"/>
        <w:rPr>
          <w:rFonts w:eastAsia="Calibri" w:cs="Times New Roman"/>
          <w:b/>
          <w:sz w:val="22"/>
          <w:szCs w:val="22"/>
        </w:rPr>
      </w:pPr>
      <w:r w:rsidRPr="005D257C">
        <w:rPr>
          <w:rFonts w:eastAsia="Calibri" w:cs="Times New Roman"/>
          <w:b/>
          <w:sz w:val="22"/>
          <w:szCs w:val="22"/>
        </w:rPr>
        <w:t>3</w:t>
      </w:r>
      <w:r w:rsidR="00BD4F6A" w:rsidRPr="005D257C">
        <w:rPr>
          <w:rFonts w:eastAsia="Calibri" w:cs="Times New Roman"/>
          <w:b/>
          <w:sz w:val="22"/>
          <w:szCs w:val="22"/>
        </w:rPr>
        <w:t>.</w:t>
      </w:r>
      <w:r w:rsidR="00BD4F6A" w:rsidRPr="005D257C">
        <w:rPr>
          <w:rFonts w:eastAsia="Calibri" w:cs="Times New Roman"/>
          <w:b/>
          <w:sz w:val="22"/>
          <w:szCs w:val="22"/>
        </w:rPr>
        <w:tab/>
        <w:t>Organización y Objeto Social</w:t>
      </w:r>
    </w:p>
    <w:p w14:paraId="63C58D38" w14:textId="77777777" w:rsidR="00C77631" w:rsidRPr="005D257C" w:rsidRDefault="00C77631" w:rsidP="00CD477C">
      <w:pPr>
        <w:spacing w:before="0" w:after="0"/>
        <w:rPr>
          <w:rFonts w:eastAsia="Calibri" w:cs="Times New Roman"/>
          <w:sz w:val="22"/>
          <w:szCs w:val="22"/>
        </w:rPr>
      </w:pPr>
    </w:p>
    <w:p w14:paraId="4730A71B" w14:textId="1CBEEE38"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Se informa sobre:</w:t>
      </w:r>
    </w:p>
    <w:p w14:paraId="64DC1924" w14:textId="77777777" w:rsidR="00C77631" w:rsidRPr="005D257C" w:rsidRDefault="00C77631" w:rsidP="00CD477C">
      <w:pPr>
        <w:spacing w:before="0" w:after="0"/>
        <w:ind w:firstLine="360"/>
        <w:rPr>
          <w:rFonts w:eastAsia="Calibri" w:cs="Times New Roman"/>
          <w:b/>
          <w:bCs/>
          <w:sz w:val="22"/>
          <w:szCs w:val="22"/>
        </w:rPr>
      </w:pPr>
    </w:p>
    <w:p w14:paraId="30879299" w14:textId="1B45EE85"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a) Objeto Social</w:t>
      </w:r>
    </w:p>
    <w:p w14:paraId="7C9C8C4A" w14:textId="77777777" w:rsidR="00C77631" w:rsidRPr="005D257C" w:rsidRDefault="00C77631" w:rsidP="00CD477C">
      <w:pPr>
        <w:spacing w:before="0" w:after="0"/>
        <w:rPr>
          <w:rFonts w:eastAsia="Calibri" w:cs="Times New Roman"/>
          <w:sz w:val="22"/>
          <w:szCs w:val="22"/>
        </w:rPr>
      </w:pPr>
    </w:p>
    <w:p w14:paraId="5C0FBE9D" w14:textId="6ABD5616"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El Gobierno de Michoacán tiene como objetivo y meta la de coadyuvar en la generación del bienestar de las personas en el Estado de Michoacán de Ocampo, con particular atención a los grupos históricamente vulnerados, considerando las diferencias, por edad, sexo, orientación sexual, discapacidad, etnias y vulnerabilidad económica y cualquier otra forma de vulnerabilidad; a fin de promover condiciones que permitan aumentar su grado de inclusión y equidad en la sociedad a través del diseño y ejecución de programas para el bienestar.</w:t>
      </w:r>
    </w:p>
    <w:p w14:paraId="63106E5D" w14:textId="77777777" w:rsidR="00BD4F6A" w:rsidRPr="005D257C" w:rsidRDefault="00BD4F6A" w:rsidP="00CD477C">
      <w:pPr>
        <w:spacing w:before="0" w:after="0"/>
        <w:rPr>
          <w:rFonts w:eastAsia="Calibri" w:cs="Times New Roman"/>
          <w:sz w:val="22"/>
          <w:szCs w:val="22"/>
        </w:rPr>
      </w:pPr>
    </w:p>
    <w:p w14:paraId="0866E41E" w14:textId="4151DE1E"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Lo anterior con la visión de consolidar al Gobierno de Michoacán como un gobierno donde el bienestar de su población sea el eje rector de las políticas y programas públicos, a fin de que todas las personas y en especial los grupos históricamente vulnerados, puedan ejercer y acceder de manera efectiva y directa a sus derechos.</w:t>
      </w:r>
    </w:p>
    <w:p w14:paraId="6E4A0FD0" w14:textId="2D3888E0" w:rsidR="00BD4F6A" w:rsidRPr="005D257C" w:rsidRDefault="00BD4F6A" w:rsidP="00CD477C">
      <w:pPr>
        <w:spacing w:before="0" w:after="0"/>
        <w:ind w:firstLine="360"/>
        <w:rPr>
          <w:rFonts w:eastAsia="Calibri" w:cs="Times New Roman"/>
          <w:b/>
          <w:bCs/>
          <w:sz w:val="22"/>
          <w:szCs w:val="22"/>
        </w:rPr>
      </w:pPr>
    </w:p>
    <w:p w14:paraId="2A4D9241" w14:textId="2CC783FF"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b)  Principal Actividad:</w:t>
      </w:r>
    </w:p>
    <w:p w14:paraId="7CF08C78" w14:textId="77777777" w:rsidR="00BD4F6A" w:rsidRPr="005D257C" w:rsidRDefault="00BD4F6A" w:rsidP="00CD477C">
      <w:pPr>
        <w:pStyle w:val="Prrafodelista"/>
        <w:spacing w:line="360" w:lineRule="auto"/>
        <w:ind w:left="765"/>
        <w:rPr>
          <w:rFonts w:ascii="GalanoGrotesque-ExtraLight" w:eastAsia="Calibri" w:hAnsi="GalanoGrotesque-ExtraLight"/>
          <w:b/>
          <w:sz w:val="22"/>
          <w:szCs w:val="22"/>
          <w:lang w:val="es-MX"/>
        </w:rPr>
      </w:pPr>
    </w:p>
    <w:p w14:paraId="3349D506" w14:textId="323DF3C7" w:rsidR="00BD4F6A" w:rsidRPr="005D257C" w:rsidRDefault="00BD4F6A" w:rsidP="00CD477C">
      <w:pPr>
        <w:rPr>
          <w:rFonts w:eastAsia="Calibri" w:cs="Times New Roman"/>
          <w:sz w:val="22"/>
          <w:szCs w:val="22"/>
        </w:rPr>
      </w:pPr>
      <w:r w:rsidRPr="005D257C">
        <w:rPr>
          <w:rFonts w:eastAsia="Calibri" w:cs="Times New Roman"/>
          <w:sz w:val="22"/>
          <w:szCs w:val="22"/>
        </w:rPr>
        <w:t>Administrar con calidad y eficiencia el sistema de ingresos, el ejercicio del gasto y la deuda pública, aplicando correcta y equitativamente las leyes y normas vigentes y contribuyendo el desarrollo económico</w:t>
      </w:r>
      <w:r w:rsidR="006D549B" w:rsidRPr="005D257C">
        <w:rPr>
          <w:rFonts w:eastAsia="Calibri" w:cs="Times New Roman"/>
          <w:sz w:val="22"/>
          <w:szCs w:val="22"/>
        </w:rPr>
        <w:t xml:space="preserve"> y social</w:t>
      </w:r>
      <w:r w:rsidRPr="005D257C">
        <w:rPr>
          <w:rFonts w:eastAsia="Calibri" w:cs="Times New Roman"/>
          <w:sz w:val="22"/>
          <w:szCs w:val="22"/>
        </w:rPr>
        <w:t xml:space="preserve"> del Estado.</w:t>
      </w:r>
    </w:p>
    <w:p w14:paraId="7805091E" w14:textId="77777777" w:rsidR="00D75F85" w:rsidRPr="005D257C" w:rsidRDefault="00D75F85" w:rsidP="00CD477C">
      <w:pPr>
        <w:spacing w:before="0" w:after="0"/>
        <w:ind w:firstLine="360"/>
        <w:rPr>
          <w:rFonts w:eastAsia="Calibri" w:cs="Times New Roman"/>
          <w:b/>
          <w:bCs/>
          <w:sz w:val="22"/>
          <w:szCs w:val="22"/>
        </w:rPr>
      </w:pPr>
    </w:p>
    <w:p w14:paraId="327E23B8" w14:textId="2D74E1BE"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c) Ejercicio Fiscal</w:t>
      </w:r>
    </w:p>
    <w:p w14:paraId="2C2D09D6" w14:textId="702881B6" w:rsidR="00BD4F6A" w:rsidRPr="005D257C" w:rsidRDefault="00BD4F6A" w:rsidP="00CD477C">
      <w:pPr>
        <w:rPr>
          <w:rFonts w:eastAsia="Calibri" w:cs="Times New Roman"/>
          <w:sz w:val="22"/>
          <w:szCs w:val="22"/>
        </w:rPr>
      </w:pPr>
      <w:r w:rsidRPr="005D257C">
        <w:rPr>
          <w:rFonts w:eastAsia="Calibri" w:cs="Times New Roman"/>
          <w:sz w:val="22"/>
          <w:szCs w:val="22"/>
        </w:rPr>
        <w:t xml:space="preserve">Se informa </w:t>
      </w:r>
      <w:r w:rsidR="003E2C2C" w:rsidRPr="005D257C">
        <w:rPr>
          <w:rFonts w:eastAsia="Calibri" w:cs="Times New Roman"/>
          <w:sz w:val="22"/>
          <w:szCs w:val="22"/>
        </w:rPr>
        <w:t xml:space="preserve">el periodo del </w:t>
      </w:r>
      <w:r w:rsidRPr="005D257C">
        <w:rPr>
          <w:rFonts w:eastAsia="Calibri" w:cs="Times New Roman"/>
          <w:sz w:val="22"/>
          <w:szCs w:val="22"/>
        </w:rPr>
        <w:t xml:space="preserve">1 de enero al </w:t>
      </w:r>
      <w:r w:rsidR="00053575" w:rsidRPr="005D257C">
        <w:rPr>
          <w:rFonts w:eastAsia="Calibri" w:cs="Times New Roman"/>
          <w:sz w:val="22"/>
          <w:szCs w:val="22"/>
        </w:rPr>
        <w:t>3</w:t>
      </w:r>
      <w:r w:rsidR="00D80578" w:rsidRPr="005D257C">
        <w:rPr>
          <w:rFonts w:eastAsia="Calibri" w:cs="Times New Roman"/>
          <w:sz w:val="22"/>
          <w:szCs w:val="22"/>
        </w:rPr>
        <w:t>1</w:t>
      </w:r>
      <w:r w:rsidR="00053575" w:rsidRPr="005D257C">
        <w:rPr>
          <w:rFonts w:eastAsia="Calibri" w:cs="Times New Roman"/>
          <w:sz w:val="22"/>
          <w:szCs w:val="22"/>
        </w:rPr>
        <w:t xml:space="preserve"> de </w:t>
      </w:r>
      <w:r w:rsidR="00D80578" w:rsidRPr="005D257C">
        <w:rPr>
          <w:rFonts w:eastAsia="Calibri" w:cs="Times New Roman"/>
          <w:sz w:val="22"/>
          <w:szCs w:val="22"/>
        </w:rPr>
        <w:t>diciembre</w:t>
      </w:r>
      <w:r w:rsidRPr="005D257C">
        <w:rPr>
          <w:rFonts w:eastAsia="Calibri" w:cs="Times New Roman"/>
          <w:sz w:val="22"/>
          <w:szCs w:val="22"/>
        </w:rPr>
        <w:t xml:space="preserve"> de 202</w:t>
      </w:r>
      <w:r w:rsidR="00DD6C98" w:rsidRPr="005D257C">
        <w:rPr>
          <w:rFonts w:eastAsia="Calibri" w:cs="Times New Roman"/>
          <w:sz w:val="22"/>
          <w:szCs w:val="22"/>
        </w:rPr>
        <w:t>4</w:t>
      </w:r>
      <w:r w:rsidRPr="005D257C">
        <w:rPr>
          <w:rFonts w:eastAsia="Calibri" w:cs="Times New Roman"/>
          <w:sz w:val="22"/>
          <w:szCs w:val="22"/>
        </w:rPr>
        <w:t>.</w:t>
      </w:r>
    </w:p>
    <w:p w14:paraId="76F7E4A4" w14:textId="77777777" w:rsidR="007110B4" w:rsidRPr="005D257C" w:rsidRDefault="007110B4" w:rsidP="00CD477C">
      <w:pPr>
        <w:spacing w:before="0" w:after="0"/>
        <w:ind w:firstLine="360"/>
        <w:rPr>
          <w:rFonts w:eastAsia="Calibri" w:cs="Times New Roman"/>
          <w:b/>
          <w:bCs/>
          <w:sz w:val="22"/>
          <w:szCs w:val="22"/>
        </w:rPr>
      </w:pPr>
    </w:p>
    <w:p w14:paraId="56DF0EDD" w14:textId="4A70E069"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d) Régimen Jurídico</w:t>
      </w:r>
    </w:p>
    <w:p w14:paraId="7D8B2B99" w14:textId="77777777" w:rsidR="00E072C4" w:rsidRPr="005D257C" w:rsidRDefault="00E072C4" w:rsidP="00CD477C">
      <w:pPr>
        <w:spacing w:before="0" w:after="0"/>
        <w:ind w:firstLine="360"/>
        <w:rPr>
          <w:rFonts w:eastAsia="Calibri" w:cs="Times New Roman"/>
          <w:b/>
          <w:bCs/>
          <w:sz w:val="22"/>
          <w:szCs w:val="22"/>
        </w:rPr>
      </w:pPr>
    </w:p>
    <w:p w14:paraId="22549011"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El Estado de Michoacán es un estado independiente, libre y soberano, en lo que exclusivamente toque a su administración y gobierno interior, que forma parte de la Federación de Estados Independientes denominados Estados Unidos Mexicanos </w:t>
      </w:r>
      <w:r w:rsidRPr="005D257C">
        <w:rPr>
          <w:sz w:val="22"/>
          <w:szCs w:val="22"/>
        </w:rPr>
        <w:t xml:space="preserve">y está constituido por la porción de territorio nacional que le reconozcan la Constitución Federal, las leyes y los convenios. </w:t>
      </w:r>
    </w:p>
    <w:p w14:paraId="68CE3E56" w14:textId="77777777" w:rsidR="004E6666" w:rsidRPr="005D257C" w:rsidRDefault="004E6666" w:rsidP="00CD477C">
      <w:pPr>
        <w:spacing w:before="0" w:after="0"/>
        <w:rPr>
          <w:sz w:val="22"/>
          <w:szCs w:val="22"/>
        </w:rPr>
      </w:pPr>
    </w:p>
    <w:p w14:paraId="583B995F" w14:textId="1A50D312" w:rsidR="00DA2F65" w:rsidRPr="005D257C" w:rsidRDefault="00B63212" w:rsidP="00CD477C">
      <w:pPr>
        <w:spacing w:before="0" w:after="0"/>
        <w:rPr>
          <w:sz w:val="22"/>
          <w:szCs w:val="22"/>
        </w:rPr>
      </w:pPr>
      <w:r w:rsidRPr="005D257C">
        <w:rPr>
          <w:sz w:val="22"/>
          <w:szCs w:val="22"/>
        </w:rPr>
        <w:t xml:space="preserve">El código civil federal reconoce a los estados como </w:t>
      </w:r>
      <w:r w:rsidR="008269B7" w:rsidRPr="005D257C">
        <w:rPr>
          <w:sz w:val="22"/>
          <w:szCs w:val="22"/>
        </w:rPr>
        <w:t xml:space="preserve">personas morales, por lo que el Estado de </w:t>
      </w:r>
      <w:r w:rsidR="004E6666" w:rsidRPr="005D257C">
        <w:rPr>
          <w:sz w:val="22"/>
          <w:szCs w:val="22"/>
        </w:rPr>
        <w:t>Michoacán</w:t>
      </w:r>
      <w:r w:rsidR="008269B7" w:rsidRPr="005D257C">
        <w:rPr>
          <w:sz w:val="22"/>
          <w:szCs w:val="22"/>
        </w:rPr>
        <w:t xml:space="preserve"> de Ocampo se reconoce en materia civil como una </w:t>
      </w:r>
      <w:r w:rsidR="004E6666" w:rsidRPr="005D257C">
        <w:rPr>
          <w:sz w:val="22"/>
          <w:szCs w:val="22"/>
        </w:rPr>
        <w:t>persona moral.</w:t>
      </w:r>
    </w:p>
    <w:p w14:paraId="4DFB64E5" w14:textId="77777777" w:rsidR="004E6666" w:rsidRPr="005D257C" w:rsidRDefault="004E6666" w:rsidP="00CD477C">
      <w:pPr>
        <w:spacing w:before="0" w:after="0"/>
        <w:rPr>
          <w:sz w:val="22"/>
          <w:szCs w:val="22"/>
        </w:rPr>
      </w:pPr>
    </w:p>
    <w:p w14:paraId="077C574C" w14:textId="7977F47C" w:rsidR="00BD4F6A" w:rsidRPr="005D257C" w:rsidRDefault="00BD4F6A" w:rsidP="00CD477C">
      <w:pPr>
        <w:spacing w:before="0" w:after="0"/>
        <w:rPr>
          <w:sz w:val="22"/>
          <w:szCs w:val="22"/>
        </w:rPr>
      </w:pPr>
      <w:r w:rsidRPr="005D257C">
        <w:rPr>
          <w:sz w:val="22"/>
          <w:szCs w:val="22"/>
        </w:rPr>
        <w:t>El Poder Público del Estado se divide para su ejercicio en Ejecutivo</w:t>
      </w:r>
      <w:r w:rsidR="00312609" w:rsidRPr="005D257C">
        <w:rPr>
          <w:sz w:val="22"/>
          <w:szCs w:val="22"/>
        </w:rPr>
        <w:t>, Legislativo</w:t>
      </w:r>
      <w:r w:rsidRPr="005D257C">
        <w:rPr>
          <w:sz w:val="22"/>
          <w:szCs w:val="22"/>
        </w:rPr>
        <w:t xml:space="preserve"> y Judicial, los cuales actuarán separada y libremente, pero cooperando, en forma armónica, a la realización de los fines del Estado.</w:t>
      </w:r>
    </w:p>
    <w:p w14:paraId="527372D8" w14:textId="77777777" w:rsidR="00961461" w:rsidRPr="005D257C" w:rsidRDefault="00961461" w:rsidP="00961461">
      <w:pPr>
        <w:spacing w:before="0" w:after="0"/>
        <w:rPr>
          <w:sz w:val="22"/>
          <w:szCs w:val="22"/>
        </w:rPr>
      </w:pPr>
    </w:p>
    <w:p w14:paraId="482DBF0C" w14:textId="59DEBDB6" w:rsidR="00BD4F6A" w:rsidRPr="005D257C" w:rsidRDefault="00961461" w:rsidP="00961461">
      <w:pPr>
        <w:spacing w:before="0" w:after="0"/>
        <w:rPr>
          <w:sz w:val="22"/>
          <w:szCs w:val="22"/>
        </w:rPr>
      </w:pPr>
      <w:r w:rsidRPr="005D257C">
        <w:rPr>
          <w:sz w:val="22"/>
          <w:szCs w:val="22"/>
        </w:rPr>
        <w:t>El Poder Ejecutivo del Estado de Michoacán de Ocampo está regulado principalmente por la Ley Orgánica de la Administración Pública del Estado de Michoacán de Ocampo y su estructura está constituida por el Gobernador como máxima autoridad del Poder Ejecutivo y las Diversas Secretarías que se encargan de áreas específicas como educación, salud, seguridad, entre otras.</w:t>
      </w:r>
    </w:p>
    <w:p w14:paraId="1BDC0D7B" w14:textId="77777777" w:rsidR="00961461" w:rsidRPr="005D257C" w:rsidRDefault="00961461" w:rsidP="00CD477C">
      <w:pPr>
        <w:spacing w:before="0" w:after="0"/>
        <w:rPr>
          <w:sz w:val="22"/>
          <w:szCs w:val="22"/>
        </w:rPr>
      </w:pPr>
    </w:p>
    <w:p w14:paraId="63FDDBC2" w14:textId="1C4B4A7D" w:rsidR="00961461" w:rsidRPr="005D257C" w:rsidRDefault="00961461" w:rsidP="00961461">
      <w:pPr>
        <w:spacing w:before="0" w:after="0"/>
        <w:rPr>
          <w:sz w:val="22"/>
          <w:szCs w:val="22"/>
        </w:rPr>
      </w:pPr>
      <w:r w:rsidRPr="005D257C">
        <w:rPr>
          <w:sz w:val="22"/>
          <w:szCs w:val="22"/>
        </w:rPr>
        <w:t xml:space="preserve">El Poder Legislativo del Estado de Michoacán de Ocampo está regulado principalmente por la Ley Orgánica y de Procedimientos del Congreso del Estado </w:t>
      </w:r>
      <w:r w:rsidRPr="005D257C">
        <w:rPr>
          <w:sz w:val="22"/>
          <w:szCs w:val="22"/>
        </w:rPr>
        <w:lastRenderedPageBreak/>
        <w:t>de Michoacán de Ocampo y la Constitución Política del Estado Libre y Soberano de Michoacán de Ocampo y su estructura se conforma del Congreso del Estado compuesto por diputados electos por sufragio universal, libre, secreto y directo, conforme a los principios de mayoría relativa y representación proporcional, el cual funciona por legislaturas, cada una con un periodo constitucional de tres años.</w:t>
      </w:r>
    </w:p>
    <w:p w14:paraId="1CE48489" w14:textId="77777777" w:rsidR="00961461" w:rsidRPr="005D257C" w:rsidRDefault="00961461" w:rsidP="00CD477C">
      <w:pPr>
        <w:spacing w:before="0" w:after="0"/>
        <w:rPr>
          <w:sz w:val="22"/>
          <w:szCs w:val="22"/>
        </w:rPr>
      </w:pPr>
    </w:p>
    <w:p w14:paraId="3330E1CC" w14:textId="0B9CF85E" w:rsidR="001043A2" w:rsidRPr="005D257C" w:rsidRDefault="001043A2" w:rsidP="001043A2">
      <w:pPr>
        <w:spacing w:before="0" w:after="0"/>
        <w:rPr>
          <w:sz w:val="22"/>
          <w:szCs w:val="22"/>
        </w:rPr>
      </w:pPr>
      <w:r w:rsidRPr="005D257C">
        <w:rPr>
          <w:sz w:val="22"/>
          <w:szCs w:val="22"/>
        </w:rPr>
        <w:t>El Poder Judicial del Estado de Michoacán de Ocampo está regulado principalmente por la Ley Orgánica del Poder Judicial del Estado de Michoacán y su estructura se encuentra integrada por</w:t>
      </w:r>
      <w:r w:rsidR="00961461" w:rsidRPr="005D257C">
        <w:rPr>
          <w:sz w:val="22"/>
          <w:szCs w:val="22"/>
        </w:rPr>
        <w:t xml:space="preserve"> un </w:t>
      </w:r>
      <w:r w:rsidRPr="005D257C">
        <w:rPr>
          <w:sz w:val="22"/>
          <w:szCs w:val="22"/>
        </w:rPr>
        <w:t xml:space="preserve">Pleno </w:t>
      </w:r>
      <w:r w:rsidR="00961461" w:rsidRPr="005D257C">
        <w:rPr>
          <w:sz w:val="22"/>
          <w:szCs w:val="22"/>
        </w:rPr>
        <w:t>c</w:t>
      </w:r>
      <w:r w:rsidRPr="005D257C">
        <w:rPr>
          <w:sz w:val="22"/>
          <w:szCs w:val="22"/>
        </w:rPr>
        <w:t>ompuesto por todos los magistrados del Tribunal Superior de Justicia</w:t>
      </w:r>
      <w:r w:rsidR="00961461" w:rsidRPr="005D257C">
        <w:rPr>
          <w:sz w:val="22"/>
          <w:szCs w:val="22"/>
        </w:rPr>
        <w:t>, un Consejo del Poder Judicial que es el</w:t>
      </w:r>
      <w:r w:rsidRPr="005D257C">
        <w:rPr>
          <w:sz w:val="22"/>
          <w:szCs w:val="22"/>
        </w:rPr>
        <w:t xml:space="preserve"> Órgano encargado de la administración, vigilancia y disciplina del Poder Judicial</w:t>
      </w:r>
      <w:r w:rsidR="00961461" w:rsidRPr="005D257C">
        <w:rPr>
          <w:sz w:val="22"/>
          <w:szCs w:val="22"/>
        </w:rPr>
        <w:t xml:space="preserve">, </w:t>
      </w:r>
      <w:r w:rsidRPr="005D257C">
        <w:rPr>
          <w:sz w:val="22"/>
          <w:szCs w:val="22"/>
        </w:rPr>
        <w:t>Salas</w:t>
      </w:r>
      <w:r w:rsidR="00961461" w:rsidRPr="005D257C">
        <w:rPr>
          <w:sz w:val="22"/>
          <w:szCs w:val="22"/>
        </w:rPr>
        <w:t xml:space="preserve"> d</w:t>
      </w:r>
      <w:r w:rsidRPr="005D257C">
        <w:rPr>
          <w:sz w:val="22"/>
          <w:szCs w:val="22"/>
        </w:rPr>
        <w:t xml:space="preserve">ivididas en </w:t>
      </w:r>
      <w:r w:rsidR="00961461" w:rsidRPr="005D257C">
        <w:rPr>
          <w:sz w:val="22"/>
          <w:szCs w:val="22"/>
        </w:rPr>
        <w:t>c</w:t>
      </w:r>
      <w:r w:rsidRPr="005D257C">
        <w:rPr>
          <w:sz w:val="22"/>
          <w:szCs w:val="22"/>
        </w:rPr>
        <w:t>iviles, penales y familiares, entre otras</w:t>
      </w:r>
      <w:r w:rsidR="00961461" w:rsidRPr="005D257C">
        <w:rPr>
          <w:sz w:val="22"/>
          <w:szCs w:val="22"/>
        </w:rPr>
        <w:t xml:space="preserve"> y </w:t>
      </w:r>
      <w:r w:rsidRPr="005D257C">
        <w:rPr>
          <w:sz w:val="22"/>
          <w:szCs w:val="22"/>
        </w:rPr>
        <w:t>Tribunales de Enjuiciamiento</w:t>
      </w:r>
      <w:r w:rsidR="00961461" w:rsidRPr="005D257C">
        <w:rPr>
          <w:sz w:val="22"/>
          <w:szCs w:val="22"/>
        </w:rPr>
        <w:t xml:space="preserve"> que son los</w:t>
      </w:r>
      <w:r w:rsidRPr="005D257C">
        <w:rPr>
          <w:sz w:val="22"/>
          <w:szCs w:val="22"/>
        </w:rPr>
        <w:t xml:space="preserve"> </w:t>
      </w:r>
      <w:r w:rsidR="00961461" w:rsidRPr="005D257C">
        <w:rPr>
          <w:sz w:val="22"/>
          <w:szCs w:val="22"/>
        </w:rPr>
        <w:t>e</w:t>
      </w:r>
      <w:r w:rsidRPr="005D257C">
        <w:rPr>
          <w:sz w:val="22"/>
          <w:szCs w:val="22"/>
        </w:rPr>
        <w:t>ncargados de los juicios orales en materia penal.</w:t>
      </w:r>
    </w:p>
    <w:p w14:paraId="79248FD2" w14:textId="77777777" w:rsidR="00DC452F" w:rsidRPr="005D257C" w:rsidRDefault="00DC452F" w:rsidP="00CD477C">
      <w:pPr>
        <w:spacing w:before="0" w:after="0"/>
        <w:ind w:firstLine="360"/>
        <w:rPr>
          <w:rFonts w:eastAsia="Calibri" w:cs="Times New Roman"/>
          <w:b/>
          <w:bCs/>
          <w:sz w:val="22"/>
          <w:szCs w:val="22"/>
        </w:rPr>
      </w:pPr>
    </w:p>
    <w:p w14:paraId="48BB177F" w14:textId="61E449B1"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e). Consideraciones fiscales del ente: revelar el tipo de contribuciones que esté obligado a pagar o retener.</w:t>
      </w:r>
    </w:p>
    <w:p w14:paraId="4C813230" w14:textId="77777777" w:rsidR="00BD4F6A" w:rsidRPr="005D257C" w:rsidRDefault="00BD4F6A" w:rsidP="00CD477C">
      <w:pPr>
        <w:spacing w:before="0" w:after="0"/>
        <w:rPr>
          <w:rFonts w:eastAsia="Calibri" w:cs="Times New Roman"/>
          <w:sz w:val="22"/>
          <w:szCs w:val="22"/>
        </w:rPr>
      </w:pPr>
    </w:p>
    <w:p w14:paraId="136F271E" w14:textId="07B76E9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Por lo que se refiere a las obligaciones fiscales federales que tiene el Gobierno del Estado,</w:t>
      </w:r>
      <w:r w:rsidR="000D3343" w:rsidRPr="005D257C">
        <w:rPr>
          <w:rFonts w:eastAsia="Calibri" w:cs="Times New Roman"/>
          <w:sz w:val="22"/>
          <w:szCs w:val="22"/>
        </w:rPr>
        <w:t xml:space="preserve"> tributa dentro del Régimen de las personas Morales no contribuyentes </w:t>
      </w:r>
      <w:r w:rsidRPr="005D257C">
        <w:rPr>
          <w:rFonts w:eastAsia="Calibri" w:cs="Times New Roman"/>
          <w:sz w:val="22"/>
          <w:szCs w:val="22"/>
        </w:rPr>
        <w:t xml:space="preserve"> respecto del Impuesto sobre la Renta,</w:t>
      </w:r>
      <w:r w:rsidR="00AD33C2" w:rsidRPr="005D257C">
        <w:rPr>
          <w:rFonts w:eastAsia="Calibri" w:cs="Times New Roman"/>
          <w:sz w:val="22"/>
          <w:szCs w:val="22"/>
        </w:rPr>
        <w:t xml:space="preserve"> teniendo el </w:t>
      </w:r>
      <w:r w:rsidRPr="005D257C">
        <w:rPr>
          <w:rFonts w:eastAsia="Calibri" w:cs="Times New Roman"/>
          <w:sz w:val="22"/>
          <w:szCs w:val="22"/>
        </w:rPr>
        <w:t xml:space="preserve">carácter de retenedor y está obligado a </w:t>
      </w:r>
      <w:r w:rsidR="00AD33C2" w:rsidRPr="005D257C">
        <w:rPr>
          <w:rFonts w:eastAsia="Calibri" w:cs="Times New Roman"/>
          <w:sz w:val="22"/>
          <w:szCs w:val="22"/>
        </w:rPr>
        <w:t xml:space="preserve">retener y </w:t>
      </w:r>
      <w:r w:rsidRPr="005D257C">
        <w:rPr>
          <w:rFonts w:eastAsia="Calibri" w:cs="Times New Roman"/>
          <w:sz w:val="22"/>
          <w:szCs w:val="22"/>
        </w:rPr>
        <w:t>enterar dicho Impuesto en lo referente a los Capítulos I, II y III del Título IV de la Ley de la materia, relativos a: Ingresos por Salarios, Ingresos por Actividades Empresariales y Profesionales</w:t>
      </w:r>
      <w:r w:rsidR="00BE151C" w:rsidRPr="005D257C">
        <w:rPr>
          <w:rFonts w:eastAsia="Calibri" w:cs="Times New Roman"/>
          <w:sz w:val="22"/>
          <w:szCs w:val="22"/>
        </w:rPr>
        <w:t>, Régimen Simplificado de Confianza</w:t>
      </w:r>
      <w:r w:rsidRPr="005D257C">
        <w:rPr>
          <w:rFonts w:eastAsia="Calibri" w:cs="Times New Roman"/>
          <w:sz w:val="22"/>
          <w:szCs w:val="22"/>
        </w:rPr>
        <w:t xml:space="preserve"> e Ingresos por Arrendamiento de Bienes Inmuebles y en General por Otorgar el Uso o Goce Temporal de Bienes Inmuebles, respectivamente.</w:t>
      </w:r>
    </w:p>
    <w:p w14:paraId="2A3C6EE9" w14:textId="77777777" w:rsidR="00BD4F6A" w:rsidRPr="005D257C" w:rsidRDefault="00BD4F6A" w:rsidP="00CD477C">
      <w:pPr>
        <w:spacing w:before="0" w:after="0"/>
        <w:ind w:left="709"/>
        <w:rPr>
          <w:rFonts w:eastAsia="Calibri" w:cs="Times New Roman"/>
          <w:sz w:val="22"/>
          <w:szCs w:val="22"/>
        </w:rPr>
      </w:pPr>
    </w:p>
    <w:p w14:paraId="6B779F48"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672687A9" w14:textId="77777777" w:rsidR="00BD4F6A" w:rsidRPr="005D257C" w:rsidRDefault="00BD4F6A" w:rsidP="00CD477C">
      <w:pPr>
        <w:spacing w:before="0" w:after="0"/>
        <w:rPr>
          <w:rFonts w:eastAsia="Calibri" w:cs="Times New Roman"/>
          <w:sz w:val="22"/>
          <w:szCs w:val="22"/>
        </w:rPr>
      </w:pPr>
    </w:p>
    <w:p w14:paraId="4C2F5DFF"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lastRenderedPageBreak/>
        <w:t>Así mismo, el Estado es sujeto de las Contribuciones de Seguridad Social, con motivo de la relación laboral que mantiene con los trabajadores a su servicio, tanto a favor del Instituto Mexicano del Seguro Social,</w:t>
      </w:r>
      <w:r w:rsidRPr="005D257C">
        <w:t xml:space="preserve"> </w:t>
      </w:r>
      <w:r w:rsidRPr="005D257C">
        <w:rPr>
          <w:rFonts w:eastAsia="Calibri" w:cs="Times New Roman"/>
          <w:sz w:val="22"/>
          <w:szCs w:val="22"/>
        </w:rPr>
        <w:t>la Dirección de Pensiones Civiles del Estado, como del Instituto de Seguridad y Servicios Sociales de los Trabajadores del Estado, conforme a las disposiciones legales aplicables y los convenios respectivos.</w:t>
      </w:r>
    </w:p>
    <w:p w14:paraId="5035E64A" w14:textId="77777777" w:rsidR="00BD4F6A" w:rsidRPr="005D257C" w:rsidRDefault="00BD4F6A" w:rsidP="00CD477C">
      <w:pPr>
        <w:spacing w:before="0" w:after="0"/>
        <w:rPr>
          <w:rFonts w:eastAsia="Calibri" w:cs="Times New Roman"/>
          <w:sz w:val="22"/>
          <w:szCs w:val="22"/>
        </w:rPr>
      </w:pPr>
    </w:p>
    <w:p w14:paraId="3ED078E1" w14:textId="2B0D70DB"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Igualmente, es sujeto de diversas contribuciones </w:t>
      </w:r>
      <w:r w:rsidR="006F54BE" w:rsidRPr="005D257C">
        <w:rPr>
          <w:rFonts w:eastAsia="Calibri" w:cs="Times New Roman"/>
          <w:sz w:val="22"/>
          <w:szCs w:val="22"/>
        </w:rPr>
        <w:t>locales</w:t>
      </w:r>
      <w:r w:rsidRPr="005D257C">
        <w:rPr>
          <w:rFonts w:eastAsia="Calibri" w:cs="Times New Roman"/>
          <w:sz w:val="22"/>
          <w:szCs w:val="22"/>
        </w:rPr>
        <w:t xml:space="preserve">, tales como: el Impuesto Predial por aquellos inmuebles de dominio privado y el de Adquisición de Bienes </w:t>
      </w:r>
      <w:r w:rsidR="006F54BE" w:rsidRPr="005D257C">
        <w:rPr>
          <w:rFonts w:eastAsia="Calibri" w:cs="Times New Roman"/>
          <w:sz w:val="22"/>
          <w:szCs w:val="22"/>
        </w:rPr>
        <w:t xml:space="preserve">Inmueble </w:t>
      </w:r>
      <w:r w:rsidRPr="005D257C">
        <w:rPr>
          <w:rFonts w:eastAsia="Calibri" w:cs="Times New Roman"/>
          <w:sz w:val="22"/>
          <w:szCs w:val="22"/>
        </w:rPr>
        <w:t>al realizar compras para su uso de dominio privado; y del Impuesto sobre Erogaciones por Remuneración al Trabajo Personal Prestado Bajo la Dirección y Dependencia de un Patrón, entre otros.</w:t>
      </w:r>
    </w:p>
    <w:p w14:paraId="5EBA1AF7" w14:textId="77777777" w:rsidR="00BD4F6A" w:rsidRPr="005D257C" w:rsidRDefault="00BD4F6A" w:rsidP="00CD477C">
      <w:pPr>
        <w:spacing w:before="0" w:after="0"/>
        <w:ind w:firstLine="360"/>
        <w:rPr>
          <w:rFonts w:eastAsia="Calibri" w:cs="Times New Roman"/>
          <w:sz w:val="22"/>
          <w:szCs w:val="22"/>
        </w:rPr>
      </w:pPr>
    </w:p>
    <w:p w14:paraId="24A95DA8" w14:textId="77777777"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f) Estructura organizacional básica</w:t>
      </w:r>
    </w:p>
    <w:p w14:paraId="736F55C8" w14:textId="77777777" w:rsidR="00D75F85" w:rsidRPr="005D257C" w:rsidRDefault="00D75F85" w:rsidP="00CD477C">
      <w:pPr>
        <w:spacing w:before="0" w:after="0"/>
        <w:rPr>
          <w:rFonts w:eastAsia="Calibri" w:cs="Times New Roman"/>
          <w:sz w:val="22"/>
          <w:szCs w:val="22"/>
        </w:rPr>
      </w:pPr>
    </w:p>
    <w:p w14:paraId="107ACD67" w14:textId="68FE00BE"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El gobierno del Estado de Michoacán tiene al Frente a un Gobernador, el cual es el titular del Poder Ejecutivo que a su vez cuenta con Dependencias centralizadas, desconcentradas y entidades paraestatales, de conformidad con la normativa aplicable.</w:t>
      </w:r>
    </w:p>
    <w:p w14:paraId="522693F3" w14:textId="57023391" w:rsidR="00BD4F6A" w:rsidRPr="005D257C" w:rsidRDefault="00BD4F6A" w:rsidP="00CD477C">
      <w:pPr>
        <w:spacing w:before="0" w:after="0"/>
        <w:rPr>
          <w:rFonts w:eastAsia="Calibri" w:cs="Times New Roman"/>
          <w:sz w:val="22"/>
          <w:szCs w:val="22"/>
        </w:rPr>
      </w:pPr>
    </w:p>
    <w:p w14:paraId="2D06BF93"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Las Dependencias centralizadas forman parte de la estructura organizacional y sirven para el despacho de los negocios del orden administrativo encomendados al Gobernador, como se detallan a continuación:</w:t>
      </w:r>
    </w:p>
    <w:p w14:paraId="76F02C43"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Secretaría de Gobierno;</w:t>
      </w:r>
    </w:p>
    <w:p w14:paraId="0D90D4A8" w14:textId="77777777" w:rsidR="00F14AA6" w:rsidRPr="005D257C" w:rsidRDefault="00BD4F6A" w:rsidP="00CD477C">
      <w:pPr>
        <w:spacing w:before="0" w:after="0"/>
        <w:rPr>
          <w:rFonts w:eastAsia="Calibri" w:cs="Times New Roman"/>
          <w:sz w:val="22"/>
          <w:szCs w:val="22"/>
        </w:rPr>
      </w:pPr>
      <w:r w:rsidRPr="005D257C">
        <w:rPr>
          <w:rFonts w:eastAsia="Calibri" w:cs="Times New Roman"/>
          <w:sz w:val="22"/>
          <w:szCs w:val="22"/>
        </w:rPr>
        <w:t>- Secretaría de Finanzas y Administración;</w:t>
      </w:r>
    </w:p>
    <w:p w14:paraId="45C091F4" w14:textId="79768AC4" w:rsidR="00F14AA6" w:rsidRPr="005D257C" w:rsidRDefault="00F14AA6" w:rsidP="00CD477C">
      <w:pPr>
        <w:spacing w:before="0" w:after="0"/>
        <w:rPr>
          <w:rFonts w:eastAsia="Calibri" w:cs="Times New Roman"/>
          <w:sz w:val="22"/>
          <w:szCs w:val="22"/>
        </w:rPr>
      </w:pPr>
      <w:r w:rsidRPr="005D257C">
        <w:rPr>
          <w:rFonts w:eastAsia="Calibri" w:cs="Times New Roman"/>
          <w:sz w:val="22"/>
          <w:szCs w:val="22"/>
        </w:rPr>
        <w:t>- Secretaría de Comunicaciones y Obras Públicas;</w:t>
      </w:r>
    </w:p>
    <w:p w14:paraId="3359E914" w14:textId="77777777" w:rsidR="008F6E68"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 </w:t>
      </w:r>
      <w:r w:rsidR="008F6E68" w:rsidRPr="005D257C">
        <w:rPr>
          <w:rFonts w:eastAsia="Calibri" w:cs="Times New Roman"/>
          <w:sz w:val="22"/>
          <w:szCs w:val="22"/>
        </w:rPr>
        <w:t>Secretaría de Agricultura y Desarrollo Rural;</w:t>
      </w:r>
    </w:p>
    <w:p w14:paraId="5C711263" w14:textId="77777777" w:rsidR="008F6E68" w:rsidRPr="005D257C" w:rsidRDefault="008F6E68" w:rsidP="00CD477C">
      <w:pPr>
        <w:spacing w:before="0" w:after="0"/>
        <w:rPr>
          <w:rFonts w:eastAsia="Calibri" w:cs="Times New Roman"/>
          <w:sz w:val="22"/>
          <w:szCs w:val="22"/>
        </w:rPr>
      </w:pPr>
      <w:r w:rsidRPr="005D257C">
        <w:rPr>
          <w:rFonts w:eastAsia="Calibri" w:cs="Times New Roman"/>
          <w:sz w:val="22"/>
          <w:szCs w:val="22"/>
        </w:rPr>
        <w:t>- Secretaría de Desarrollo Económico;</w:t>
      </w:r>
    </w:p>
    <w:p w14:paraId="038DEE1A" w14:textId="2D652B93" w:rsidR="008F6E68" w:rsidRPr="005D257C" w:rsidRDefault="008F6E68" w:rsidP="00CD477C">
      <w:pPr>
        <w:spacing w:before="0" w:after="0"/>
        <w:rPr>
          <w:rFonts w:eastAsia="Calibri" w:cs="Times New Roman"/>
          <w:sz w:val="22"/>
          <w:szCs w:val="22"/>
        </w:rPr>
      </w:pPr>
      <w:r w:rsidRPr="005D257C">
        <w:rPr>
          <w:rFonts w:eastAsia="Calibri" w:cs="Times New Roman"/>
          <w:sz w:val="22"/>
          <w:szCs w:val="22"/>
        </w:rPr>
        <w:t>- Secretaría de Turismo;</w:t>
      </w:r>
    </w:p>
    <w:p w14:paraId="5FA69F2B" w14:textId="77777777" w:rsidR="008F6E68" w:rsidRPr="005D257C" w:rsidRDefault="008F6E68" w:rsidP="00CD477C">
      <w:pPr>
        <w:spacing w:before="0" w:after="0"/>
        <w:rPr>
          <w:rFonts w:eastAsia="Calibri" w:cs="Times New Roman"/>
          <w:sz w:val="22"/>
          <w:szCs w:val="22"/>
        </w:rPr>
      </w:pPr>
      <w:r w:rsidRPr="005D257C">
        <w:rPr>
          <w:rFonts w:eastAsia="Calibri" w:cs="Times New Roman"/>
          <w:sz w:val="22"/>
          <w:szCs w:val="22"/>
        </w:rPr>
        <w:t>- Secretaría de Educación;</w:t>
      </w:r>
    </w:p>
    <w:p w14:paraId="63187014" w14:textId="77777777" w:rsidR="008F6E68" w:rsidRPr="005D257C" w:rsidRDefault="008F6E68" w:rsidP="00CD477C">
      <w:pPr>
        <w:spacing w:before="0" w:after="0"/>
        <w:rPr>
          <w:rFonts w:eastAsia="Calibri" w:cs="Times New Roman"/>
          <w:sz w:val="22"/>
          <w:szCs w:val="22"/>
        </w:rPr>
      </w:pPr>
      <w:r w:rsidRPr="005D257C">
        <w:rPr>
          <w:rFonts w:eastAsia="Calibri" w:cs="Times New Roman"/>
          <w:sz w:val="22"/>
          <w:szCs w:val="22"/>
        </w:rPr>
        <w:t>- Secretaría del Migrante;</w:t>
      </w:r>
    </w:p>
    <w:p w14:paraId="13F047FF" w14:textId="5C009661" w:rsidR="00D13547" w:rsidRPr="005D257C" w:rsidRDefault="00C0779F" w:rsidP="00CD477C">
      <w:pPr>
        <w:spacing w:before="0" w:after="0"/>
        <w:rPr>
          <w:rFonts w:eastAsia="Calibri" w:cs="Times New Roman"/>
          <w:sz w:val="22"/>
          <w:szCs w:val="22"/>
        </w:rPr>
      </w:pPr>
      <w:r w:rsidRPr="005D257C">
        <w:rPr>
          <w:rFonts w:eastAsia="Calibri" w:cs="Times New Roman"/>
          <w:sz w:val="22"/>
          <w:szCs w:val="22"/>
        </w:rPr>
        <w:t>- S</w:t>
      </w:r>
      <w:r w:rsidR="00E24AE5" w:rsidRPr="005D257C">
        <w:rPr>
          <w:rFonts w:eastAsia="Calibri" w:cs="Times New Roman"/>
          <w:sz w:val="22"/>
          <w:szCs w:val="22"/>
        </w:rPr>
        <w:t>ecretaría de Seguridad Pública;</w:t>
      </w:r>
    </w:p>
    <w:p w14:paraId="63198AB0" w14:textId="2145F5B8" w:rsidR="00BD4F6A" w:rsidRPr="005D257C" w:rsidRDefault="008F6E68" w:rsidP="00CD477C">
      <w:pPr>
        <w:spacing w:before="0" w:after="0"/>
        <w:rPr>
          <w:rFonts w:eastAsia="Calibri" w:cs="Times New Roman"/>
          <w:sz w:val="22"/>
          <w:szCs w:val="22"/>
        </w:rPr>
      </w:pPr>
      <w:r w:rsidRPr="005D257C">
        <w:rPr>
          <w:rFonts w:eastAsia="Calibri" w:cs="Times New Roman"/>
          <w:sz w:val="22"/>
          <w:szCs w:val="22"/>
        </w:rPr>
        <w:t xml:space="preserve">- </w:t>
      </w:r>
      <w:r w:rsidR="00BD4F6A" w:rsidRPr="005D257C">
        <w:rPr>
          <w:rFonts w:eastAsia="Calibri" w:cs="Times New Roman"/>
          <w:sz w:val="22"/>
          <w:szCs w:val="22"/>
        </w:rPr>
        <w:t>Secretaría de Contraloría;</w:t>
      </w:r>
    </w:p>
    <w:p w14:paraId="65EA7FBD" w14:textId="3120CE3E" w:rsidR="00BD4F6A" w:rsidRPr="005D257C" w:rsidRDefault="00C0779F" w:rsidP="00CD477C">
      <w:pPr>
        <w:spacing w:before="0" w:after="0"/>
        <w:rPr>
          <w:rFonts w:eastAsia="Calibri" w:cs="Times New Roman"/>
          <w:sz w:val="22"/>
          <w:szCs w:val="22"/>
        </w:rPr>
      </w:pPr>
      <w:r w:rsidRPr="005D257C">
        <w:rPr>
          <w:rFonts w:eastAsia="Calibri" w:cs="Times New Roman"/>
          <w:sz w:val="22"/>
          <w:szCs w:val="22"/>
        </w:rPr>
        <w:t>- Secretaría del Bienestar;</w:t>
      </w:r>
    </w:p>
    <w:p w14:paraId="226B3873" w14:textId="77777777" w:rsidR="00C0779F" w:rsidRPr="005D257C" w:rsidRDefault="00C0779F" w:rsidP="00CD477C">
      <w:pPr>
        <w:spacing w:before="0" w:after="0"/>
        <w:rPr>
          <w:rFonts w:eastAsia="Calibri" w:cs="Times New Roman"/>
          <w:sz w:val="22"/>
          <w:szCs w:val="22"/>
        </w:rPr>
      </w:pPr>
      <w:r w:rsidRPr="005D257C">
        <w:rPr>
          <w:rFonts w:eastAsia="Calibri" w:cs="Times New Roman"/>
          <w:sz w:val="22"/>
          <w:szCs w:val="22"/>
        </w:rPr>
        <w:t>- Secretaría de Cultura;</w:t>
      </w:r>
    </w:p>
    <w:p w14:paraId="4173BB8A" w14:textId="7F36493F" w:rsidR="00E24AE5" w:rsidRPr="005D257C" w:rsidRDefault="00E24AE5" w:rsidP="00CD477C">
      <w:pPr>
        <w:spacing w:before="0" w:after="0"/>
        <w:rPr>
          <w:rFonts w:eastAsia="Calibri" w:cs="Times New Roman"/>
          <w:sz w:val="22"/>
          <w:szCs w:val="22"/>
        </w:rPr>
      </w:pPr>
      <w:r w:rsidRPr="005D257C">
        <w:rPr>
          <w:rFonts w:eastAsia="Calibri" w:cs="Times New Roman"/>
          <w:sz w:val="22"/>
          <w:szCs w:val="22"/>
        </w:rPr>
        <w:lastRenderedPageBreak/>
        <w:t>- Secretariado Ejecutivo del Sistema Estatal de Seguridad Pública;</w:t>
      </w:r>
    </w:p>
    <w:p w14:paraId="60A5011A" w14:textId="7307A3AD" w:rsidR="00E24AE5" w:rsidRPr="005D257C" w:rsidRDefault="00E24AE5" w:rsidP="00CD477C">
      <w:pPr>
        <w:spacing w:before="0" w:after="0"/>
        <w:rPr>
          <w:rFonts w:eastAsia="Calibri" w:cs="Times New Roman"/>
          <w:sz w:val="22"/>
          <w:szCs w:val="22"/>
        </w:rPr>
      </w:pPr>
      <w:r w:rsidRPr="005D257C">
        <w:rPr>
          <w:rFonts w:eastAsia="Calibri" w:cs="Times New Roman"/>
          <w:sz w:val="22"/>
          <w:szCs w:val="22"/>
        </w:rPr>
        <w:t>- Procuraduría de Protección al Ambiente del Estado de Michoacán de Ocampo;</w:t>
      </w:r>
    </w:p>
    <w:p w14:paraId="071F063B" w14:textId="021D09BC" w:rsidR="00E24AE5" w:rsidRPr="005D257C" w:rsidRDefault="00E24AE5" w:rsidP="00CD477C">
      <w:pPr>
        <w:spacing w:before="0" w:after="0"/>
        <w:rPr>
          <w:rFonts w:eastAsia="Calibri" w:cs="Times New Roman"/>
          <w:sz w:val="22"/>
          <w:szCs w:val="22"/>
        </w:rPr>
      </w:pPr>
      <w:r w:rsidRPr="005D257C">
        <w:rPr>
          <w:rFonts w:eastAsia="Calibri" w:cs="Times New Roman"/>
          <w:sz w:val="22"/>
          <w:szCs w:val="22"/>
        </w:rPr>
        <w:t>- Tribunal de Conciliación y Arbitraje;</w:t>
      </w:r>
    </w:p>
    <w:p w14:paraId="2F0B1497" w14:textId="087CE0A2" w:rsidR="00E24AE5" w:rsidRPr="005D257C" w:rsidRDefault="00E24AE5" w:rsidP="00CD477C">
      <w:pPr>
        <w:spacing w:before="0" w:after="0"/>
        <w:rPr>
          <w:rFonts w:eastAsia="Calibri" w:cs="Times New Roman"/>
          <w:sz w:val="22"/>
          <w:szCs w:val="22"/>
        </w:rPr>
      </w:pPr>
      <w:r w:rsidRPr="005D257C">
        <w:rPr>
          <w:rFonts w:eastAsia="Calibri" w:cs="Times New Roman"/>
          <w:sz w:val="22"/>
          <w:szCs w:val="22"/>
        </w:rPr>
        <w:t>- Junta Local de Conciliación y Arbitraje;</w:t>
      </w:r>
    </w:p>
    <w:p w14:paraId="434D8827" w14:textId="77777777" w:rsidR="00C0779F" w:rsidRPr="005D257C" w:rsidRDefault="00C0779F" w:rsidP="00CD477C">
      <w:pPr>
        <w:spacing w:before="0" w:after="0"/>
        <w:rPr>
          <w:rFonts w:eastAsia="Calibri" w:cs="Times New Roman"/>
          <w:sz w:val="22"/>
          <w:szCs w:val="22"/>
        </w:rPr>
      </w:pPr>
      <w:r w:rsidRPr="005D257C">
        <w:rPr>
          <w:rFonts w:eastAsia="Calibri" w:cs="Times New Roman"/>
          <w:sz w:val="22"/>
          <w:szCs w:val="22"/>
        </w:rPr>
        <w:t>- Secretaría de Igualdad Sustantiva y Desarrollo de las Mujeres Michoacanas.</w:t>
      </w:r>
    </w:p>
    <w:p w14:paraId="2C9688C5" w14:textId="77777777" w:rsidR="00E24AE5" w:rsidRPr="005D257C" w:rsidRDefault="00E24AE5" w:rsidP="001929A9">
      <w:pPr>
        <w:spacing w:before="0" w:after="0"/>
        <w:rPr>
          <w:rFonts w:eastAsia="Calibri" w:cs="Times New Roman"/>
          <w:sz w:val="22"/>
          <w:szCs w:val="22"/>
        </w:rPr>
      </w:pPr>
      <w:r w:rsidRPr="005D257C">
        <w:rPr>
          <w:rFonts w:eastAsia="Calibri" w:cs="Times New Roman"/>
          <w:sz w:val="22"/>
          <w:szCs w:val="22"/>
        </w:rPr>
        <w:t xml:space="preserve">- Secretaría Ejecutiva del Sistema Estatal de protección Integral de Niñas,  </w:t>
      </w:r>
    </w:p>
    <w:p w14:paraId="69BDF220" w14:textId="28F5A6BE" w:rsidR="00E24AE5" w:rsidRPr="005D257C" w:rsidRDefault="00E24AE5" w:rsidP="001929A9">
      <w:pPr>
        <w:spacing w:before="0" w:after="0"/>
        <w:rPr>
          <w:rFonts w:eastAsia="Calibri" w:cs="Times New Roman"/>
          <w:sz w:val="22"/>
          <w:szCs w:val="22"/>
        </w:rPr>
      </w:pPr>
      <w:r w:rsidRPr="005D257C">
        <w:rPr>
          <w:rFonts w:eastAsia="Calibri" w:cs="Times New Roman"/>
          <w:sz w:val="22"/>
          <w:szCs w:val="22"/>
        </w:rPr>
        <w:t xml:space="preserve">  Niños y Adolescentes de Michoacán;</w:t>
      </w:r>
    </w:p>
    <w:p w14:paraId="730A994B" w14:textId="1378FD7B" w:rsidR="00E24AE5" w:rsidRPr="005D257C" w:rsidRDefault="00E24AE5" w:rsidP="001929A9">
      <w:pPr>
        <w:spacing w:before="0" w:after="0"/>
        <w:rPr>
          <w:rFonts w:eastAsia="Calibri" w:cs="Times New Roman"/>
          <w:sz w:val="22"/>
          <w:szCs w:val="22"/>
        </w:rPr>
      </w:pPr>
      <w:r w:rsidRPr="005D257C">
        <w:rPr>
          <w:rFonts w:eastAsia="Calibri" w:cs="Times New Roman"/>
          <w:sz w:val="22"/>
          <w:szCs w:val="22"/>
        </w:rPr>
        <w:t>- Coordinación del Sistema Penitenciario del estado de Michoacán de Ocampo;</w:t>
      </w:r>
    </w:p>
    <w:p w14:paraId="553C535D" w14:textId="36FE9E3A" w:rsidR="001929A9" w:rsidRPr="005D257C" w:rsidRDefault="001929A9" w:rsidP="001929A9">
      <w:pPr>
        <w:spacing w:before="0" w:after="0"/>
        <w:rPr>
          <w:rFonts w:eastAsia="Calibri" w:cs="Times New Roman"/>
          <w:sz w:val="22"/>
          <w:szCs w:val="22"/>
        </w:rPr>
      </w:pPr>
      <w:r w:rsidRPr="005D257C">
        <w:rPr>
          <w:rFonts w:eastAsia="Calibri" w:cs="Times New Roman"/>
          <w:sz w:val="22"/>
          <w:szCs w:val="22"/>
        </w:rPr>
        <w:t>- Secretaría de Desarrollo Urbano y Movilidad;</w:t>
      </w:r>
      <w:r w:rsidR="000E23AD" w:rsidRPr="005D257C">
        <w:rPr>
          <w:rFonts w:eastAsia="Calibri" w:cs="Times New Roman"/>
          <w:sz w:val="22"/>
          <w:szCs w:val="22"/>
        </w:rPr>
        <w:t xml:space="preserve"> </w:t>
      </w:r>
    </w:p>
    <w:p w14:paraId="7A80E7AD" w14:textId="77777777" w:rsidR="001929A9" w:rsidRPr="005D257C" w:rsidRDefault="001929A9" w:rsidP="001929A9">
      <w:pPr>
        <w:spacing w:before="0" w:after="0"/>
        <w:rPr>
          <w:rFonts w:eastAsia="Calibri" w:cs="Times New Roman"/>
          <w:sz w:val="22"/>
          <w:szCs w:val="22"/>
        </w:rPr>
      </w:pPr>
      <w:r w:rsidRPr="005D257C">
        <w:rPr>
          <w:rFonts w:eastAsia="Calibri" w:cs="Times New Roman"/>
          <w:sz w:val="22"/>
          <w:szCs w:val="22"/>
        </w:rPr>
        <w:t>- Secretaría del Medio Ambiente;</w:t>
      </w:r>
    </w:p>
    <w:p w14:paraId="5B2DA76D" w14:textId="77777777" w:rsidR="00E24AE5" w:rsidRPr="005D257C" w:rsidRDefault="00E24AE5" w:rsidP="001929A9">
      <w:pPr>
        <w:spacing w:before="0" w:after="0"/>
        <w:rPr>
          <w:rFonts w:eastAsia="Calibri" w:cs="Times New Roman"/>
          <w:sz w:val="22"/>
          <w:szCs w:val="22"/>
        </w:rPr>
      </w:pPr>
      <w:r w:rsidRPr="005D257C">
        <w:rPr>
          <w:rFonts w:eastAsia="Calibri" w:cs="Times New Roman"/>
          <w:sz w:val="22"/>
          <w:szCs w:val="22"/>
        </w:rPr>
        <w:t>- Centro Estatal para el desarrollo Municipal;</w:t>
      </w:r>
    </w:p>
    <w:p w14:paraId="00C854A1" w14:textId="7C2D71C5" w:rsidR="00383047" w:rsidRPr="005D257C" w:rsidRDefault="00E24AE5" w:rsidP="001929A9">
      <w:pPr>
        <w:spacing w:before="0" w:after="0"/>
        <w:rPr>
          <w:rFonts w:eastAsia="Calibri" w:cs="Times New Roman"/>
          <w:sz w:val="22"/>
          <w:szCs w:val="22"/>
        </w:rPr>
      </w:pPr>
      <w:r w:rsidRPr="005D257C">
        <w:rPr>
          <w:rFonts w:eastAsia="Calibri" w:cs="Times New Roman"/>
          <w:sz w:val="22"/>
          <w:szCs w:val="22"/>
        </w:rPr>
        <w:t>- Servicio de Administración Tributaria</w:t>
      </w:r>
      <w:r w:rsidR="003C02A2" w:rsidRPr="005D257C">
        <w:rPr>
          <w:rFonts w:eastAsia="Calibri" w:cs="Times New Roman"/>
          <w:sz w:val="22"/>
          <w:szCs w:val="22"/>
        </w:rPr>
        <w:t xml:space="preserve"> del Estado de Michoacán; </w:t>
      </w:r>
      <w:r w:rsidR="009262AA" w:rsidRPr="005D257C">
        <w:rPr>
          <w:rFonts w:eastAsia="Calibri" w:cs="Times New Roman"/>
          <w:sz w:val="22"/>
          <w:szCs w:val="22"/>
        </w:rPr>
        <w:t>y,</w:t>
      </w:r>
    </w:p>
    <w:p w14:paraId="4D8FD6D9" w14:textId="78700497" w:rsidR="009262AA" w:rsidRPr="005D257C" w:rsidRDefault="009262AA" w:rsidP="001929A9">
      <w:pPr>
        <w:spacing w:before="0" w:after="0"/>
        <w:rPr>
          <w:rFonts w:eastAsia="Calibri" w:cs="Times New Roman"/>
          <w:sz w:val="22"/>
          <w:szCs w:val="22"/>
        </w:rPr>
      </w:pPr>
      <w:r w:rsidRPr="005D257C">
        <w:rPr>
          <w:rFonts w:eastAsia="Calibri" w:cs="Times New Roman"/>
          <w:sz w:val="22"/>
          <w:szCs w:val="22"/>
        </w:rPr>
        <w:t xml:space="preserve">- </w:t>
      </w:r>
      <w:r w:rsidR="003C02A2" w:rsidRPr="005D257C">
        <w:rPr>
          <w:rFonts w:eastAsia="Calibri" w:cs="Times New Roman"/>
          <w:sz w:val="22"/>
          <w:szCs w:val="22"/>
        </w:rPr>
        <w:t>Instituto del Transporte del Estado de Michoacán de Ocampo</w:t>
      </w:r>
      <w:r w:rsidRPr="005D257C">
        <w:rPr>
          <w:rFonts w:eastAsia="Calibri" w:cs="Times New Roman"/>
          <w:sz w:val="22"/>
          <w:szCs w:val="22"/>
        </w:rPr>
        <w:t>.</w:t>
      </w:r>
    </w:p>
    <w:p w14:paraId="7C8DF039" w14:textId="77777777" w:rsidR="003E2C2C" w:rsidRPr="005D257C" w:rsidRDefault="003E2C2C" w:rsidP="00CD477C">
      <w:pPr>
        <w:spacing w:before="0" w:after="0"/>
        <w:rPr>
          <w:rFonts w:eastAsia="Calibri" w:cs="Times New Roman"/>
          <w:sz w:val="22"/>
          <w:szCs w:val="22"/>
        </w:rPr>
      </w:pPr>
    </w:p>
    <w:p w14:paraId="384094AF" w14:textId="150A76B1"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Cada una de estas </w:t>
      </w:r>
      <w:r w:rsidR="000E23AD" w:rsidRPr="005D257C">
        <w:rPr>
          <w:rFonts w:eastAsia="Calibri" w:cs="Times New Roman"/>
          <w:sz w:val="22"/>
          <w:szCs w:val="22"/>
        </w:rPr>
        <w:t xml:space="preserve">Dependencias </w:t>
      </w:r>
      <w:r w:rsidR="003E2C2C" w:rsidRPr="005D257C">
        <w:rPr>
          <w:rFonts w:eastAsia="Calibri" w:cs="Times New Roman"/>
          <w:sz w:val="22"/>
          <w:szCs w:val="22"/>
        </w:rPr>
        <w:t>está organizada</w:t>
      </w:r>
      <w:r w:rsidRPr="005D257C">
        <w:rPr>
          <w:rFonts w:eastAsia="Calibri" w:cs="Times New Roman"/>
          <w:sz w:val="22"/>
          <w:szCs w:val="22"/>
        </w:rPr>
        <w:t xml:space="preserve"> de tal forma que permitan el correcto funcionamiento de la Administración Pública Estatal.</w:t>
      </w:r>
    </w:p>
    <w:p w14:paraId="7981E3C5" w14:textId="77777777" w:rsidR="00E072C4" w:rsidRPr="005D257C" w:rsidRDefault="00E072C4" w:rsidP="00CD477C">
      <w:pPr>
        <w:spacing w:before="0" w:after="0"/>
        <w:rPr>
          <w:rFonts w:eastAsia="Calibri" w:cs="Times New Roman"/>
          <w:sz w:val="22"/>
          <w:szCs w:val="22"/>
        </w:rPr>
      </w:pPr>
    </w:p>
    <w:p w14:paraId="0A0A4452" w14:textId="3285CFD7" w:rsidR="00BD4F6A" w:rsidRPr="005D257C" w:rsidRDefault="009E47B0" w:rsidP="00A07C27">
      <w:pPr>
        <w:spacing w:before="0" w:after="0"/>
        <w:rPr>
          <w:rFonts w:eastAsia="Calibri" w:cs="Times New Roman"/>
          <w:b/>
          <w:bCs/>
          <w:sz w:val="22"/>
          <w:szCs w:val="22"/>
        </w:rPr>
      </w:pPr>
      <w:r w:rsidRPr="005D257C">
        <w:rPr>
          <w:rFonts w:eastAsia="Calibri" w:cs="Times New Roman"/>
          <w:sz w:val="22"/>
          <w:szCs w:val="22"/>
        </w:rPr>
        <w:t xml:space="preserve"> </w:t>
      </w:r>
      <w:r w:rsidR="00BD4F6A" w:rsidRPr="005D257C">
        <w:rPr>
          <w:rFonts w:eastAsia="Calibri" w:cs="Times New Roman"/>
          <w:b/>
          <w:bCs/>
          <w:sz w:val="22"/>
          <w:szCs w:val="22"/>
        </w:rPr>
        <w:t>g) Fideicomisos, mandatos y análogos de los cuales es fideicomisario.</w:t>
      </w:r>
    </w:p>
    <w:p w14:paraId="46EBAFEA"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Los fideicomisos, mandatos y análogos de los cuales el Gobierno del Estado de Michoacán es fideicomisario, se detallan en el punto 6 de las Notas de desglose.</w:t>
      </w:r>
    </w:p>
    <w:p w14:paraId="5BD978A7" w14:textId="1CADA602" w:rsidR="00C24CC7" w:rsidRPr="005D257C" w:rsidRDefault="00C24CC7" w:rsidP="00CD477C">
      <w:pPr>
        <w:spacing w:before="0" w:after="0"/>
        <w:rPr>
          <w:rFonts w:eastAsia="Calibri" w:cs="Times New Roman"/>
          <w:b/>
          <w:sz w:val="22"/>
          <w:szCs w:val="22"/>
        </w:rPr>
      </w:pPr>
    </w:p>
    <w:p w14:paraId="5B8A7D3B" w14:textId="15F940A4" w:rsidR="00BD4F6A" w:rsidRPr="005D257C" w:rsidRDefault="00545D07" w:rsidP="00CD477C">
      <w:pPr>
        <w:spacing w:before="0" w:after="0"/>
        <w:rPr>
          <w:rFonts w:eastAsia="Calibri" w:cs="Times New Roman"/>
          <w:b/>
          <w:sz w:val="22"/>
          <w:szCs w:val="22"/>
        </w:rPr>
      </w:pPr>
      <w:r w:rsidRPr="005D257C">
        <w:rPr>
          <w:rFonts w:eastAsia="Calibri" w:cs="Times New Roman"/>
          <w:b/>
          <w:sz w:val="22"/>
          <w:szCs w:val="22"/>
        </w:rPr>
        <w:t>4</w:t>
      </w:r>
      <w:r w:rsidR="00BD4F6A" w:rsidRPr="005D257C">
        <w:rPr>
          <w:rFonts w:eastAsia="Calibri" w:cs="Times New Roman"/>
          <w:b/>
          <w:sz w:val="22"/>
          <w:szCs w:val="22"/>
        </w:rPr>
        <w:t>.</w:t>
      </w:r>
      <w:r w:rsidR="00BD4F6A" w:rsidRPr="005D257C">
        <w:rPr>
          <w:rFonts w:eastAsia="Calibri" w:cs="Times New Roman"/>
          <w:b/>
          <w:sz w:val="22"/>
          <w:szCs w:val="22"/>
        </w:rPr>
        <w:tab/>
        <w:t>Bases de Preparación de los Estados Financieros.</w:t>
      </w:r>
    </w:p>
    <w:p w14:paraId="6AF32E47" w14:textId="77777777" w:rsidR="00BD4F6A" w:rsidRPr="005D257C" w:rsidRDefault="00BD4F6A" w:rsidP="00CD477C">
      <w:pPr>
        <w:spacing w:before="0" w:after="0"/>
        <w:rPr>
          <w:rFonts w:ascii="GalanoGrotesque-ExtraLight" w:eastAsia="Calibri" w:hAnsi="GalanoGrotesque-ExtraLight" w:cs="Times New Roman"/>
          <w:b/>
          <w:sz w:val="22"/>
          <w:szCs w:val="22"/>
        </w:rPr>
      </w:pPr>
    </w:p>
    <w:p w14:paraId="0E433E93" w14:textId="669639F8" w:rsidR="00BD4F6A" w:rsidRPr="005D257C" w:rsidRDefault="00DD6C98" w:rsidP="00CD477C">
      <w:pPr>
        <w:spacing w:before="0" w:after="0"/>
        <w:ind w:left="720"/>
        <w:rPr>
          <w:rFonts w:eastAsia="Calibri" w:cs="Times New Roman"/>
          <w:b/>
          <w:sz w:val="22"/>
          <w:szCs w:val="22"/>
        </w:rPr>
      </w:pPr>
      <w:r w:rsidRPr="005D257C">
        <w:rPr>
          <w:rFonts w:eastAsia="Calibri" w:cs="Times New Roman"/>
          <w:b/>
          <w:sz w:val="22"/>
          <w:szCs w:val="22"/>
        </w:rPr>
        <w:t>a)</w:t>
      </w:r>
      <w:r w:rsidR="00BD4F6A" w:rsidRPr="005D257C">
        <w:rPr>
          <w:rFonts w:eastAsia="Calibri" w:cs="Times New Roman"/>
          <w:b/>
          <w:sz w:val="22"/>
          <w:szCs w:val="22"/>
        </w:rPr>
        <w:t xml:space="preserve"> Si se ha observado la normatividad emitida por el CONAC y las disposiciones legales aplicables.</w:t>
      </w:r>
    </w:p>
    <w:p w14:paraId="44C44CB7"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A partir de 2009 hasta la fecha, el Consejo Nacional de Armonización Contable ha emitido diversas disposiciones regulatorias en materia de contabilidad gubernamental estableciéndose</w:t>
      </w:r>
      <w:r w:rsidRPr="005D257C">
        <w:rPr>
          <w:rFonts w:eastAsia="Calibri" w:cs="Times New Roman"/>
          <w:color w:val="C00000"/>
          <w:sz w:val="22"/>
          <w:szCs w:val="22"/>
        </w:rPr>
        <w:t xml:space="preserve"> </w:t>
      </w:r>
      <w:r w:rsidRPr="005D257C">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39BFF4FA" w14:textId="77777777" w:rsidR="00BD4F6A" w:rsidRPr="005D257C" w:rsidRDefault="00BD4F6A" w:rsidP="00CD477C">
      <w:pPr>
        <w:spacing w:before="0" w:after="0"/>
        <w:rPr>
          <w:rFonts w:eastAsia="Calibri" w:cs="Times New Roman"/>
          <w:sz w:val="22"/>
          <w:szCs w:val="22"/>
        </w:rPr>
      </w:pPr>
    </w:p>
    <w:p w14:paraId="1425F543"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val="en-US" w:eastAsia="es-MX"/>
        </w:rPr>
        <w:t>Marco Conceptual</w:t>
      </w:r>
    </w:p>
    <w:p w14:paraId="0F3EC809"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eastAsia="es-MX"/>
        </w:rPr>
        <w:t xml:space="preserve">Postulados Básicos de </w:t>
      </w:r>
      <w:proofErr w:type="spellStart"/>
      <w:r w:rsidRPr="005D257C">
        <w:rPr>
          <w:rFonts w:eastAsia="Times New Roman" w:cs="Times New Roman"/>
          <w:sz w:val="22"/>
          <w:szCs w:val="22"/>
          <w:lang w:val="en-US" w:eastAsia="es-MX"/>
        </w:rPr>
        <w:t>Contabilidad</w:t>
      </w:r>
      <w:proofErr w:type="spellEnd"/>
      <w:r w:rsidRPr="005D257C">
        <w:rPr>
          <w:rFonts w:eastAsia="Times New Roman" w:cs="Times New Roman"/>
          <w:sz w:val="22"/>
          <w:szCs w:val="22"/>
          <w:lang w:eastAsia="es-MX"/>
        </w:rPr>
        <w:t xml:space="preserve"> Gubernamental</w:t>
      </w:r>
    </w:p>
    <w:p w14:paraId="768CB9B0"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proofErr w:type="spellStart"/>
      <w:r w:rsidRPr="005D257C">
        <w:rPr>
          <w:rFonts w:eastAsia="Times New Roman" w:cs="Times New Roman"/>
          <w:sz w:val="22"/>
          <w:szCs w:val="22"/>
          <w:lang w:val="en-US" w:eastAsia="es-MX"/>
        </w:rPr>
        <w:lastRenderedPageBreak/>
        <w:t>Clasificador</w:t>
      </w:r>
      <w:proofErr w:type="spellEnd"/>
      <w:r w:rsidRPr="005D257C">
        <w:rPr>
          <w:rFonts w:eastAsia="Times New Roman" w:cs="Times New Roman"/>
          <w:sz w:val="22"/>
          <w:szCs w:val="22"/>
          <w:lang w:eastAsia="es-MX"/>
        </w:rPr>
        <w:t xml:space="preserve"> por Objeto del Gasto</w:t>
      </w:r>
    </w:p>
    <w:p w14:paraId="0FBC8C87"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eastAsia="es-MX"/>
        </w:rPr>
        <w:t>Clasificador por Tipo de Gasto</w:t>
      </w:r>
    </w:p>
    <w:p w14:paraId="4F67C69F"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eastAsia="es-MX"/>
        </w:rPr>
        <w:t>Clasificador por Rubros de Ingresos</w:t>
      </w:r>
    </w:p>
    <w:p w14:paraId="5B3BA8B6"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5D257C">
        <w:rPr>
          <w:rFonts w:eastAsia="Times New Roman" w:cs="Times New Roman"/>
          <w:sz w:val="22"/>
          <w:szCs w:val="22"/>
          <w:lang w:val="en-US" w:eastAsia="es-MX"/>
        </w:rPr>
        <w:t>Plan de</w:t>
      </w:r>
      <w:r w:rsidRPr="005D257C">
        <w:rPr>
          <w:rFonts w:eastAsia="Times New Roman" w:cs="Times New Roman"/>
          <w:sz w:val="22"/>
          <w:szCs w:val="22"/>
          <w:lang w:eastAsia="es-MX"/>
        </w:rPr>
        <w:t xml:space="preserve"> Cuentas</w:t>
      </w:r>
      <w:r w:rsidRPr="005D257C">
        <w:rPr>
          <w:rFonts w:eastAsia="Times New Roman" w:cs="Times New Roman"/>
          <w:sz w:val="22"/>
          <w:szCs w:val="22"/>
          <w:lang w:val="en-US" w:eastAsia="es-MX"/>
        </w:rPr>
        <w:t xml:space="preserve"> de </w:t>
      </w:r>
      <w:r w:rsidRPr="005D257C">
        <w:rPr>
          <w:rFonts w:eastAsia="Times New Roman" w:cs="Times New Roman"/>
          <w:sz w:val="22"/>
          <w:szCs w:val="22"/>
          <w:lang w:eastAsia="es-MX"/>
        </w:rPr>
        <w:t>Contabilidad</w:t>
      </w:r>
    </w:p>
    <w:p w14:paraId="1AC43DFD"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eastAsia="es-MX"/>
        </w:rPr>
        <w:t>Momentos Contables de los Egresos</w:t>
      </w:r>
    </w:p>
    <w:p w14:paraId="758ACDA7"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proofErr w:type="spellStart"/>
      <w:r w:rsidRPr="005D257C">
        <w:rPr>
          <w:rFonts w:eastAsia="Times New Roman" w:cs="Times New Roman"/>
          <w:sz w:val="22"/>
          <w:szCs w:val="22"/>
          <w:lang w:val="en-US" w:eastAsia="es-MX"/>
        </w:rPr>
        <w:t>Momentos</w:t>
      </w:r>
      <w:proofErr w:type="spellEnd"/>
      <w:r w:rsidRPr="005D257C">
        <w:rPr>
          <w:rFonts w:eastAsia="Times New Roman" w:cs="Times New Roman"/>
          <w:sz w:val="22"/>
          <w:szCs w:val="22"/>
          <w:lang w:val="en-US" w:eastAsia="es-MX"/>
        </w:rPr>
        <w:t xml:space="preserve"> </w:t>
      </w:r>
      <w:proofErr w:type="spellStart"/>
      <w:r w:rsidRPr="005D257C">
        <w:rPr>
          <w:rFonts w:eastAsia="Times New Roman" w:cs="Times New Roman"/>
          <w:sz w:val="22"/>
          <w:szCs w:val="22"/>
          <w:lang w:val="en-US" w:eastAsia="es-MX"/>
        </w:rPr>
        <w:t>Contables</w:t>
      </w:r>
      <w:proofErr w:type="spellEnd"/>
      <w:r w:rsidRPr="005D257C">
        <w:rPr>
          <w:rFonts w:eastAsia="Times New Roman" w:cs="Times New Roman"/>
          <w:sz w:val="22"/>
          <w:szCs w:val="22"/>
          <w:lang w:val="en-US" w:eastAsia="es-MX"/>
        </w:rPr>
        <w:t xml:space="preserve"> de los </w:t>
      </w:r>
      <w:proofErr w:type="spellStart"/>
      <w:r w:rsidRPr="005D257C">
        <w:rPr>
          <w:rFonts w:eastAsia="Times New Roman" w:cs="Times New Roman"/>
          <w:sz w:val="22"/>
          <w:szCs w:val="22"/>
          <w:lang w:val="en-US" w:eastAsia="es-MX"/>
        </w:rPr>
        <w:t>Ingresos</w:t>
      </w:r>
      <w:proofErr w:type="spellEnd"/>
    </w:p>
    <w:p w14:paraId="69006917"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5D257C">
        <w:rPr>
          <w:rFonts w:eastAsia="Times New Roman" w:cs="Times New Roman"/>
          <w:sz w:val="22"/>
          <w:szCs w:val="22"/>
          <w:lang w:val="en-US" w:eastAsia="es-MX"/>
        </w:rPr>
        <w:t xml:space="preserve">Manual de </w:t>
      </w:r>
      <w:proofErr w:type="spellStart"/>
      <w:r w:rsidRPr="005D257C">
        <w:rPr>
          <w:rFonts w:eastAsia="Times New Roman" w:cs="Times New Roman"/>
          <w:sz w:val="22"/>
          <w:szCs w:val="22"/>
          <w:lang w:val="en-US" w:eastAsia="es-MX"/>
        </w:rPr>
        <w:t>Contabilidad</w:t>
      </w:r>
      <w:proofErr w:type="spellEnd"/>
      <w:r w:rsidRPr="005D257C">
        <w:rPr>
          <w:rFonts w:eastAsia="Times New Roman" w:cs="Times New Roman"/>
          <w:sz w:val="22"/>
          <w:szCs w:val="22"/>
          <w:lang w:val="en-US" w:eastAsia="es-MX"/>
        </w:rPr>
        <w:t xml:space="preserve"> </w:t>
      </w:r>
      <w:proofErr w:type="spellStart"/>
      <w:r w:rsidRPr="005D257C">
        <w:rPr>
          <w:rFonts w:eastAsia="Times New Roman" w:cs="Times New Roman"/>
          <w:sz w:val="22"/>
          <w:szCs w:val="22"/>
          <w:lang w:val="en-US" w:eastAsia="es-MX"/>
        </w:rPr>
        <w:t>Gubernamental</w:t>
      </w:r>
      <w:proofErr w:type="spellEnd"/>
    </w:p>
    <w:p w14:paraId="4FCC8713" w14:textId="77777777" w:rsidR="00BD4F6A" w:rsidRPr="005D257C" w:rsidRDefault="00BD4F6A" w:rsidP="00CD477C">
      <w:pPr>
        <w:widowControl w:val="0"/>
        <w:kinsoku w:val="0"/>
        <w:spacing w:before="0" w:after="0"/>
        <w:contextualSpacing/>
        <w:jc w:val="left"/>
        <w:rPr>
          <w:rFonts w:eastAsia="Times New Roman" w:cs="Times New Roman"/>
          <w:sz w:val="22"/>
          <w:szCs w:val="22"/>
          <w:lang w:val="en-US" w:eastAsia="es-MX"/>
        </w:rPr>
      </w:pPr>
    </w:p>
    <w:p w14:paraId="7466B712" w14:textId="52394636" w:rsidR="00BD4F6A" w:rsidRPr="005D257C" w:rsidRDefault="00BD4F6A" w:rsidP="00CD477C">
      <w:pPr>
        <w:tabs>
          <w:tab w:val="left" w:pos="709"/>
        </w:tabs>
        <w:spacing w:before="0" w:after="0"/>
        <w:rPr>
          <w:rFonts w:eastAsia="Calibri" w:cs="Times New Roman"/>
          <w:sz w:val="22"/>
          <w:szCs w:val="22"/>
        </w:rPr>
      </w:pPr>
      <w:r w:rsidRPr="005D257C">
        <w:rPr>
          <w:rFonts w:eastAsia="Calibri" w:cs="Times New Roman"/>
          <w:sz w:val="22"/>
          <w:szCs w:val="22"/>
        </w:rPr>
        <w:t xml:space="preserve">La Ley de Planeación Hacendaria, Presupuesto, Gasto Público y Contabilidad Gubernamental del Estado de Michoacán de Ocampo, en su artículo 91, establece que la contabilidad gubernamental de los gobiernos Estatal y Municipales será la fuente para la formulación de la </w:t>
      </w:r>
      <w:r w:rsidR="00783C87" w:rsidRPr="005D257C">
        <w:rPr>
          <w:rFonts w:eastAsia="Calibri" w:cs="Times New Roman"/>
          <w:sz w:val="22"/>
          <w:szCs w:val="22"/>
        </w:rPr>
        <w:t>C</w:t>
      </w:r>
      <w:r w:rsidRPr="005D257C">
        <w:rPr>
          <w:rFonts w:eastAsia="Calibri" w:cs="Times New Roman"/>
          <w:sz w:val="22"/>
          <w:szCs w:val="22"/>
        </w:rPr>
        <w:t xml:space="preserve">uenta </w:t>
      </w:r>
      <w:r w:rsidR="00783C87" w:rsidRPr="005D257C">
        <w:rPr>
          <w:rFonts w:eastAsia="Calibri" w:cs="Times New Roman"/>
          <w:sz w:val="22"/>
          <w:szCs w:val="22"/>
        </w:rPr>
        <w:t>P</w:t>
      </w:r>
      <w:r w:rsidRPr="005D257C">
        <w:rPr>
          <w:rFonts w:eastAsia="Calibri" w:cs="Times New Roman"/>
          <w:sz w:val="22"/>
          <w:szCs w:val="22"/>
        </w:rPr>
        <w:t xml:space="preserve">ública y los informes periódicos, que deberán constituirse con los estados financieros elaborados con las características que estipulan la Ley General de Contabilidad Gubernamental y las normas y lineamientos emitidos por el Consejo Nacional de Armonización Contable, con los informes que determine la Auditoría Superior de Michoacán en coordinación con la Secretaría y las Tesorerías Municipales correspondientes. </w:t>
      </w:r>
    </w:p>
    <w:p w14:paraId="238A1F35" w14:textId="2FEF69BB" w:rsidR="00BD4F6A" w:rsidRPr="005D257C" w:rsidRDefault="00BD4F6A" w:rsidP="00CD477C">
      <w:pPr>
        <w:tabs>
          <w:tab w:val="left" w:pos="709"/>
        </w:tabs>
        <w:spacing w:before="0" w:after="0"/>
        <w:rPr>
          <w:rFonts w:eastAsia="Calibri" w:cs="Times New Roman"/>
          <w:sz w:val="22"/>
          <w:szCs w:val="22"/>
        </w:rPr>
      </w:pPr>
    </w:p>
    <w:p w14:paraId="04DBFCDD" w14:textId="171C78AF" w:rsidR="00BD4F6A" w:rsidRPr="005D257C" w:rsidRDefault="004C47F3" w:rsidP="00CD477C">
      <w:pPr>
        <w:tabs>
          <w:tab w:val="left" w:pos="709"/>
        </w:tabs>
        <w:spacing w:before="0" w:after="0"/>
        <w:rPr>
          <w:rFonts w:eastAsia="Calibri" w:cs="Times New Roman"/>
          <w:sz w:val="22"/>
          <w:szCs w:val="22"/>
        </w:rPr>
      </w:pPr>
      <w:r w:rsidRPr="005D257C">
        <w:rPr>
          <w:rFonts w:eastAsia="Calibri" w:cs="Times New Roman"/>
          <w:sz w:val="22"/>
          <w:szCs w:val="22"/>
        </w:rPr>
        <w:t>En ese sentido, la Administración Pública Central del Gobierno del Estado de Michoacán de Ocampo adopta las políticas de contabilidad de las disposiciones anteriormente citadas para la elaboración de sus estados financieros y la presentación de informes periódicos.</w:t>
      </w:r>
    </w:p>
    <w:p w14:paraId="06805E24" w14:textId="77777777" w:rsidR="00BD4F6A" w:rsidRPr="005D257C" w:rsidRDefault="00BD4F6A" w:rsidP="00CD477C">
      <w:pPr>
        <w:spacing w:before="0" w:after="0"/>
        <w:rPr>
          <w:rFonts w:eastAsia="Calibri" w:cs="Times New Roman"/>
          <w:b/>
          <w:sz w:val="22"/>
          <w:szCs w:val="22"/>
        </w:rPr>
      </w:pPr>
    </w:p>
    <w:p w14:paraId="05A832DE" w14:textId="77777777" w:rsidR="00BD4F6A" w:rsidRPr="005D257C" w:rsidRDefault="00BD4F6A" w:rsidP="00CD477C">
      <w:pPr>
        <w:spacing w:before="0" w:after="0"/>
        <w:ind w:left="720"/>
        <w:rPr>
          <w:rFonts w:eastAsia="Calibri" w:cs="Times New Roman"/>
          <w:b/>
          <w:sz w:val="22"/>
          <w:szCs w:val="22"/>
        </w:rPr>
      </w:pPr>
      <w:r w:rsidRPr="005D257C">
        <w:rPr>
          <w:rFonts w:eastAsia="Calibri" w:cs="Times New Roman"/>
          <w:b/>
          <w:sz w:val="22"/>
          <w:szCs w:val="22"/>
        </w:rPr>
        <w:t>b)  Normatividad.</w:t>
      </w:r>
    </w:p>
    <w:p w14:paraId="20B4336F" w14:textId="77777777" w:rsidR="00BD4F6A" w:rsidRPr="005D257C" w:rsidRDefault="00BD4F6A" w:rsidP="00CD477C">
      <w:pPr>
        <w:spacing w:before="0" w:after="0"/>
        <w:rPr>
          <w:rFonts w:eastAsia="Calibri" w:cs="Times New Roman"/>
          <w:sz w:val="22"/>
          <w:szCs w:val="22"/>
        </w:rPr>
      </w:pPr>
    </w:p>
    <w:p w14:paraId="3C25F96C" w14:textId="68B2227F"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La información que se presenta, corresponde a la Administración Pública Central del Gobierno del Estado Libre y Soberano de Michoacán de Ocampo y contiene la situación financiera, los resultados de operación, las variaciones en la Hacienda Pública, y los flujos de efectivo con las Entidades de la Administración Pública, misma que se elaboró con base a la Ley General de Contabilidad Gubernamental, la normatividad emitida tanto por el Consejo Nacional de Armonización Contable, como por el Consejo Estatal de Armonización Contable, la Ley de Planeación Hacendaria, Presupuesto, Gasto Público y Contabilidad Gubernamental del Estado de Michoacán de Ocampo, así como con </w:t>
      </w:r>
      <w:r w:rsidRPr="005D257C">
        <w:rPr>
          <w:rFonts w:eastAsia="Calibri" w:cs="Times New Roman"/>
          <w:sz w:val="22"/>
          <w:szCs w:val="22"/>
        </w:rPr>
        <w:lastRenderedPageBreak/>
        <w:t>apego al Decreto del Presupuesto de Egresos Estatal y la Ley de Ingresos para el ejercicio fiscal 202</w:t>
      </w:r>
      <w:r w:rsidR="00DD6C98" w:rsidRPr="005D257C">
        <w:rPr>
          <w:rFonts w:eastAsia="Calibri" w:cs="Times New Roman"/>
          <w:sz w:val="22"/>
          <w:szCs w:val="22"/>
        </w:rPr>
        <w:t>4</w:t>
      </w:r>
      <w:r w:rsidRPr="005D257C">
        <w:rPr>
          <w:rFonts w:eastAsia="Calibri" w:cs="Times New Roman"/>
          <w:sz w:val="22"/>
          <w:szCs w:val="22"/>
        </w:rPr>
        <w:t xml:space="preserve"> y las demás disposiciones normativas y jurídicas vigentes para el Estado de Michoacán de Ocampo.</w:t>
      </w:r>
    </w:p>
    <w:p w14:paraId="17DE84BF" w14:textId="77777777" w:rsidR="00BD4F6A" w:rsidRPr="005D257C" w:rsidRDefault="00BD4F6A" w:rsidP="00CD477C">
      <w:pPr>
        <w:spacing w:before="0" w:after="0"/>
        <w:rPr>
          <w:rFonts w:eastAsia="Calibri" w:cs="Times New Roman"/>
          <w:sz w:val="22"/>
          <w:szCs w:val="22"/>
        </w:rPr>
      </w:pPr>
    </w:p>
    <w:p w14:paraId="4E974510"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1C416110" w14:textId="77777777" w:rsidR="00BD4F6A" w:rsidRPr="005D257C" w:rsidRDefault="00BD4F6A" w:rsidP="00CD477C">
      <w:pPr>
        <w:spacing w:before="0" w:after="0"/>
        <w:ind w:left="709"/>
        <w:rPr>
          <w:rFonts w:eastAsia="Calibri" w:cs="Times New Roman"/>
          <w:sz w:val="22"/>
          <w:szCs w:val="22"/>
        </w:rPr>
      </w:pPr>
    </w:p>
    <w:p w14:paraId="13356C05" w14:textId="4D781873"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Para el </w:t>
      </w:r>
      <w:r w:rsidR="00CE72CD" w:rsidRPr="005D257C">
        <w:rPr>
          <w:rFonts w:eastAsia="Calibri" w:cs="Times New Roman"/>
          <w:sz w:val="22"/>
          <w:szCs w:val="22"/>
        </w:rPr>
        <w:t xml:space="preserve">periodo que se informa de este año de </w:t>
      </w:r>
      <w:r w:rsidRPr="005D257C">
        <w:rPr>
          <w:rFonts w:eastAsia="Calibri" w:cs="Times New Roman"/>
          <w:sz w:val="22"/>
          <w:szCs w:val="22"/>
        </w:rPr>
        <w:t>202</w:t>
      </w:r>
      <w:r w:rsidR="00DD6C98" w:rsidRPr="005D257C">
        <w:rPr>
          <w:rFonts w:eastAsia="Calibri" w:cs="Times New Roman"/>
          <w:sz w:val="22"/>
          <w:szCs w:val="22"/>
        </w:rPr>
        <w:t>4</w:t>
      </w:r>
      <w:r w:rsidRPr="005D257C">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 de Ocampo para el Ejercicio Fiscal del Año 202</w:t>
      </w:r>
      <w:r w:rsidR="00DD6C98" w:rsidRPr="005D257C">
        <w:rPr>
          <w:rFonts w:eastAsia="Calibri" w:cs="Times New Roman"/>
          <w:sz w:val="22"/>
          <w:szCs w:val="22"/>
        </w:rPr>
        <w:t>4</w:t>
      </w:r>
      <w:r w:rsidRPr="005D257C">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037DC10E" w14:textId="77777777" w:rsidR="00BD4F6A" w:rsidRPr="005D257C" w:rsidRDefault="00BD4F6A" w:rsidP="00CD477C">
      <w:pPr>
        <w:spacing w:before="0" w:after="0"/>
        <w:rPr>
          <w:rFonts w:eastAsia="Calibri" w:cs="Times New Roman"/>
          <w:sz w:val="22"/>
          <w:szCs w:val="22"/>
        </w:rPr>
      </w:pPr>
    </w:p>
    <w:p w14:paraId="0A63E345"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los artículos 33, 34, 35 y 36 de la Ley General de Contabilidad Gubernamental, </w:t>
      </w:r>
      <w:r w:rsidRPr="005D257C">
        <w:rPr>
          <w:rFonts w:eastAsia="Calibri" w:cs="Times New Roman"/>
          <w:sz w:val="22"/>
          <w:szCs w:val="22"/>
        </w:rPr>
        <w:lastRenderedPageBreak/>
        <w:t>así como los artículos 66 y 86 de la Ley de Planeación Hacendaria, Presupuesto, Gasto Público y Contabilidad Gubernamental del Estado de Michoacán de Ocampo, y del Postulado Básico de Contabilidad Gubernamental en lo que se refiere a la consistencia.</w:t>
      </w:r>
    </w:p>
    <w:p w14:paraId="351295D9" w14:textId="77777777" w:rsidR="00BD4F6A" w:rsidRPr="005D257C" w:rsidRDefault="00BD4F6A" w:rsidP="00CD477C">
      <w:pPr>
        <w:spacing w:before="0" w:after="0"/>
        <w:rPr>
          <w:rFonts w:eastAsia="Calibri" w:cs="Times New Roman"/>
          <w:sz w:val="22"/>
          <w:szCs w:val="22"/>
        </w:rPr>
      </w:pPr>
    </w:p>
    <w:p w14:paraId="453EFA61" w14:textId="539FDC23" w:rsidR="00BD4F6A" w:rsidRPr="005D257C" w:rsidRDefault="004C47F3" w:rsidP="00CD477C">
      <w:pPr>
        <w:spacing w:before="0" w:after="0"/>
        <w:rPr>
          <w:rFonts w:eastAsia="Calibri" w:cs="Times New Roman"/>
          <w:sz w:val="22"/>
          <w:szCs w:val="22"/>
        </w:rPr>
      </w:pPr>
      <w:r w:rsidRPr="005D257C">
        <w:rPr>
          <w:rFonts w:eastAsia="Calibri" w:cs="Times New Roman"/>
          <w:sz w:val="22"/>
          <w:szCs w:val="22"/>
        </w:rPr>
        <w:t xml:space="preserve">En la contabilidad de la Hacienda Pública Estatal, con fundamento en lo establecido en el artículo 88 fracción III de la Ley de Planeación Hacendaria, Presupuesto, Gasto Público </w:t>
      </w:r>
      <w:r w:rsidR="00CA6759" w:rsidRPr="005D257C">
        <w:rPr>
          <w:rFonts w:eastAsia="Calibri" w:cs="Times New Roman"/>
          <w:sz w:val="22"/>
          <w:szCs w:val="22"/>
        </w:rPr>
        <w:t>y</w:t>
      </w:r>
      <w:r w:rsidRPr="005D257C">
        <w:rPr>
          <w:rFonts w:eastAsia="Calibri" w:cs="Times New Roman"/>
          <w:sz w:val="22"/>
          <w:szCs w:val="22"/>
        </w:rPr>
        <w:t xml:space="preserve"> Contabilidad Gubernamental </w:t>
      </w:r>
      <w:r w:rsidR="00CA6759" w:rsidRPr="005D257C">
        <w:rPr>
          <w:rFonts w:eastAsia="Calibri" w:cs="Times New Roman"/>
          <w:sz w:val="22"/>
          <w:szCs w:val="22"/>
        </w:rPr>
        <w:t>d</w:t>
      </w:r>
      <w:r w:rsidRPr="005D257C">
        <w:rPr>
          <w:rFonts w:eastAsia="Calibri" w:cs="Times New Roman"/>
          <w:sz w:val="22"/>
          <w:szCs w:val="22"/>
        </w:rPr>
        <w:t>el Estado De Michoacán, se muestran los estados analíticos sobre deuda pública, los cuales tienen como finalidad realizar periódicamente el seguimiento del ejercicio de los egresos presupuestarios.</w:t>
      </w:r>
    </w:p>
    <w:p w14:paraId="67246B84" w14:textId="77777777" w:rsidR="004C47F3" w:rsidRPr="005D257C" w:rsidRDefault="004C47F3" w:rsidP="00CD477C">
      <w:pPr>
        <w:spacing w:before="0" w:after="0"/>
        <w:rPr>
          <w:rFonts w:eastAsia="Calibri" w:cs="Times New Roman"/>
          <w:b/>
          <w:sz w:val="22"/>
          <w:szCs w:val="22"/>
        </w:rPr>
      </w:pPr>
    </w:p>
    <w:p w14:paraId="1C184244" w14:textId="6D265F47" w:rsidR="00BD4F6A" w:rsidRPr="005D257C" w:rsidRDefault="00BD4F6A" w:rsidP="00CD477C">
      <w:pPr>
        <w:spacing w:before="0" w:after="0"/>
        <w:ind w:left="720"/>
        <w:rPr>
          <w:rFonts w:eastAsia="Calibri" w:cs="Times New Roman"/>
          <w:b/>
          <w:sz w:val="22"/>
          <w:szCs w:val="22"/>
        </w:rPr>
      </w:pPr>
      <w:proofErr w:type="gramStart"/>
      <w:r w:rsidRPr="005D257C">
        <w:rPr>
          <w:rFonts w:eastAsia="Calibri" w:cs="Times New Roman"/>
          <w:b/>
          <w:sz w:val="22"/>
          <w:szCs w:val="22"/>
        </w:rPr>
        <w:t>c)</w:t>
      </w:r>
      <w:proofErr w:type="gramEnd"/>
      <w:r w:rsidRPr="005D257C">
        <w:rPr>
          <w:rFonts w:eastAsia="Calibri" w:cs="Times New Roman"/>
          <w:b/>
          <w:sz w:val="22"/>
          <w:szCs w:val="22"/>
        </w:rPr>
        <w:t>. Postulados básicos</w:t>
      </w:r>
      <w:r w:rsidR="00860C1E" w:rsidRPr="005D257C">
        <w:rPr>
          <w:rFonts w:eastAsia="Calibri" w:cs="Times New Roman"/>
          <w:b/>
          <w:sz w:val="22"/>
          <w:szCs w:val="22"/>
        </w:rPr>
        <w:t xml:space="preserve"> de Contabilidad Gubernamental</w:t>
      </w:r>
      <w:r w:rsidRPr="005D257C">
        <w:rPr>
          <w:rFonts w:eastAsia="Calibri" w:cs="Times New Roman"/>
          <w:b/>
          <w:sz w:val="22"/>
          <w:szCs w:val="22"/>
        </w:rPr>
        <w:t>.</w:t>
      </w:r>
    </w:p>
    <w:p w14:paraId="69B2FB2D" w14:textId="77777777" w:rsidR="00BD4F6A" w:rsidRPr="005D257C" w:rsidRDefault="00BD4F6A" w:rsidP="00CD477C">
      <w:pPr>
        <w:spacing w:before="0" w:after="0"/>
        <w:rPr>
          <w:rFonts w:eastAsia="Calibri" w:cs="Times New Roman"/>
          <w:sz w:val="22"/>
          <w:szCs w:val="22"/>
        </w:rPr>
      </w:pPr>
    </w:p>
    <w:p w14:paraId="125ACA56" w14:textId="540BA345"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postulados, son los aprobados por el Consejo Nacional de Armonización Contable.</w:t>
      </w:r>
    </w:p>
    <w:p w14:paraId="7625262C" w14:textId="77777777" w:rsidR="00CA6759" w:rsidRPr="005D257C" w:rsidRDefault="00CA6759" w:rsidP="00CD477C">
      <w:pPr>
        <w:spacing w:before="0" w:after="0"/>
        <w:rPr>
          <w:rFonts w:eastAsia="Calibri" w:cs="Times New Roman"/>
          <w:sz w:val="22"/>
          <w:szCs w:val="22"/>
        </w:rPr>
      </w:pPr>
    </w:p>
    <w:p w14:paraId="442B20AC" w14:textId="6862B07A" w:rsidR="00860C1E" w:rsidRPr="005D257C" w:rsidRDefault="00860C1E" w:rsidP="00CD477C">
      <w:pPr>
        <w:spacing w:before="0" w:after="0"/>
        <w:ind w:left="720"/>
        <w:rPr>
          <w:rFonts w:eastAsia="Calibri" w:cs="Times New Roman"/>
          <w:b/>
          <w:sz w:val="22"/>
          <w:szCs w:val="22"/>
        </w:rPr>
      </w:pPr>
      <w:r w:rsidRPr="005D257C">
        <w:rPr>
          <w:rFonts w:eastAsia="Calibri" w:cs="Times New Roman"/>
          <w:b/>
          <w:sz w:val="22"/>
          <w:szCs w:val="22"/>
        </w:rPr>
        <w:t>d) Normatividad Supletoria</w:t>
      </w:r>
    </w:p>
    <w:p w14:paraId="2D1917DB" w14:textId="36B4F6BD" w:rsidR="00860C1E" w:rsidRPr="005D257C" w:rsidRDefault="00860C1E" w:rsidP="00CD477C">
      <w:pPr>
        <w:spacing w:before="0" w:after="0"/>
        <w:rPr>
          <w:rFonts w:eastAsia="Calibri" w:cs="Times New Roman"/>
          <w:sz w:val="22"/>
          <w:szCs w:val="22"/>
        </w:rPr>
      </w:pPr>
    </w:p>
    <w:p w14:paraId="576A83C1" w14:textId="7F7C0C3D" w:rsidR="00860C1E" w:rsidRPr="005D257C" w:rsidRDefault="00860C1E" w:rsidP="00CD477C">
      <w:pPr>
        <w:spacing w:before="0" w:after="0"/>
        <w:rPr>
          <w:rFonts w:eastAsia="Calibri" w:cs="Times New Roman"/>
          <w:sz w:val="22"/>
          <w:szCs w:val="22"/>
        </w:rPr>
      </w:pPr>
      <w:r w:rsidRPr="005D257C">
        <w:rPr>
          <w:rFonts w:eastAsia="Calibri" w:cs="Times New Roman"/>
          <w:sz w:val="22"/>
          <w:szCs w:val="22"/>
        </w:rPr>
        <w:t>No se aplica normatividad de manera supletoria para la elaboración de los Estados Financieros.</w:t>
      </w:r>
    </w:p>
    <w:p w14:paraId="2F525C13" w14:textId="05A30AE4" w:rsidR="00860C1E" w:rsidRPr="005D257C" w:rsidRDefault="00860C1E" w:rsidP="00CD477C">
      <w:pPr>
        <w:spacing w:before="0" w:after="0"/>
        <w:rPr>
          <w:rFonts w:eastAsia="Calibri" w:cs="Times New Roman"/>
          <w:sz w:val="22"/>
          <w:szCs w:val="22"/>
        </w:rPr>
      </w:pPr>
    </w:p>
    <w:p w14:paraId="5AE572F7" w14:textId="620FF682" w:rsidR="00860C1E" w:rsidRPr="005D257C" w:rsidRDefault="00860C1E" w:rsidP="00CD477C">
      <w:pPr>
        <w:spacing w:before="0" w:after="0"/>
        <w:ind w:left="720"/>
        <w:rPr>
          <w:rFonts w:eastAsia="Calibri" w:cs="Times New Roman"/>
          <w:b/>
          <w:sz w:val="22"/>
          <w:szCs w:val="22"/>
        </w:rPr>
      </w:pPr>
      <w:r w:rsidRPr="005D257C">
        <w:rPr>
          <w:rFonts w:eastAsia="Calibri" w:cs="Times New Roman"/>
          <w:b/>
          <w:sz w:val="22"/>
          <w:szCs w:val="22"/>
        </w:rPr>
        <w:t>e) Entidades que por primera vez apliquen la base del devengado</w:t>
      </w:r>
    </w:p>
    <w:p w14:paraId="1970CECB" w14:textId="17B9F500" w:rsidR="00860C1E" w:rsidRPr="005D257C" w:rsidRDefault="00860C1E" w:rsidP="00CD477C">
      <w:pPr>
        <w:spacing w:before="0" w:after="0"/>
        <w:rPr>
          <w:rFonts w:eastAsia="Calibri" w:cs="Times New Roman"/>
          <w:sz w:val="22"/>
          <w:szCs w:val="22"/>
        </w:rPr>
      </w:pPr>
    </w:p>
    <w:p w14:paraId="53F8BDC4" w14:textId="54EE86E1" w:rsidR="00860C1E" w:rsidRPr="005D257C" w:rsidRDefault="00860C1E" w:rsidP="00CD477C">
      <w:pPr>
        <w:spacing w:before="0" w:after="0"/>
        <w:rPr>
          <w:rFonts w:eastAsia="Calibri" w:cs="Times New Roman"/>
          <w:sz w:val="22"/>
          <w:szCs w:val="22"/>
        </w:rPr>
      </w:pPr>
      <w:r w:rsidRPr="005D257C">
        <w:rPr>
          <w:rFonts w:eastAsia="Calibri" w:cs="Times New Roman"/>
          <w:sz w:val="22"/>
          <w:szCs w:val="22"/>
        </w:rPr>
        <w:t>Este punto no aplica para el Gobierno del Estado de Michoacán.</w:t>
      </w:r>
    </w:p>
    <w:p w14:paraId="401108AE" w14:textId="77777777" w:rsidR="00BD4F6A" w:rsidRPr="005D257C" w:rsidRDefault="00BD4F6A" w:rsidP="00CD477C">
      <w:pPr>
        <w:spacing w:before="0" w:after="0"/>
        <w:rPr>
          <w:rFonts w:eastAsia="Calibri" w:cs="Times New Roman"/>
          <w:sz w:val="22"/>
          <w:szCs w:val="22"/>
        </w:rPr>
      </w:pPr>
    </w:p>
    <w:p w14:paraId="6886C0F8" w14:textId="2A32BB20" w:rsidR="00BD4F6A" w:rsidRPr="005D257C" w:rsidRDefault="00860C1E" w:rsidP="00CD477C">
      <w:pPr>
        <w:spacing w:before="0" w:after="0"/>
        <w:rPr>
          <w:rFonts w:eastAsia="Calibri" w:cs="Times New Roman"/>
          <w:b/>
          <w:bCs/>
          <w:sz w:val="22"/>
          <w:szCs w:val="22"/>
        </w:rPr>
      </w:pPr>
      <w:r w:rsidRPr="005D257C">
        <w:rPr>
          <w:rFonts w:eastAsia="Calibri" w:cs="Times New Roman"/>
          <w:b/>
          <w:bCs/>
          <w:sz w:val="22"/>
          <w:szCs w:val="22"/>
        </w:rPr>
        <w:t>5</w:t>
      </w:r>
      <w:r w:rsidR="00BD4F6A" w:rsidRPr="005D257C">
        <w:rPr>
          <w:rFonts w:eastAsia="Calibri" w:cs="Times New Roman"/>
          <w:b/>
          <w:bCs/>
          <w:sz w:val="22"/>
          <w:szCs w:val="22"/>
        </w:rPr>
        <w:t>.- Políticas de Contabilidad Significativas.</w:t>
      </w:r>
    </w:p>
    <w:p w14:paraId="14A5C80F" w14:textId="77777777" w:rsidR="00BD4F6A" w:rsidRPr="005D257C" w:rsidRDefault="00BD4F6A" w:rsidP="00CD477C">
      <w:pPr>
        <w:spacing w:before="0" w:after="0"/>
        <w:ind w:left="720"/>
        <w:rPr>
          <w:rFonts w:eastAsia="Calibri" w:cs="Times New Roman"/>
          <w:b/>
          <w:sz w:val="22"/>
          <w:szCs w:val="22"/>
        </w:rPr>
      </w:pPr>
    </w:p>
    <w:p w14:paraId="1924CBFF" w14:textId="77777777" w:rsidR="006D3EA8" w:rsidRPr="005D257C" w:rsidRDefault="00BD4F6A" w:rsidP="00CD477C">
      <w:pPr>
        <w:spacing w:before="0" w:after="0"/>
        <w:ind w:left="720"/>
        <w:rPr>
          <w:rFonts w:eastAsia="Calibri" w:cs="Times New Roman"/>
          <w:b/>
          <w:sz w:val="22"/>
          <w:szCs w:val="22"/>
        </w:rPr>
      </w:pPr>
      <w:r w:rsidRPr="005D257C">
        <w:rPr>
          <w:rFonts w:eastAsia="Calibri" w:cs="Times New Roman"/>
          <w:b/>
          <w:sz w:val="22"/>
          <w:szCs w:val="22"/>
        </w:rPr>
        <w:t>a)  Actualización</w:t>
      </w:r>
      <w:r w:rsidR="006D3EA8" w:rsidRPr="005D257C">
        <w:rPr>
          <w:rFonts w:eastAsia="Calibri" w:cs="Times New Roman"/>
          <w:b/>
          <w:sz w:val="22"/>
          <w:szCs w:val="22"/>
        </w:rPr>
        <w:t>:</w:t>
      </w:r>
    </w:p>
    <w:p w14:paraId="36F89262" w14:textId="4D9AF8CD" w:rsidR="00BD4F6A" w:rsidRPr="005D257C" w:rsidRDefault="006D3EA8" w:rsidP="006D3EA8">
      <w:pPr>
        <w:spacing w:before="0" w:after="0"/>
        <w:rPr>
          <w:rFonts w:eastAsia="Calibri" w:cs="Times New Roman"/>
          <w:b/>
          <w:sz w:val="22"/>
          <w:szCs w:val="22"/>
        </w:rPr>
      </w:pPr>
      <w:r w:rsidRPr="005D257C">
        <w:rPr>
          <w:rFonts w:eastAsia="Calibri" w:cs="Times New Roman"/>
          <w:b/>
          <w:sz w:val="22"/>
          <w:szCs w:val="22"/>
        </w:rPr>
        <w:lastRenderedPageBreak/>
        <w:t>A</w:t>
      </w:r>
      <w:r w:rsidR="00BD4F6A" w:rsidRPr="005D257C">
        <w:rPr>
          <w:rFonts w:eastAsia="Calibri" w:cs="Times New Roman"/>
          <w:b/>
          <w:sz w:val="22"/>
          <w:szCs w:val="22"/>
        </w:rPr>
        <w:t>ctivos.</w:t>
      </w:r>
    </w:p>
    <w:p w14:paraId="557B5288" w14:textId="77777777" w:rsidR="00F40D4E" w:rsidRPr="005D257C" w:rsidRDefault="00F40D4E" w:rsidP="00F40D4E">
      <w:pPr>
        <w:spacing w:before="0" w:after="0"/>
        <w:rPr>
          <w:rFonts w:eastAsia="Calibri" w:cs="Times New Roman"/>
          <w:bCs/>
          <w:sz w:val="22"/>
          <w:szCs w:val="22"/>
        </w:rPr>
      </w:pPr>
      <w:r w:rsidRPr="005D257C">
        <w:rPr>
          <w:rFonts w:eastAsia="Calibri" w:cs="Times New Roman"/>
          <w:bCs/>
          <w:sz w:val="22"/>
          <w:szCs w:val="22"/>
        </w:rPr>
        <w:t>Con el  propósito de dar cumplimiento a los Artículos 46 fracción I inciso e y 49 de la Ley de General de Contabilidad Gubernamental (LGCG), y el Acuerdo por el que se emiten los Postulados Básicos de Contabilidad Gubernamental, como son Revelación Suficiente e Importancia Relativa, que sustentan de manera técnica el registro de las operaciones, la elaboración y presentación de los estados financieros; basados en su razonamientos, eficiencia demostrada, respaldo en legislación especializada y aplicada la LGCG, con la finalidad de uniformar los métodos, procedimientos y prácticas contables del Artículo 23 al 32 de la LGCG, asimismo lo establece el Acuerdo por el que se determina la norma de información financiera para precisar los alcances del Acuerdo 1 aprobado por el Consejo Nacional de Armonización Contable (CONAC), en reunión del 3 de mayo de 2013 publicado el 16 de mayo 2013, de la misma forma la Normatividad Estatal.</w:t>
      </w:r>
    </w:p>
    <w:p w14:paraId="0C5F4048" w14:textId="77777777" w:rsidR="00214D48" w:rsidRPr="005D257C" w:rsidRDefault="00214D48" w:rsidP="00F40D4E">
      <w:pPr>
        <w:spacing w:before="0" w:after="0"/>
        <w:rPr>
          <w:rFonts w:eastAsia="Calibri" w:cs="Times New Roman"/>
          <w:bCs/>
          <w:sz w:val="22"/>
          <w:szCs w:val="22"/>
        </w:rPr>
      </w:pPr>
    </w:p>
    <w:p w14:paraId="42471D44" w14:textId="771A11FB" w:rsidR="0055183B" w:rsidRPr="005D257C" w:rsidRDefault="00F40D4E" w:rsidP="00F40D4E">
      <w:pPr>
        <w:spacing w:before="0" w:after="0"/>
        <w:rPr>
          <w:rFonts w:eastAsia="Calibri" w:cs="Times New Roman"/>
          <w:bCs/>
          <w:sz w:val="22"/>
          <w:szCs w:val="22"/>
        </w:rPr>
      </w:pPr>
      <w:r w:rsidRPr="005D257C">
        <w:rPr>
          <w:rFonts w:eastAsia="Calibri" w:cs="Times New Roman"/>
          <w:bCs/>
          <w:sz w:val="22"/>
          <w:szCs w:val="22"/>
        </w:rPr>
        <w:t>Se sigue realizando el inventario físico con las verificaciones periódicas que realiza la Dirección de Patrimonio Estatal, de las existencias de los bienes muebles e inmuebles, con que cuenta el ente público, y algunas de las cifras, están sujetas al programa de depuración, considerando que existan cambios en criterios contables y cambios en las estimaciones contables de conformidad con la LGCG, asimismo, es necesario considerar el presente Lineamiento denominado, Acuerdo por el que se emite las reglas específicas del registro y valoración del patrimonio en el numeral 16.1, 16.2 y 16.3.</w:t>
      </w:r>
    </w:p>
    <w:p w14:paraId="603DDBFE" w14:textId="77777777" w:rsidR="006B5064" w:rsidRPr="005D257C" w:rsidRDefault="006B5064" w:rsidP="00CD477C">
      <w:pPr>
        <w:spacing w:before="0" w:after="0"/>
        <w:rPr>
          <w:rFonts w:eastAsia="Calibri" w:cs="Times New Roman"/>
          <w:b/>
          <w:bCs/>
          <w:sz w:val="22"/>
          <w:szCs w:val="22"/>
        </w:rPr>
      </w:pPr>
    </w:p>
    <w:p w14:paraId="30916FC9" w14:textId="77777777" w:rsidR="006D3EA8" w:rsidRPr="005D257C" w:rsidRDefault="006D3EA8" w:rsidP="00CD477C">
      <w:pPr>
        <w:spacing w:before="0" w:after="0"/>
        <w:rPr>
          <w:rFonts w:eastAsia="Calibri" w:cs="Times New Roman"/>
          <w:b/>
          <w:bCs/>
          <w:sz w:val="22"/>
          <w:szCs w:val="22"/>
        </w:rPr>
      </w:pPr>
      <w:r w:rsidRPr="005D257C">
        <w:rPr>
          <w:rFonts w:eastAsia="Calibri" w:cs="Times New Roman"/>
          <w:b/>
          <w:bCs/>
          <w:sz w:val="22"/>
          <w:szCs w:val="22"/>
        </w:rPr>
        <w:t>Pasivos:</w:t>
      </w:r>
    </w:p>
    <w:p w14:paraId="40BCA682" w14:textId="224DE151" w:rsidR="0055183B" w:rsidRPr="005D257C" w:rsidRDefault="006D3EA8" w:rsidP="00CD477C">
      <w:pPr>
        <w:spacing w:before="0" w:after="0"/>
        <w:rPr>
          <w:rFonts w:eastAsia="Calibri" w:cs="Times New Roman"/>
          <w:bCs/>
          <w:sz w:val="22"/>
          <w:szCs w:val="22"/>
        </w:rPr>
      </w:pPr>
      <w:r w:rsidRPr="005D257C">
        <w:rPr>
          <w:rFonts w:eastAsia="Calibri" w:cs="Times New Roman"/>
          <w:bCs/>
          <w:sz w:val="22"/>
          <w:szCs w:val="22"/>
        </w:rPr>
        <w:t>El Método utilizado para la Actualización del Valor de los Pasivos es el de Valor Nominal, el cual mantiene el valor original de los pasivos adquiridos.</w:t>
      </w:r>
      <w:r w:rsidR="00A475FD" w:rsidRPr="005D257C">
        <w:rPr>
          <w:rFonts w:eastAsia="Calibri" w:cs="Times New Roman"/>
          <w:bCs/>
          <w:sz w:val="22"/>
          <w:szCs w:val="22"/>
        </w:rPr>
        <w:t xml:space="preserve"> </w:t>
      </w:r>
    </w:p>
    <w:p w14:paraId="1998703A" w14:textId="77777777" w:rsidR="00821BF9" w:rsidRPr="005D257C" w:rsidRDefault="00821BF9" w:rsidP="00CD477C">
      <w:pPr>
        <w:spacing w:before="0" w:after="0"/>
        <w:rPr>
          <w:rFonts w:eastAsia="Calibri" w:cs="Times New Roman"/>
          <w:bCs/>
          <w:sz w:val="22"/>
          <w:szCs w:val="22"/>
        </w:rPr>
      </w:pPr>
    </w:p>
    <w:p w14:paraId="0B5D456B" w14:textId="37217529" w:rsidR="003153C5" w:rsidRPr="005D257C" w:rsidRDefault="005A03E8" w:rsidP="00CD477C">
      <w:pPr>
        <w:spacing w:before="0" w:after="0"/>
        <w:rPr>
          <w:rFonts w:eastAsia="Calibri" w:cs="Times New Roman"/>
          <w:bCs/>
          <w:sz w:val="22"/>
          <w:szCs w:val="22"/>
        </w:rPr>
      </w:pPr>
      <w:r w:rsidRPr="005D257C">
        <w:rPr>
          <w:rFonts w:eastAsia="Calibri" w:cs="Times New Roman"/>
          <w:bCs/>
          <w:sz w:val="22"/>
          <w:szCs w:val="22"/>
        </w:rPr>
        <w:t xml:space="preserve">En la Actualización de la Hacienda Pública se utiliza </w:t>
      </w:r>
      <w:r w:rsidR="00821BF9" w:rsidRPr="005D257C">
        <w:rPr>
          <w:rFonts w:eastAsia="Calibri" w:cs="Times New Roman"/>
          <w:bCs/>
          <w:sz w:val="22"/>
          <w:szCs w:val="22"/>
        </w:rPr>
        <w:t>el Valor de Adquisición en el cual se registra el valor original de los activos y pasivos al momento de su adquisición.</w:t>
      </w:r>
    </w:p>
    <w:p w14:paraId="7F737862" w14:textId="77777777" w:rsidR="00821BF9" w:rsidRPr="005D257C" w:rsidRDefault="00821BF9" w:rsidP="00CD477C">
      <w:pPr>
        <w:spacing w:before="0" w:after="0"/>
        <w:rPr>
          <w:rFonts w:eastAsia="Calibri" w:cs="Times New Roman"/>
          <w:bCs/>
          <w:sz w:val="22"/>
          <w:szCs w:val="22"/>
        </w:rPr>
      </w:pPr>
    </w:p>
    <w:p w14:paraId="2DB5BF51" w14:textId="25367184" w:rsidR="006A0854" w:rsidRPr="005D257C" w:rsidRDefault="00402F13" w:rsidP="00CD477C">
      <w:pPr>
        <w:spacing w:before="0" w:after="0"/>
        <w:rPr>
          <w:rFonts w:eastAsia="Calibri" w:cs="Times New Roman"/>
          <w:bCs/>
          <w:sz w:val="22"/>
          <w:szCs w:val="22"/>
        </w:rPr>
      </w:pPr>
      <w:r w:rsidRPr="005D257C">
        <w:rPr>
          <w:rFonts w:eastAsia="Calibri" w:cs="Times New Roman"/>
          <w:bCs/>
          <w:sz w:val="22"/>
          <w:szCs w:val="22"/>
        </w:rPr>
        <w:t>Se utilizan estos métodos</w:t>
      </w:r>
      <w:r w:rsidR="00821BF9" w:rsidRPr="005D257C">
        <w:rPr>
          <w:rFonts w:eastAsia="Calibri" w:cs="Times New Roman"/>
          <w:bCs/>
          <w:sz w:val="22"/>
          <w:szCs w:val="22"/>
        </w:rPr>
        <w:t xml:space="preserve"> de actualización de los valores de activos, pasivos y Hacienda Pública/Patrimonio, por ser un método simple y directo, lo cual </w:t>
      </w:r>
      <w:r w:rsidR="00821BF9" w:rsidRPr="005D257C">
        <w:rPr>
          <w:rFonts w:eastAsia="Calibri" w:cs="Times New Roman"/>
          <w:bCs/>
          <w:sz w:val="22"/>
          <w:szCs w:val="22"/>
        </w:rPr>
        <w:lastRenderedPageBreak/>
        <w:t>facilita el registro contable y proporciona una base clara y verificable para la valoración.</w:t>
      </w:r>
    </w:p>
    <w:p w14:paraId="6E10EAA4" w14:textId="77777777" w:rsidR="006D7BF3" w:rsidRPr="005D257C" w:rsidRDefault="006D7BF3" w:rsidP="00CD477C">
      <w:pPr>
        <w:spacing w:before="0" w:after="0"/>
        <w:rPr>
          <w:rFonts w:eastAsia="Calibri" w:cs="Times New Roman"/>
          <w:bCs/>
          <w:sz w:val="22"/>
          <w:szCs w:val="22"/>
        </w:rPr>
      </w:pPr>
    </w:p>
    <w:p w14:paraId="1A069209" w14:textId="7F6AE3F5" w:rsidR="006D7BF3" w:rsidRPr="005D257C" w:rsidRDefault="006D7BF3" w:rsidP="00CD477C">
      <w:pPr>
        <w:spacing w:before="0" w:after="0"/>
        <w:rPr>
          <w:rFonts w:eastAsia="Calibri" w:cs="Times New Roman"/>
          <w:bCs/>
          <w:sz w:val="22"/>
          <w:szCs w:val="22"/>
        </w:rPr>
      </w:pPr>
      <w:r w:rsidRPr="005D257C">
        <w:rPr>
          <w:rFonts w:eastAsia="Calibri" w:cs="Times New Roman"/>
          <w:bCs/>
          <w:sz w:val="22"/>
          <w:szCs w:val="22"/>
        </w:rPr>
        <w:t>Durante el período contable, la entidad evaluó el entorno económico y determinó que no se requiere la reconexión inflacionaria, ya que la inflación acumulada de los últimos tres ejercicios no ha superado el 26%. Por lo tanto, los efectos de la inflación no han sido reconocidos en los estados financieros.</w:t>
      </w:r>
    </w:p>
    <w:p w14:paraId="143CC2C9" w14:textId="77777777" w:rsidR="003153C5" w:rsidRPr="005D257C" w:rsidRDefault="003153C5" w:rsidP="00CD477C">
      <w:pPr>
        <w:spacing w:before="0" w:after="0"/>
        <w:rPr>
          <w:rFonts w:eastAsia="Calibri" w:cs="Times New Roman"/>
          <w:bCs/>
          <w:color w:val="FF0000"/>
          <w:sz w:val="22"/>
          <w:szCs w:val="22"/>
        </w:rPr>
      </w:pPr>
    </w:p>
    <w:p w14:paraId="25DF026C" w14:textId="77777777" w:rsidR="00BD4F6A" w:rsidRPr="005D257C" w:rsidRDefault="00BD4F6A" w:rsidP="00CD477C">
      <w:pPr>
        <w:spacing w:before="0" w:after="0"/>
        <w:ind w:left="720"/>
        <w:rPr>
          <w:rFonts w:eastAsia="Calibri" w:cs="Times New Roman"/>
          <w:b/>
          <w:sz w:val="22"/>
          <w:szCs w:val="22"/>
        </w:rPr>
      </w:pPr>
      <w:r w:rsidRPr="005D257C">
        <w:rPr>
          <w:rFonts w:eastAsia="Calibri" w:cs="Times New Roman"/>
          <w:b/>
          <w:sz w:val="22"/>
          <w:szCs w:val="22"/>
        </w:rPr>
        <w:t>b) Informar sobre la realización de operaciones en el extranjero y de sus efectos en la información financiera gubernamental.</w:t>
      </w:r>
    </w:p>
    <w:p w14:paraId="14D16D54" w14:textId="77777777" w:rsidR="003E2C2C" w:rsidRPr="005D257C" w:rsidRDefault="003E2C2C" w:rsidP="00CD477C">
      <w:pPr>
        <w:spacing w:before="0" w:after="0"/>
        <w:ind w:left="720"/>
        <w:rPr>
          <w:rFonts w:eastAsia="Calibri" w:cs="Times New Roman"/>
          <w:b/>
          <w:sz w:val="22"/>
          <w:szCs w:val="22"/>
        </w:rPr>
      </w:pPr>
    </w:p>
    <w:p w14:paraId="776CB32F"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realiza operaciones en el extranjero.</w:t>
      </w:r>
    </w:p>
    <w:p w14:paraId="0783281C" w14:textId="77777777" w:rsidR="00A45832" w:rsidRPr="005D257C" w:rsidRDefault="00A45832" w:rsidP="00CD477C">
      <w:pPr>
        <w:spacing w:before="0" w:after="0"/>
        <w:ind w:left="720"/>
        <w:rPr>
          <w:rFonts w:eastAsia="Calibri" w:cs="Times New Roman"/>
          <w:b/>
          <w:sz w:val="22"/>
          <w:szCs w:val="22"/>
        </w:rPr>
      </w:pPr>
    </w:p>
    <w:p w14:paraId="7E1C0D1E" w14:textId="7CC75E8C" w:rsidR="00BD4F6A" w:rsidRPr="005D257C" w:rsidRDefault="00BD4F6A" w:rsidP="00CD477C">
      <w:pPr>
        <w:spacing w:before="0" w:after="0"/>
        <w:ind w:left="720"/>
        <w:rPr>
          <w:rFonts w:eastAsia="Calibri" w:cs="Times New Roman"/>
          <w:b/>
          <w:sz w:val="22"/>
          <w:szCs w:val="22"/>
        </w:rPr>
      </w:pPr>
      <w:r w:rsidRPr="005D257C">
        <w:rPr>
          <w:rFonts w:eastAsia="Calibri" w:cs="Times New Roman"/>
          <w:b/>
          <w:sz w:val="22"/>
          <w:szCs w:val="22"/>
        </w:rPr>
        <w:t>c) Método de valuación en acciones de Compañías subsidiarias no consolidadas.</w:t>
      </w:r>
    </w:p>
    <w:p w14:paraId="153037BB"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cuenta con acciones en compañías subsidiarias no consolidadas.</w:t>
      </w:r>
    </w:p>
    <w:p w14:paraId="15A685D4" w14:textId="77777777" w:rsidR="00F8515A" w:rsidRPr="005D257C" w:rsidRDefault="00F8515A" w:rsidP="00CD477C">
      <w:pPr>
        <w:spacing w:before="0" w:after="0"/>
        <w:ind w:left="720"/>
        <w:rPr>
          <w:rFonts w:eastAsia="Calibri" w:cs="Times New Roman"/>
          <w:b/>
          <w:sz w:val="22"/>
          <w:szCs w:val="22"/>
        </w:rPr>
      </w:pPr>
    </w:p>
    <w:p w14:paraId="48277993" w14:textId="76577F6F" w:rsidR="00BD4F6A" w:rsidRPr="005D257C" w:rsidRDefault="00BD4F6A" w:rsidP="00CD477C">
      <w:pPr>
        <w:spacing w:before="0" w:after="0"/>
        <w:ind w:left="720"/>
        <w:rPr>
          <w:rFonts w:eastAsia="Calibri" w:cs="Times New Roman"/>
          <w:b/>
          <w:sz w:val="22"/>
          <w:szCs w:val="22"/>
        </w:rPr>
      </w:pPr>
      <w:r w:rsidRPr="005D257C">
        <w:rPr>
          <w:rFonts w:eastAsia="Calibri" w:cs="Times New Roman"/>
          <w:b/>
          <w:sz w:val="22"/>
          <w:szCs w:val="22"/>
        </w:rPr>
        <w:t xml:space="preserve">d) Sistema y </w:t>
      </w:r>
      <w:r w:rsidR="007E2BA7" w:rsidRPr="005D257C">
        <w:rPr>
          <w:rFonts w:eastAsia="Calibri" w:cs="Times New Roman"/>
          <w:b/>
          <w:sz w:val="22"/>
          <w:szCs w:val="22"/>
        </w:rPr>
        <w:t xml:space="preserve">método de valuación de inventarios y </w:t>
      </w:r>
      <w:r w:rsidRPr="005D257C">
        <w:rPr>
          <w:rFonts w:eastAsia="Calibri" w:cs="Times New Roman"/>
          <w:b/>
          <w:sz w:val="22"/>
          <w:szCs w:val="22"/>
        </w:rPr>
        <w:t>costo de lo vendido.</w:t>
      </w:r>
    </w:p>
    <w:p w14:paraId="63D78F65" w14:textId="77777777" w:rsidR="0062532B" w:rsidRPr="005D257C" w:rsidRDefault="0062532B" w:rsidP="00CD477C">
      <w:pPr>
        <w:spacing w:before="0" w:after="0"/>
        <w:rPr>
          <w:rFonts w:eastAsia="Calibri" w:cs="Times New Roman"/>
          <w:bCs/>
          <w:color w:val="FF0000"/>
          <w:sz w:val="22"/>
          <w:szCs w:val="22"/>
        </w:rPr>
      </w:pPr>
    </w:p>
    <w:p w14:paraId="04001409" w14:textId="1706F80F" w:rsidR="00A45832" w:rsidRPr="005D257C" w:rsidRDefault="0062532B" w:rsidP="00CD477C">
      <w:pPr>
        <w:spacing w:before="0" w:after="0"/>
        <w:rPr>
          <w:rFonts w:eastAsia="Calibri" w:cs="Times New Roman"/>
          <w:bCs/>
          <w:sz w:val="22"/>
          <w:szCs w:val="22"/>
        </w:rPr>
      </w:pPr>
      <w:r w:rsidRPr="005D257C">
        <w:rPr>
          <w:rFonts w:eastAsia="Calibri" w:cs="Times New Roman"/>
          <w:bCs/>
          <w:sz w:val="22"/>
          <w:szCs w:val="22"/>
        </w:rPr>
        <w:t>El método de valuación de inventarios PEPS (primeras entradas primeras salidas) en este sistema se asume que los primeros artículos en ingresar al inventario son los primeros en utilizarse.</w:t>
      </w:r>
    </w:p>
    <w:p w14:paraId="016720E2" w14:textId="77777777" w:rsidR="0062532B" w:rsidRPr="005D257C" w:rsidRDefault="0062532B" w:rsidP="00CD477C">
      <w:pPr>
        <w:spacing w:before="0" w:after="0"/>
        <w:rPr>
          <w:rFonts w:eastAsia="Calibri" w:cs="Times New Roman"/>
          <w:bCs/>
          <w:sz w:val="22"/>
          <w:szCs w:val="22"/>
        </w:rPr>
      </w:pPr>
    </w:p>
    <w:p w14:paraId="2D6FE707" w14:textId="29B019B9"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realiza ventas, como parte de su actividad principal</w:t>
      </w:r>
      <w:r w:rsidR="0062532B" w:rsidRPr="005D257C">
        <w:rPr>
          <w:rFonts w:eastAsia="Calibri" w:cs="Times New Roman"/>
          <w:bCs/>
          <w:sz w:val="22"/>
          <w:szCs w:val="22"/>
        </w:rPr>
        <w:t>, por lo que el inventario corresponde a los artículos que se tienen para consumo como papelería, artículos de limpieza, herramientas menores, entre otros</w:t>
      </w:r>
      <w:r w:rsidRPr="005D257C">
        <w:rPr>
          <w:rFonts w:eastAsia="Calibri" w:cs="Times New Roman"/>
          <w:bCs/>
          <w:sz w:val="22"/>
          <w:szCs w:val="22"/>
        </w:rPr>
        <w:t>.</w:t>
      </w:r>
    </w:p>
    <w:p w14:paraId="59F40AE6" w14:textId="77777777" w:rsidR="00216345" w:rsidRPr="005D257C" w:rsidRDefault="00216345" w:rsidP="00CD477C">
      <w:pPr>
        <w:spacing w:before="0" w:after="0"/>
        <w:rPr>
          <w:rFonts w:eastAsia="Calibri" w:cs="Times New Roman"/>
          <w:bCs/>
          <w:sz w:val="22"/>
          <w:szCs w:val="22"/>
        </w:rPr>
      </w:pPr>
    </w:p>
    <w:p w14:paraId="76D1BF76" w14:textId="149C33DE" w:rsidR="00C24CC7" w:rsidRPr="005D257C" w:rsidRDefault="00B104E8" w:rsidP="00B104E8">
      <w:pPr>
        <w:spacing w:before="0" w:after="0"/>
        <w:ind w:left="720"/>
        <w:rPr>
          <w:rFonts w:eastAsia="Calibri" w:cs="Times New Roman"/>
          <w:b/>
          <w:sz w:val="22"/>
          <w:szCs w:val="22"/>
        </w:rPr>
      </w:pPr>
      <w:r w:rsidRPr="005D257C">
        <w:rPr>
          <w:rFonts w:eastAsia="Calibri" w:cs="Times New Roman"/>
          <w:b/>
          <w:sz w:val="22"/>
          <w:szCs w:val="22"/>
        </w:rPr>
        <w:t>e) Beneficios a empleados: revelar el cálculo de la reserva actuarial, valor presente de los ingresos esperados comparado con el valor presente de la estimación de gastos tanto de los beneficiarios</w:t>
      </w:r>
      <w:r w:rsidR="00216345" w:rsidRPr="005D257C">
        <w:rPr>
          <w:rFonts w:eastAsia="Calibri" w:cs="Times New Roman"/>
          <w:b/>
          <w:sz w:val="22"/>
          <w:szCs w:val="22"/>
        </w:rPr>
        <w:t xml:space="preserve"> </w:t>
      </w:r>
      <w:r w:rsidRPr="005D257C">
        <w:rPr>
          <w:rFonts w:eastAsia="Calibri" w:cs="Times New Roman"/>
          <w:b/>
          <w:sz w:val="22"/>
          <w:szCs w:val="22"/>
        </w:rPr>
        <w:t>actuales como futuros.</w:t>
      </w:r>
    </w:p>
    <w:p w14:paraId="77C39649" w14:textId="6E0E07C5" w:rsidR="00B104E8" w:rsidRPr="005D257C" w:rsidRDefault="00E74A18" w:rsidP="00440879">
      <w:pPr>
        <w:spacing w:before="0" w:after="0"/>
        <w:rPr>
          <w:rFonts w:eastAsia="Calibri" w:cs="Times New Roman"/>
          <w:bCs/>
          <w:sz w:val="22"/>
          <w:szCs w:val="22"/>
        </w:rPr>
      </w:pPr>
      <w:r w:rsidRPr="005D257C">
        <w:rPr>
          <w:rFonts w:eastAsia="Calibri" w:cs="Times New Roman"/>
          <w:bCs/>
          <w:sz w:val="22"/>
          <w:szCs w:val="22"/>
        </w:rPr>
        <w:lastRenderedPageBreak/>
        <w:t xml:space="preserve">El Gobierno del </w:t>
      </w:r>
      <w:r w:rsidR="00E8076E" w:rsidRPr="005D257C">
        <w:rPr>
          <w:rFonts w:eastAsia="Calibri" w:cs="Times New Roman"/>
          <w:bCs/>
          <w:sz w:val="22"/>
          <w:szCs w:val="22"/>
        </w:rPr>
        <w:t>E</w:t>
      </w:r>
      <w:r w:rsidRPr="005D257C">
        <w:rPr>
          <w:rFonts w:eastAsia="Calibri" w:cs="Times New Roman"/>
          <w:bCs/>
          <w:sz w:val="22"/>
          <w:szCs w:val="22"/>
        </w:rPr>
        <w:t>stado de Michoacán</w:t>
      </w:r>
      <w:r w:rsidR="0026065B" w:rsidRPr="005D257C">
        <w:rPr>
          <w:rFonts w:eastAsia="Calibri" w:cs="Times New Roman"/>
          <w:bCs/>
          <w:sz w:val="22"/>
          <w:szCs w:val="22"/>
        </w:rPr>
        <w:t xml:space="preserve"> cuenta con el último Est</w:t>
      </w:r>
      <w:r w:rsidR="00DB7A9A" w:rsidRPr="005D257C">
        <w:rPr>
          <w:rFonts w:eastAsia="Calibri" w:cs="Times New Roman"/>
          <w:bCs/>
          <w:sz w:val="22"/>
          <w:szCs w:val="22"/>
        </w:rPr>
        <w:t>udio Actuarial, del cual se desprenden la</w:t>
      </w:r>
      <w:r w:rsidR="002C66D7" w:rsidRPr="005D257C">
        <w:rPr>
          <w:rFonts w:eastAsia="Calibri" w:cs="Times New Roman"/>
          <w:bCs/>
          <w:sz w:val="22"/>
          <w:szCs w:val="22"/>
        </w:rPr>
        <w:t xml:space="preserve"> siguiente información:</w:t>
      </w:r>
    </w:p>
    <w:tbl>
      <w:tblPr>
        <w:tblStyle w:val="Tablaconcuadrcula"/>
        <w:tblW w:w="0" w:type="auto"/>
        <w:jc w:val="center"/>
        <w:tblLook w:val="04A0" w:firstRow="1" w:lastRow="0" w:firstColumn="1" w:lastColumn="0" w:noHBand="0" w:noVBand="1"/>
      </w:tblPr>
      <w:tblGrid>
        <w:gridCol w:w="4996"/>
        <w:gridCol w:w="1803"/>
      </w:tblGrid>
      <w:tr w:rsidR="007043FA" w:rsidRPr="005D257C" w14:paraId="24869758" w14:textId="77777777" w:rsidTr="00E8076E">
        <w:trPr>
          <w:jc w:val="center"/>
        </w:trPr>
        <w:tc>
          <w:tcPr>
            <w:tcW w:w="4996" w:type="dxa"/>
          </w:tcPr>
          <w:p w14:paraId="448BBAE1" w14:textId="2CAC9705" w:rsidR="007043FA" w:rsidRPr="005D257C" w:rsidRDefault="007043FA" w:rsidP="007043FA">
            <w:pPr>
              <w:rPr>
                <w:rFonts w:eastAsia="Calibri" w:cs="Times New Roman"/>
                <w:b/>
              </w:rPr>
            </w:pPr>
            <w:r w:rsidRPr="005D257C">
              <w:rPr>
                <w:rFonts w:eastAsia="Calibri" w:cs="Times New Roman"/>
                <w:b/>
              </w:rPr>
              <w:t>Monto de la Reserva</w:t>
            </w:r>
          </w:p>
        </w:tc>
        <w:tc>
          <w:tcPr>
            <w:tcW w:w="1803" w:type="dxa"/>
          </w:tcPr>
          <w:p w14:paraId="3F8D230E" w14:textId="18D064FA" w:rsidR="007043FA" w:rsidRPr="005D257C" w:rsidRDefault="007043FA" w:rsidP="007043FA">
            <w:pPr>
              <w:jc w:val="right"/>
              <w:rPr>
                <w:rFonts w:eastAsia="Calibri" w:cs="Times New Roman"/>
                <w:bCs/>
              </w:rPr>
            </w:pPr>
            <w:r w:rsidRPr="005D257C">
              <w:rPr>
                <w:rFonts w:eastAsia="Calibri" w:cs="Times New Roman"/>
                <w:bCs/>
              </w:rPr>
              <w:t>11,564,526,545</w:t>
            </w:r>
          </w:p>
        </w:tc>
      </w:tr>
      <w:tr w:rsidR="00F06202" w:rsidRPr="005D257C" w14:paraId="39F902F2" w14:textId="77777777" w:rsidTr="00E8076E">
        <w:trPr>
          <w:jc w:val="center"/>
        </w:trPr>
        <w:tc>
          <w:tcPr>
            <w:tcW w:w="6799" w:type="dxa"/>
            <w:gridSpan w:val="2"/>
          </w:tcPr>
          <w:p w14:paraId="03A05C13" w14:textId="35AD923C" w:rsidR="00F06202" w:rsidRPr="005D257C" w:rsidRDefault="00F06202" w:rsidP="00F06202">
            <w:pPr>
              <w:rPr>
                <w:rFonts w:eastAsia="Calibri" w:cs="Times New Roman"/>
                <w:bCs/>
              </w:rPr>
            </w:pPr>
            <w:r w:rsidRPr="005D257C">
              <w:rPr>
                <w:rFonts w:eastAsia="Calibri" w:cs="Times New Roman"/>
                <w:b/>
              </w:rPr>
              <w:t xml:space="preserve">Valor presente de las obligaciones </w:t>
            </w:r>
          </w:p>
        </w:tc>
      </w:tr>
      <w:tr w:rsidR="007043FA" w:rsidRPr="005D257C" w14:paraId="0F110A17" w14:textId="77777777" w:rsidTr="00E8076E">
        <w:trPr>
          <w:jc w:val="center"/>
        </w:trPr>
        <w:tc>
          <w:tcPr>
            <w:tcW w:w="4996" w:type="dxa"/>
          </w:tcPr>
          <w:p w14:paraId="20F2C0AD" w14:textId="19F66289" w:rsidR="007043FA" w:rsidRPr="005D257C" w:rsidRDefault="007043FA" w:rsidP="007043FA">
            <w:pPr>
              <w:rPr>
                <w:rFonts w:eastAsia="Calibri" w:cs="Times New Roman"/>
                <w:bCs/>
              </w:rPr>
            </w:pPr>
            <w:r w:rsidRPr="005D257C">
              <w:rPr>
                <w:rFonts w:eastAsia="Calibri" w:cs="Times New Roman"/>
                <w:bCs/>
              </w:rPr>
              <w:t xml:space="preserve">Pensiones y Jubilaciones en curso de pago </w:t>
            </w:r>
          </w:p>
        </w:tc>
        <w:tc>
          <w:tcPr>
            <w:tcW w:w="1803" w:type="dxa"/>
          </w:tcPr>
          <w:p w14:paraId="1BD6809F" w14:textId="4C97D978" w:rsidR="007043FA" w:rsidRPr="005D257C" w:rsidRDefault="007043FA" w:rsidP="007043FA">
            <w:pPr>
              <w:jc w:val="right"/>
              <w:rPr>
                <w:rFonts w:eastAsia="Calibri" w:cs="Times New Roman"/>
                <w:bCs/>
              </w:rPr>
            </w:pPr>
            <w:r w:rsidRPr="005D257C">
              <w:rPr>
                <w:rFonts w:eastAsia="Calibri" w:cs="Times New Roman"/>
                <w:bCs/>
              </w:rPr>
              <w:t>26,535,358,414</w:t>
            </w:r>
          </w:p>
        </w:tc>
      </w:tr>
      <w:tr w:rsidR="007043FA" w:rsidRPr="005D257C" w14:paraId="3FC4EF7F" w14:textId="77777777" w:rsidTr="00E8076E">
        <w:trPr>
          <w:jc w:val="center"/>
        </w:trPr>
        <w:tc>
          <w:tcPr>
            <w:tcW w:w="4996" w:type="dxa"/>
          </w:tcPr>
          <w:p w14:paraId="1BBCBBEC" w14:textId="31DE0DA6" w:rsidR="007043FA" w:rsidRPr="005D257C" w:rsidRDefault="007043FA" w:rsidP="007043FA">
            <w:pPr>
              <w:rPr>
                <w:rFonts w:eastAsia="Calibri" w:cs="Times New Roman"/>
                <w:bCs/>
              </w:rPr>
            </w:pPr>
            <w:r w:rsidRPr="005D257C">
              <w:rPr>
                <w:rFonts w:eastAsia="Calibri" w:cs="Times New Roman"/>
                <w:bCs/>
              </w:rPr>
              <w:t>Generación actual</w:t>
            </w:r>
          </w:p>
        </w:tc>
        <w:tc>
          <w:tcPr>
            <w:tcW w:w="1803" w:type="dxa"/>
          </w:tcPr>
          <w:p w14:paraId="3281FC9D" w14:textId="5851C6C5" w:rsidR="007043FA" w:rsidRPr="005D257C" w:rsidRDefault="007043FA" w:rsidP="007043FA">
            <w:pPr>
              <w:jc w:val="right"/>
              <w:rPr>
                <w:rFonts w:eastAsia="Calibri" w:cs="Times New Roman"/>
                <w:bCs/>
              </w:rPr>
            </w:pPr>
            <w:r w:rsidRPr="005D257C">
              <w:rPr>
                <w:rFonts w:eastAsia="Calibri" w:cs="Times New Roman"/>
                <w:bCs/>
              </w:rPr>
              <w:t>95,604,016,945</w:t>
            </w:r>
          </w:p>
        </w:tc>
      </w:tr>
      <w:tr w:rsidR="007043FA" w:rsidRPr="005D257C" w14:paraId="1E23D313" w14:textId="77777777" w:rsidTr="00E8076E">
        <w:trPr>
          <w:jc w:val="center"/>
        </w:trPr>
        <w:tc>
          <w:tcPr>
            <w:tcW w:w="4996" w:type="dxa"/>
          </w:tcPr>
          <w:p w14:paraId="0124BA86" w14:textId="39756CFB" w:rsidR="007043FA" w:rsidRPr="005D257C" w:rsidRDefault="007043FA" w:rsidP="007043FA">
            <w:pPr>
              <w:rPr>
                <w:rFonts w:eastAsia="Calibri" w:cs="Times New Roman"/>
                <w:bCs/>
              </w:rPr>
            </w:pPr>
            <w:r w:rsidRPr="005D257C">
              <w:rPr>
                <w:rFonts w:eastAsia="Calibri" w:cs="Times New Roman"/>
                <w:bCs/>
              </w:rPr>
              <w:t>Generaciones futuras</w:t>
            </w:r>
          </w:p>
        </w:tc>
        <w:tc>
          <w:tcPr>
            <w:tcW w:w="1803" w:type="dxa"/>
          </w:tcPr>
          <w:p w14:paraId="791462EB" w14:textId="5D53AF55" w:rsidR="007043FA" w:rsidRPr="005D257C" w:rsidRDefault="007043FA" w:rsidP="007043FA">
            <w:pPr>
              <w:jc w:val="right"/>
              <w:rPr>
                <w:rFonts w:eastAsia="Calibri" w:cs="Times New Roman"/>
                <w:bCs/>
              </w:rPr>
            </w:pPr>
            <w:r w:rsidRPr="005D257C">
              <w:rPr>
                <w:rFonts w:eastAsia="Calibri" w:cs="Times New Roman"/>
                <w:bCs/>
              </w:rPr>
              <w:t>64,095,294,340</w:t>
            </w:r>
          </w:p>
        </w:tc>
      </w:tr>
      <w:tr w:rsidR="007043FA" w:rsidRPr="005D257C" w14:paraId="0F5C8C95" w14:textId="77777777" w:rsidTr="00E8076E">
        <w:trPr>
          <w:jc w:val="center"/>
        </w:trPr>
        <w:tc>
          <w:tcPr>
            <w:tcW w:w="4996" w:type="dxa"/>
          </w:tcPr>
          <w:p w14:paraId="5F654F1A" w14:textId="602F030C" w:rsidR="007043FA" w:rsidRPr="005D257C" w:rsidRDefault="007043FA" w:rsidP="007043FA">
            <w:pPr>
              <w:rPr>
                <w:rFonts w:eastAsia="Calibri" w:cs="Times New Roman"/>
                <w:bCs/>
              </w:rPr>
            </w:pPr>
            <w:r w:rsidRPr="005D257C">
              <w:rPr>
                <w:rFonts w:eastAsia="Calibri" w:cs="Times New Roman"/>
                <w:bCs/>
              </w:rPr>
              <w:t>Generaciones futuras</w:t>
            </w:r>
          </w:p>
        </w:tc>
        <w:tc>
          <w:tcPr>
            <w:tcW w:w="1803" w:type="dxa"/>
          </w:tcPr>
          <w:p w14:paraId="4C98720F" w14:textId="16B77656" w:rsidR="007043FA" w:rsidRPr="005D257C" w:rsidRDefault="007043FA" w:rsidP="007043FA">
            <w:pPr>
              <w:jc w:val="right"/>
              <w:rPr>
                <w:rFonts w:eastAsia="Calibri" w:cs="Times New Roman"/>
                <w:bCs/>
              </w:rPr>
            </w:pPr>
            <w:r w:rsidRPr="005D257C">
              <w:rPr>
                <w:rFonts w:eastAsia="Calibri" w:cs="Times New Roman"/>
                <w:bCs/>
              </w:rPr>
              <w:t>64,095,294,340</w:t>
            </w:r>
          </w:p>
        </w:tc>
      </w:tr>
      <w:tr w:rsidR="00F06202" w:rsidRPr="005D257C" w14:paraId="30827544" w14:textId="77777777" w:rsidTr="00E8076E">
        <w:trPr>
          <w:jc w:val="center"/>
        </w:trPr>
        <w:tc>
          <w:tcPr>
            <w:tcW w:w="6799" w:type="dxa"/>
            <w:gridSpan w:val="2"/>
          </w:tcPr>
          <w:p w14:paraId="02B68E6C" w14:textId="29C20A62" w:rsidR="00F06202" w:rsidRPr="005D257C" w:rsidRDefault="00F06202" w:rsidP="00F06202">
            <w:pPr>
              <w:rPr>
                <w:rFonts w:eastAsia="Calibri" w:cs="Times New Roman"/>
                <w:bCs/>
              </w:rPr>
            </w:pPr>
            <w:r w:rsidRPr="005D257C">
              <w:rPr>
                <w:rFonts w:eastAsia="Calibri" w:cs="Times New Roman"/>
                <w:b/>
              </w:rPr>
              <w:t>Valor presente de aportaciones futuras</w:t>
            </w:r>
          </w:p>
        </w:tc>
      </w:tr>
      <w:tr w:rsidR="0087356A" w:rsidRPr="005D257C" w14:paraId="03C868C4" w14:textId="77777777" w:rsidTr="00E8076E">
        <w:trPr>
          <w:jc w:val="center"/>
        </w:trPr>
        <w:tc>
          <w:tcPr>
            <w:tcW w:w="4996" w:type="dxa"/>
          </w:tcPr>
          <w:p w14:paraId="655AC373" w14:textId="29F88E0D" w:rsidR="0087356A" w:rsidRPr="005D257C" w:rsidRDefault="00D82F01" w:rsidP="007043FA">
            <w:pPr>
              <w:rPr>
                <w:rFonts w:eastAsia="Calibri" w:cs="Times New Roman"/>
                <w:bCs/>
              </w:rPr>
            </w:pPr>
            <w:r w:rsidRPr="005D257C">
              <w:rPr>
                <w:rFonts w:eastAsia="Calibri" w:cs="Times New Roman"/>
                <w:bCs/>
              </w:rPr>
              <w:t>Generación actual</w:t>
            </w:r>
          </w:p>
        </w:tc>
        <w:tc>
          <w:tcPr>
            <w:tcW w:w="1803" w:type="dxa"/>
          </w:tcPr>
          <w:p w14:paraId="660909C3" w14:textId="72B070B0" w:rsidR="0087356A" w:rsidRPr="005D257C" w:rsidRDefault="007735BC" w:rsidP="007043FA">
            <w:pPr>
              <w:jc w:val="right"/>
              <w:rPr>
                <w:rFonts w:eastAsia="Calibri" w:cs="Times New Roman"/>
                <w:bCs/>
              </w:rPr>
            </w:pPr>
            <w:r w:rsidRPr="005D257C">
              <w:rPr>
                <w:rFonts w:eastAsia="Calibri" w:cs="Times New Roman"/>
                <w:bCs/>
              </w:rPr>
              <w:t>24,000,495,520</w:t>
            </w:r>
          </w:p>
        </w:tc>
      </w:tr>
      <w:tr w:rsidR="0087356A" w:rsidRPr="005D257C" w14:paraId="53490B0E" w14:textId="77777777" w:rsidTr="00E8076E">
        <w:trPr>
          <w:jc w:val="center"/>
        </w:trPr>
        <w:tc>
          <w:tcPr>
            <w:tcW w:w="4996" w:type="dxa"/>
          </w:tcPr>
          <w:p w14:paraId="61FFA5FD" w14:textId="72294D1A" w:rsidR="0087356A" w:rsidRPr="005D257C" w:rsidRDefault="00D82F01" w:rsidP="007043FA">
            <w:pPr>
              <w:rPr>
                <w:rFonts w:eastAsia="Calibri" w:cs="Times New Roman"/>
                <w:bCs/>
              </w:rPr>
            </w:pPr>
            <w:r w:rsidRPr="005D257C">
              <w:rPr>
                <w:rFonts w:eastAsia="Calibri" w:cs="Times New Roman"/>
                <w:bCs/>
              </w:rPr>
              <w:t xml:space="preserve">Generaciones Futuras </w:t>
            </w:r>
          </w:p>
        </w:tc>
        <w:tc>
          <w:tcPr>
            <w:tcW w:w="1803" w:type="dxa"/>
          </w:tcPr>
          <w:p w14:paraId="278FD0C6" w14:textId="19F5FDBF" w:rsidR="0087356A" w:rsidRPr="005D257C" w:rsidRDefault="007735BC" w:rsidP="007043FA">
            <w:pPr>
              <w:jc w:val="right"/>
              <w:rPr>
                <w:rFonts w:eastAsia="Calibri" w:cs="Times New Roman"/>
                <w:bCs/>
              </w:rPr>
            </w:pPr>
            <w:r w:rsidRPr="005D257C">
              <w:rPr>
                <w:rFonts w:eastAsia="Calibri" w:cs="Times New Roman"/>
                <w:bCs/>
              </w:rPr>
              <w:t>50,225,154,657</w:t>
            </w:r>
          </w:p>
        </w:tc>
      </w:tr>
      <w:tr w:rsidR="00F06202" w:rsidRPr="005D257C" w14:paraId="1EEC0D6A" w14:textId="77777777" w:rsidTr="00E8076E">
        <w:trPr>
          <w:jc w:val="center"/>
        </w:trPr>
        <w:tc>
          <w:tcPr>
            <w:tcW w:w="6799" w:type="dxa"/>
            <w:gridSpan w:val="2"/>
          </w:tcPr>
          <w:p w14:paraId="7538CBB6" w14:textId="1C8B1F56" w:rsidR="00F06202" w:rsidRPr="005D257C" w:rsidRDefault="00F06202" w:rsidP="00F06202">
            <w:pPr>
              <w:rPr>
                <w:rFonts w:eastAsia="Calibri" w:cs="Times New Roman"/>
                <w:bCs/>
              </w:rPr>
            </w:pPr>
            <w:r w:rsidRPr="005D257C">
              <w:rPr>
                <w:rFonts w:eastAsia="Calibri" w:cs="Times New Roman"/>
                <w:b/>
              </w:rPr>
              <w:t>Déficit/superávit actuarial*</w:t>
            </w:r>
          </w:p>
        </w:tc>
      </w:tr>
      <w:tr w:rsidR="00AA69D2" w:rsidRPr="005D257C" w14:paraId="6D5C3477" w14:textId="77777777" w:rsidTr="00E8076E">
        <w:trPr>
          <w:jc w:val="center"/>
        </w:trPr>
        <w:tc>
          <w:tcPr>
            <w:tcW w:w="4996" w:type="dxa"/>
          </w:tcPr>
          <w:p w14:paraId="138DB973" w14:textId="650084FD" w:rsidR="00AA69D2" w:rsidRPr="005D257C" w:rsidRDefault="00AA69D2" w:rsidP="00AA69D2">
            <w:pPr>
              <w:rPr>
                <w:rFonts w:eastAsia="Calibri" w:cs="Times New Roman"/>
                <w:bCs/>
              </w:rPr>
            </w:pPr>
            <w:r w:rsidRPr="005D257C">
              <w:rPr>
                <w:rFonts w:eastAsia="Calibri" w:cs="Times New Roman"/>
                <w:bCs/>
              </w:rPr>
              <w:t>Generación actual</w:t>
            </w:r>
          </w:p>
        </w:tc>
        <w:tc>
          <w:tcPr>
            <w:tcW w:w="1803" w:type="dxa"/>
          </w:tcPr>
          <w:p w14:paraId="3F103F61" w14:textId="7EA46F1F" w:rsidR="00AA69D2" w:rsidRPr="005D257C" w:rsidRDefault="00826AA5" w:rsidP="00826AA5">
            <w:pPr>
              <w:jc w:val="right"/>
              <w:rPr>
                <w:rFonts w:eastAsia="Calibri" w:cs="Times New Roman"/>
                <w:bCs/>
              </w:rPr>
            </w:pPr>
            <w:r w:rsidRPr="005D257C">
              <w:rPr>
                <w:rFonts w:eastAsia="Calibri" w:cs="Times New Roman"/>
                <w:bCs/>
              </w:rPr>
              <w:t>-</w:t>
            </w:r>
            <w:r w:rsidR="005E3270" w:rsidRPr="005D257C">
              <w:rPr>
                <w:rFonts w:eastAsia="Calibri" w:cs="Times New Roman"/>
                <w:bCs/>
              </w:rPr>
              <w:t>86,574,353,294</w:t>
            </w:r>
          </w:p>
        </w:tc>
      </w:tr>
      <w:tr w:rsidR="00AA69D2" w:rsidRPr="005D257C" w14:paraId="6E952D18" w14:textId="77777777" w:rsidTr="00E8076E">
        <w:trPr>
          <w:jc w:val="center"/>
        </w:trPr>
        <w:tc>
          <w:tcPr>
            <w:tcW w:w="4996" w:type="dxa"/>
          </w:tcPr>
          <w:p w14:paraId="35B56A81" w14:textId="5FFAD425" w:rsidR="00AA69D2" w:rsidRPr="005D257C" w:rsidRDefault="00AA69D2" w:rsidP="00AA69D2">
            <w:pPr>
              <w:rPr>
                <w:rFonts w:eastAsia="Calibri" w:cs="Times New Roman"/>
                <w:bCs/>
              </w:rPr>
            </w:pPr>
            <w:r w:rsidRPr="005D257C">
              <w:rPr>
                <w:rFonts w:eastAsia="Calibri" w:cs="Times New Roman"/>
                <w:bCs/>
              </w:rPr>
              <w:t xml:space="preserve">Generaciones Futuras </w:t>
            </w:r>
          </w:p>
        </w:tc>
        <w:tc>
          <w:tcPr>
            <w:tcW w:w="1803" w:type="dxa"/>
          </w:tcPr>
          <w:p w14:paraId="0BC3B8CC" w14:textId="0D5838AB" w:rsidR="00AA69D2" w:rsidRPr="005D257C" w:rsidRDefault="00826AA5" w:rsidP="00AA69D2">
            <w:pPr>
              <w:jc w:val="right"/>
              <w:rPr>
                <w:rFonts w:eastAsia="Calibri" w:cs="Times New Roman"/>
                <w:bCs/>
              </w:rPr>
            </w:pPr>
            <w:r w:rsidRPr="005D257C">
              <w:rPr>
                <w:rFonts w:eastAsia="Calibri" w:cs="Times New Roman"/>
                <w:bCs/>
              </w:rPr>
              <w:t>-13,870,139,683</w:t>
            </w:r>
          </w:p>
        </w:tc>
      </w:tr>
      <w:tr w:rsidR="00F06202" w:rsidRPr="005D257C" w14:paraId="1D3E34F3" w14:textId="77777777" w:rsidTr="00E8076E">
        <w:trPr>
          <w:jc w:val="center"/>
        </w:trPr>
        <w:tc>
          <w:tcPr>
            <w:tcW w:w="6799" w:type="dxa"/>
            <w:gridSpan w:val="2"/>
          </w:tcPr>
          <w:p w14:paraId="73304118" w14:textId="39A71E73" w:rsidR="00F06202" w:rsidRPr="005D257C" w:rsidRDefault="00F06202" w:rsidP="00F06202">
            <w:pPr>
              <w:rPr>
                <w:rFonts w:eastAsia="Calibri" w:cs="Times New Roman"/>
                <w:bCs/>
              </w:rPr>
            </w:pPr>
            <w:r w:rsidRPr="005D257C">
              <w:rPr>
                <w:rFonts w:eastAsia="Calibri" w:cs="Times New Roman"/>
                <w:b/>
              </w:rPr>
              <w:t>Estudio Actuarial</w:t>
            </w:r>
          </w:p>
        </w:tc>
      </w:tr>
      <w:tr w:rsidR="00AA69D2" w:rsidRPr="005D257C" w14:paraId="1754C8CD" w14:textId="77777777" w:rsidTr="00E8076E">
        <w:trPr>
          <w:jc w:val="center"/>
        </w:trPr>
        <w:tc>
          <w:tcPr>
            <w:tcW w:w="4996" w:type="dxa"/>
          </w:tcPr>
          <w:p w14:paraId="7151C5DB" w14:textId="26B23E48" w:rsidR="00AA69D2" w:rsidRPr="005D257C" w:rsidRDefault="00FE59D6" w:rsidP="007043FA">
            <w:pPr>
              <w:rPr>
                <w:rFonts w:eastAsia="Calibri" w:cs="Times New Roman"/>
                <w:bCs/>
              </w:rPr>
            </w:pPr>
            <w:r w:rsidRPr="005D257C">
              <w:rPr>
                <w:rFonts w:eastAsia="Calibri" w:cs="Times New Roman"/>
                <w:bCs/>
              </w:rPr>
              <w:t>Año de elaboración del estudio actuarial</w:t>
            </w:r>
          </w:p>
        </w:tc>
        <w:tc>
          <w:tcPr>
            <w:tcW w:w="1803" w:type="dxa"/>
          </w:tcPr>
          <w:p w14:paraId="69204DC7" w14:textId="4CAD6632" w:rsidR="00AA69D2" w:rsidRPr="005D257C" w:rsidRDefault="00D70788" w:rsidP="00E317B8">
            <w:pPr>
              <w:jc w:val="center"/>
              <w:rPr>
                <w:rFonts w:eastAsia="Calibri" w:cs="Times New Roman"/>
                <w:bCs/>
              </w:rPr>
            </w:pPr>
            <w:r w:rsidRPr="005D257C">
              <w:rPr>
                <w:rFonts w:eastAsia="Calibri" w:cs="Times New Roman"/>
                <w:bCs/>
              </w:rPr>
              <w:t>2022</w:t>
            </w:r>
          </w:p>
        </w:tc>
      </w:tr>
      <w:tr w:rsidR="00AA69D2" w:rsidRPr="005D257C" w14:paraId="495D4C9A" w14:textId="77777777" w:rsidTr="00E8076E">
        <w:trPr>
          <w:jc w:val="center"/>
        </w:trPr>
        <w:tc>
          <w:tcPr>
            <w:tcW w:w="4996" w:type="dxa"/>
          </w:tcPr>
          <w:p w14:paraId="5D3691BF" w14:textId="7C8FCAB3" w:rsidR="00AA69D2" w:rsidRPr="005D257C" w:rsidRDefault="00FE59D6" w:rsidP="007043FA">
            <w:pPr>
              <w:rPr>
                <w:rFonts w:eastAsia="Calibri" w:cs="Times New Roman"/>
                <w:bCs/>
              </w:rPr>
            </w:pPr>
            <w:r w:rsidRPr="005D257C">
              <w:rPr>
                <w:rFonts w:eastAsia="Calibri" w:cs="Times New Roman"/>
                <w:bCs/>
              </w:rPr>
              <w:t xml:space="preserve">Empresa que elaboró </w:t>
            </w:r>
            <w:r w:rsidR="00D70788" w:rsidRPr="005D257C">
              <w:rPr>
                <w:rFonts w:eastAsia="Calibri" w:cs="Times New Roman"/>
                <w:bCs/>
              </w:rPr>
              <w:t>el estudio actuarial</w:t>
            </w:r>
          </w:p>
        </w:tc>
        <w:tc>
          <w:tcPr>
            <w:tcW w:w="1803" w:type="dxa"/>
          </w:tcPr>
          <w:p w14:paraId="118228A0" w14:textId="09F92480" w:rsidR="00AA69D2" w:rsidRPr="005D257C" w:rsidRDefault="00781BDC" w:rsidP="00E317B8">
            <w:pPr>
              <w:jc w:val="center"/>
              <w:rPr>
                <w:rFonts w:eastAsia="Calibri" w:cs="Times New Roman"/>
                <w:bCs/>
              </w:rPr>
            </w:pPr>
            <w:r w:rsidRPr="005D257C">
              <w:rPr>
                <w:rFonts w:eastAsia="Calibri" w:cs="Times New Roman"/>
                <w:bCs/>
              </w:rPr>
              <w:t>Farell Grupo de Consultoría, S.C</w:t>
            </w:r>
          </w:p>
        </w:tc>
      </w:tr>
      <w:tr w:rsidR="00E317B8" w:rsidRPr="005D257C" w14:paraId="2E20D497" w14:textId="77777777" w:rsidTr="00E8076E">
        <w:trPr>
          <w:jc w:val="center"/>
        </w:trPr>
        <w:tc>
          <w:tcPr>
            <w:tcW w:w="6799" w:type="dxa"/>
            <w:gridSpan w:val="2"/>
          </w:tcPr>
          <w:p w14:paraId="6EBB9A71" w14:textId="51C97419" w:rsidR="00E317B8" w:rsidRPr="005D257C" w:rsidRDefault="00E317B8" w:rsidP="00E317B8">
            <w:pPr>
              <w:rPr>
                <w:rFonts w:eastAsia="Calibri" w:cs="Times New Roman"/>
                <w:bCs/>
              </w:rPr>
            </w:pPr>
            <w:r w:rsidRPr="005D257C">
              <w:rPr>
                <w:rFonts w:eastAsia="Calibri"/>
                <w:bCs/>
              </w:rPr>
              <w:t>*El déficit/superávit actuarial contiene otros gastos y otros ingresos</w:t>
            </w:r>
          </w:p>
        </w:tc>
      </w:tr>
    </w:tbl>
    <w:p w14:paraId="6720035E" w14:textId="44113ACB" w:rsidR="002C66D7" w:rsidRPr="005D257C" w:rsidRDefault="002C66D7" w:rsidP="00440879">
      <w:pPr>
        <w:spacing w:before="0" w:after="0"/>
        <w:rPr>
          <w:rFonts w:eastAsia="Calibri" w:cs="Times New Roman"/>
          <w:bCs/>
          <w:sz w:val="22"/>
          <w:szCs w:val="22"/>
        </w:rPr>
      </w:pPr>
    </w:p>
    <w:p w14:paraId="0C82A2D5" w14:textId="15CDB954" w:rsidR="00826AA5" w:rsidRPr="005D257C" w:rsidRDefault="00B104E8" w:rsidP="00CD477C">
      <w:pPr>
        <w:spacing w:before="0" w:after="0"/>
        <w:ind w:left="720"/>
        <w:rPr>
          <w:rFonts w:eastAsia="Calibri" w:cs="Times New Roman"/>
          <w:b/>
          <w:sz w:val="22"/>
          <w:szCs w:val="22"/>
        </w:rPr>
      </w:pPr>
      <w:r w:rsidRPr="005D257C">
        <w:rPr>
          <w:rFonts w:eastAsia="Calibri" w:cs="Times New Roman"/>
          <w:b/>
          <w:sz w:val="22"/>
          <w:szCs w:val="22"/>
        </w:rPr>
        <w:t>f</w:t>
      </w:r>
      <w:r w:rsidR="00BD4F6A" w:rsidRPr="005D257C">
        <w:rPr>
          <w:rFonts w:eastAsia="Calibri" w:cs="Times New Roman"/>
          <w:b/>
          <w:sz w:val="22"/>
          <w:szCs w:val="22"/>
        </w:rPr>
        <w:t xml:space="preserve">) </w:t>
      </w:r>
      <w:r w:rsidR="00826AA5" w:rsidRPr="005D257C">
        <w:rPr>
          <w:rFonts w:eastAsia="Calibri" w:cs="Times New Roman"/>
          <w:b/>
          <w:sz w:val="22"/>
          <w:szCs w:val="22"/>
        </w:rPr>
        <w:t>Provisiones</w:t>
      </w:r>
      <w:r w:rsidR="00C368E0" w:rsidRPr="005D257C">
        <w:rPr>
          <w:rFonts w:eastAsia="Calibri" w:cs="Times New Roman"/>
          <w:b/>
          <w:sz w:val="22"/>
          <w:szCs w:val="22"/>
        </w:rPr>
        <w:t>.</w:t>
      </w:r>
    </w:p>
    <w:p w14:paraId="199D71C4" w14:textId="5A21330C" w:rsidR="00C368E0" w:rsidRPr="005D257C" w:rsidRDefault="00C368E0" w:rsidP="00CD477C">
      <w:pPr>
        <w:spacing w:before="0" w:after="0"/>
        <w:ind w:left="720"/>
        <w:rPr>
          <w:rFonts w:eastAsia="Calibri" w:cs="Times New Roman"/>
          <w:bCs/>
          <w:sz w:val="22"/>
          <w:szCs w:val="22"/>
        </w:rPr>
      </w:pPr>
      <w:r w:rsidRPr="005D257C">
        <w:rPr>
          <w:rFonts w:eastAsia="Calibri" w:cs="Times New Roman"/>
          <w:bCs/>
          <w:sz w:val="22"/>
          <w:szCs w:val="22"/>
        </w:rPr>
        <w:t>Durante el período contable, no se han identificado provisiones que deban ser reconocidas en los estados financieros. Por lo tanto, no se han registrado movimientos ni saldos relacionados con provisiones en este período.</w:t>
      </w:r>
    </w:p>
    <w:p w14:paraId="643ED2D2" w14:textId="77777777" w:rsidR="00C368E0" w:rsidRPr="005D257C" w:rsidRDefault="00C368E0" w:rsidP="00CD477C">
      <w:pPr>
        <w:spacing w:before="0" w:after="0"/>
        <w:ind w:left="720"/>
        <w:rPr>
          <w:rFonts w:eastAsia="Calibri" w:cs="Times New Roman"/>
          <w:bCs/>
          <w:sz w:val="22"/>
          <w:szCs w:val="22"/>
        </w:rPr>
      </w:pPr>
    </w:p>
    <w:p w14:paraId="7A92E14B" w14:textId="77777777" w:rsidR="00C368E0" w:rsidRPr="005D257C" w:rsidRDefault="00C368E0" w:rsidP="00C368E0">
      <w:pPr>
        <w:spacing w:before="0" w:after="0"/>
        <w:ind w:left="720"/>
        <w:rPr>
          <w:rFonts w:eastAsia="Calibri" w:cs="Times New Roman"/>
          <w:b/>
          <w:sz w:val="22"/>
          <w:szCs w:val="22"/>
        </w:rPr>
      </w:pPr>
      <w:r w:rsidRPr="005D257C">
        <w:rPr>
          <w:rFonts w:eastAsia="Calibri" w:cs="Times New Roman"/>
          <w:b/>
          <w:sz w:val="22"/>
          <w:szCs w:val="22"/>
        </w:rPr>
        <w:t>g) Reservas.</w:t>
      </w:r>
    </w:p>
    <w:p w14:paraId="5653E5EB" w14:textId="5AB4C6E3" w:rsidR="00C368E0" w:rsidRPr="005D257C" w:rsidRDefault="00C368E0" w:rsidP="00C368E0">
      <w:pPr>
        <w:spacing w:before="0" w:after="0"/>
        <w:ind w:left="720"/>
        <w:rPr>
          <w:rFonts w:eastAsia="Calibri" w:cs="Times New Roman"/>
          <w:bCs/>
          <w:sz w:val="22"/>
          <w:szCs w:val="22"/>
        </w:rPr>
      </w:pPr>
      <w:r w:rsidRPr="005D257C">
        <w:rPr>
          <w:rFonts w:eastAsia="Calibri" w:cs="Times New Roman"/>
          <w:bCs/>
          <w:sz w:val="22"/>
          <w:szCs w:val="22"/>
        </w:rPr>
        <w:t>Durante el período contable, no se han identificado reservas que deban ser reconocidas en los estados financieros. Por lo tanto, no se han registrado movimientos ni saldos relacionados con reservas en este período.</w:t>
      </w:r>
    </w:p>
    <w:p w14:paraId="60812ACD" w14:textId="77777777" w:rsidR="00C368E0" w:rsidRPr="005D257C" w:rsidRDefault="00C368E0" w:rsidP="00C368E0">
      <w:pPr>
        <w:spacing w:before="0" w:after="0"/>
        <w:ind w:left="720"/>
        <w:rPr>
          <w:rFonts w:eastAsia="Calibri" w:cs="Times New Roman"/>
          <w:b/>
          <w:sz w:val="22"/>
          <w:szCs w:val="22"/>
        </w:rPr>
      </w:pPr>
    </w:p>
    <w:p w14:paraId="7AEA5BCD" w14:textId="6FDA0277" w:rsidR="004D650A" w:rsidRPr="005D257C" w:rsidRDefault="0062532B" w:rsidP="00C368E0">
      <w:pPr>
        <w:spacing w:before="0" w:after="0"/>
        <w:ind w:left="720"/>
        <w:rPr>
          <w:rFonts w:eastAsia="Calibri" w:cs="Times New Roman"/>
          <w:b/>
          <w:bCs/>
          <w:sz w:val="22"/>
          <w:szCs w:val="22"/>
        </w:rPr>
      </w:pPr>
      <w:r w:rsidRPr="005D257C">
        <w:rPr>
          <w:rFonts w:eastAsia="Calibri" w:cs="Times New Roman"/>
          <w:b/>
          <w:bCs/>
          <w:sz w:val="22"/>
          <w:szCs w:val="22"/>
        </w:rPr>
        <w:t>h)</w:t>
      </w:r>
      <w:r w:rsidR="004D650A" w:rsidRPr="005D257C">
        <w:rPr>
          <w:rFonts w:eastAsia="Calibri" w:cs="Times New Roman"/>
          <w:b/>
          <w:bCs/>
          <w:sz w:val="22"/>
          <w:szCs w:val="22"/>
        </w:rPr>
        <w:t xml:space="preserve"> </w:t>
      </w:r>
      <w:r w:rsidR="001A0BB7" w:rsidRPr="005D257C">
        <w:rPr>
          <w:rFonts w:eastAsia="Calibri" w:cs="Times New Roman"/>
          <w:b/>
          <w:bCs/>
          <w:sz w:val="22"/>
          <w:szCs w:val="22"/>
        </w:rPr>
        <w:t>Cambios en políticas contables y corrección de errores junto con la revelación</w:t>
      </w:r>
      <w:r w:rsidR="004D650A" w:rsidRPr="005D257C">
        <w:rPr>
          <w:rFonts w:eastAsia="Calibri" w:cs="Times New Roman"/>
          <w:b/>
          <w:bCs/>
          <w:sz w:val="22"/>
          <w:szCs w:val="22"/>
        </w:rPr>
        <w:t>.</w:t>
      </w:r>
    </w:p>
    <w:p w14:paraId="5618889A" w14:textId="5103DE80" w:rsidR="00C368E0" w:rsidRPr="005D257C" w:rsidRDefault="00C368E0" w:rsidP="00C368E0">
      <w:pPr>
        <w:spacing w:before="0" w:after="0"/>
        <w:ind w:left="720"/>
        <w:rPr>
          <w:rFonts w:eastAsia="Calibri" w:cs="Times New Roman"/>
          <w:bCs/>
          <w:sz w:val="22"/>
          <w:szCs w:val="22"/>
        </w:rPr>
      </w:pPr>
      <w:r w:rsidRPr="005D257C">
        <w:rPr>
          <w:rFonts w:eastAsia="Calibri" w:cs="Times New Roman"/>
          <w:bCs/>
          <w:sz w:val="22"/>
          <w:szCs w:val="22"/>
        </w:rPr>
        <w:t xml:space="preserve">Durante el período contable, no se han realizado cambios en las políticas contables adoptadas por la </w:t>
      </w:r>
      <w:r w:rsidR="00C57ACE" w:rsidRPr="005D257C">
        <w:rPr>
          <w:rFonts w:eastAsia="Calibri" w:cs="Times New Roman"/>
          <w:bCs/>
          <w:sz w:val="22"/>
          <w:szCs w:val="22"/>
        </w:rPr>
        <w:t>Secretaría de Finanzas y Administración</w:t>
      </w:r>
      <w:r w:rsidRPr="005D257C">
        <w:rPr>
          <w:rFonts w:eastAsia="Calibri" w:cs="Times New Roman"/>
          <w:bCs/>
          <w:sz w:val="22"/>
          <w:szCs w:val="22"/>
        </w:rPr>
        <w:t>. Las políticas contables aplicadas son consistentes con las utilizadas en los períodos anteriores.</w:t>
      </w:r>
    </w:p>
    <w:p w14:paraId="074C356E" w14:textId="77777777" w:rsidR="00FD354F" w:rsidRPr="005D257C" w:rsidRDefault="00FD354F" w:rsidP="004F34AA">
      <w:pPr>
        <w:spacing w:before="0" w:after="0"/>
        <w:ind w:left="720"/>
        <w:jc w:val="center"/>
        <w:rPr>
          <w:rFonts w:eastAsia="Calibri" w:cs="Times New Roman"/>
          <w:bCs/>
          <w:sz w:val="22"/>
          <w:szCs w:val="22"/>
        </w:rPr>
      </w:pPr>
    </w:p>
    <w:p w14:paraId="11AA668D" w14:textId="77777777" w:rsidR="00FD354F" w:rsidRPr="005D257C" w:rsidRDefault="00FD354F" w:rsidP="004F34AA">
      <w:pPr>
        <w:spacing w:before="0" w:after="0"/>
        <w:ind w:left="720"/>
        <w:jc w:val="center"/>
        <w:rPr>
          <w:rFonts w:eastAsia="Calibri" w:cs="Times New Roman"/>
          <w:bCs/>
          <w:sz w:val="22"/>
          <w:szCs w:val="22"/>
        </w:rPr>
      </w:pPr>
    </w:p>
    <w:p w14:paraId="623256C4" w14:textId="74764AF2" w:rsidR="00BD4F6A" w:rsidRPr="005D257C" w:rsidRDefault="001A0BB7" w:rsidP="00CD477C">
      <w:pPr>
        <w:spacing w:before="0" w:after="0"/>
        <w:rPr>
          <w:rFonts w:eastAsia="Calibri" w:cs="Times New Roman"/>
          <w:b/>
          <w:sz w:val="22"/>
          <w:szCs w:val="22"/>
        </w:rPr>
      </w:pPr>
      <w:r w:rsidRPr="005D257C">
        <w:rPr>
          <w:rFonts w:eastAsia="Calibri" w:cs="Times New Roman"/>
          <w:b/>
          <w:bCs/>
          <w:sz w:val="22"/>
          <w:szCs w:val="22"/>
        </w:rPr>
        <w:t xml:space="preserve">  </w:t>
      </w:r>
      <w:r w:rsidR="00860C1E" w:rsidRPr="005D257C">
        <w:rPr>
          <w:rFonts w:eastAsia="Calibri" w:cs="Times New Roman"/>
          <w:b/>
          <w:sz w:val="22"/>
          <w:szCs w:val="22"/>
        </w:rPr>
        <w:t>6</w:t>
      </w:r>
      <w:r w:rsidR="00BD4F6A" w:rsidRPr="005D257C">
        <w:rPr>
          <w:rFonts w:eastAsia="Calibri" w:cs="Times New Roman"/>
          <w:b/>
          <w:sz w:val="22"/>
          <w:szCs w:val="22"/>
        </w:rPr>
        <w:t>. Posición en moneda extranjera y protección por riesgo cambiario.</w:t>
      </w:r>
    </w:p>
    <w:p w14:paraId="7EEBE740" w14:textId="77777777" w:rsidR="003E2C2C" w:rsidRPr="005D257C" w:rsidRDefault="003E2C2C" w:rsidP="00CD477C">
      <w:pPr>
        <w:spacing w:before="0" w:after="0"/>
        <w:rPr>
          <w:rFonts w:eastAsia="Calibri" w:cs="Times New Roman"/>
          <w:b/>
          <w:sz w:val="22"/>
          <w:szCs w:val="22"/>
        </w:rPr>
      </w:pPr>
    </w:p>
    <w:p w14:paraId="30483456" w14:textId="4316B964"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cuenta con activos o pasivos en moneda extranjera, por lo que no es necesario ningún método de protección de riesgo por variaciones en el tipo de cambio.</w:t>
      </w:r>
    </w:p>
    <w:p w14:paraId="225855E4" w14:textId="77777777" w:rsidR="00214D48" w:rsidRPr="005D257C" w:rsidRDefault="00214D48" w:rsidP="00CD477C">
      <w:pPr>
        <w:spacing w:before="0" w:after="0"/>
        <w:rPr>
          <w:rFonts w:eastAsia="Calibri" w:cs="Times New Roman"/>
          <w:b/>
          <w:sz w:val="22"/>
          <w:szCs w:val="22"/>
        </w:rPr>
      </w:pPr>
    </w:p>
    <w:p w14:paraId="4403288C" w14:textId="7093F493" w:rsidR="00BD4F6A" w:rsidRPr="005D257C" w:rsidRDefault="00860C1E" w:rsidP="00CD477C">
      <w:pPr>
        <w:spacing w:before="0" w:after="0"/>
        <w:rPr>
          <w:rFonts w:eastAsia="Calibri" w:cs="Times New Roman"/>
          <w:b/>
          <w:sz w:val="22"/>
          <w:szCs w:val="22"/>
        </w:rPr>
      </w:pPr>
      <w:r w:rsidRPr="005D257C">
        <w:rPr>
          <w:rFonts w:eastAsia="Calibri" w:cs="Times New Roman"/>
          <w:b/>
          <w:sz w:val="22"/>
          <w:szCs w:val="22"/>
        </w:rPr>
        <w:t>7</w:t>
      </w:r>
      <w:r w:rsidR="00BD4F6A" w:rsidRPr="005D257C">
        <w:rPr>
          <w:rFonts w:eastAsia="Calibri" w:cs="Times New Roman"/>
          <w:b/>
          <w:sz w:val="22"/>
          <w:szCs w:val="22"/>
        </w:rPr>
        <w:t>. Reporte Analítico del Activo.</w:t>
      </w:r>
    </w:p>
    <w:p w14:paraId="3B137ACF" w14:textId="77777777" w:rsidR="003E2C2C" w:rsidRPr="005D257C" w:rsidRDefault="003E2C2C" w:rsidP="00CD477C">
      <w:pPr>
        <w:spacing w:before="0" w:after="0"/>
        <w:rPr>
          <w:rFonts w:eastAsia="Calibri" w:cs="Times New Roman"/>
          <w:b/>
          <w:sz w:val="22"/>
          <w:szCs w:val="22"/>
        </w:rPr>
      </w:pPr>
    </w:p>
    <w:p w14:paraId="583CEB3E" w14:textId="340BBAF9" w:rsidR="00BD4F6A" w:rsidRPr="005D257C" w:rsidRDefault="00BD4F6A" w:rsidP="00CD477C">
      <w:pPr>
        <w:spacing w:before="0" w:after="0"/>
        <w:rPr>
          <w:rFonts w:eastAsia="Calibri" w:cs="Times New Roman"/>
          <w:b/>
          <w:sz w:val="22"/>
          <w:szCs w:val="22"/>
        </w:rPr>
      </w:pPr>
      <w:r w:rsidRPr="005D257C">
        <w:rPr>
          <w:rFonts w:eastAsia="Calibri" w:cs="Times New Roman"/>
          <w:b/>
          <w:sz w:val="22"/>
          <w:szCs w:val="22"/>
        </w:rPr>
        <w:t>a). Vida útil, porcentajes de depreciación, deterioro o amortización utilizados en los diferentes tipos de activos.</w:t>
      </w:r>
    </w:p>
    <w:p w14:paraId="52DD7E22" w14:textId="77777777" w:rsidR="009147AD" w:rsidRPr="005D257C" w:rsidRDefault="009147AD" w:rsidP="00CD477C">
      <w:pPr>
        <w:spacing w:before="0" w:after="0"/>
        <w:rPr>
          <w:rFonts w:eastAsia="Calibri" w:cs="Times New Roman"/>
          <w:sz w:val="22"/>
          <w:szCs w:val="22"/>
        </w:rPr>
      </w:pPr>
    </w:p>
    <w:p w14:paraId="5FE90A45" w14:textId="1EA3B044" w:rsidR="009D38A5" w:rsidRPr="005D257C" w:rsidRDefault="009070DB" w:rsidP="00CD477C">
      <w:pPr>
        <w:spacing w:before="0" w:after="0"/>
        <w:rPr>
          <w:rFonts w:eastAsia="Calibri" w:cs="Times New Roman"/>
          <w:sz w:val="22"/>
          <w:szCs w:val="22"/>
        </w:rPr>
      </w:pPr>
      <w:r w:rsidRPr="005D257C">
        <w:rPr>
          <w:rFonts w:eastAsia="Calibri" w:cs="Times New Roman"/>
          <w:sz w:val="22"/>
          <w:szCs w:val="22"/>
        </w:rPr>
        <w:t>De acuerdo a la vida útil estimada y porcentajes de depreciación se toma</w:t>
      </w:r>
      <w:r w:rsidR="00BE1746" w:rsidRPr="005D257C">
        <w:rPr>
          <w:rFonts w:eastAsia="Calibri" w:cs="Times New Roman"/>
          <w:sz w:val="22"/>
          <w:szCs w:val="22"/>
        </w:rPr>
        <w:t>n</w:t>
      </w:r>
      <w:r w:rsidRPr="005D257C">
        <w:rPr>
          <w:rFonts w:eastAsia="Calibri" w:cs="Times New Roman"/>
          <w:sz w:val="22"/>
          <w:szCs w:val="22"/>
        </w:rPr>
        <w:t xml:space="preserve"> como </w:t>
      </w:r>
      <w:r w:rsidR="009147AD" w:rsidRPr="005D257C">
        <w:rPr>
          <w:rFonts w:eastAsia="Calibri" w:cs="Times New Roman"/>
          <w:sz w:val="22"/>
          <w:szCs w:val="22"/>
        </w:rPr>
        <w:t>referencia</w:t>
      </w:r>
      <w:r w:rsidRPr="005D257C">
        <w:rPr>
          <w:rFonts w:eastAsia="Calibri" w:cs="Times New Roman"/>
          <w:sz w:val="22"/>
          <w:szCs w:val="22"/>
        </w:rPr>
        <w:t xml:space="preserve"> los Parámetros de Estimación de Vida Útil </w:t>
      </w:r>
      <w:r w:rsidR="00BE1746" w:rsidRPr="005D257C">
        <w:rPr>
          <w:rFonts w:eastAsia="Calibri" w:cs="Times New Roman"/>
          <w:sz w:val="22"/>
          <w:szCs w:val="22"/>
        </w:rPr>
        <w:t xml:space="preserve">publicados </w:t>
      </w:r>
      <w:r w:rsidR="009147AD" w:rsidRPr="005D257C">
        <w:rPr>
          <w:sz w:val="22"/>
          <w:szCs w:val="22"/>
        </w:rPr>
        <w:t>en el Periódico Oficial de la Federación, el día 15 de agosto de 2012.</w:t>
      </w:r>
    </w:p>
    <w:p w14:paraId="00D16EB8" w14:textId="77777777" w:rsidR="009147AD" w:rsidRPr="005D257C" w:rsidRDefault="009147AD" w:rsidP="009147AD">
      <w:pPr>
        <w:rPr>
          <w:sz w:val="22"/>
          <w:szCs w:val="22"/>
        </w:rPr>
      </w:pPr>
    </w:p>
    <w:p w14:paraId="44876A23" w14:textId="2E2B996C" w:rsidR="009147AD" w:rsidRPr="005D257C" w:rsidRDefault="009147AD" w:rsidP="009147AD">
      <w:pPr>
        <w:spacing w:before="0" w:after="0"/>
        <w:rPr>
          <w:sz w:val="22"/>
          <w:szCs w:val="22"/>
        </w:rPr>
      </w:pPr>
      <w:r w:rsidRPr="005D257C">
        <w:rPr>
          <w:sz w:val="22"/>
          <w:szCs w:val="22"/>
        </w:rPr>
        <w:t xml:space="preserve">El proceso de administración del alta de un inmuebles, puede ser: por adquisición, expropiación, donación, regularización y disposición entre otros, en el caso de las áreas de donación en favor del Gobierno del Estado, de un fraccionamiento habitacional para el ejercicio 2024, se entrega el 3% del área total del mismo predio, a favor de Gobierno del Estado de Michoacán, esta superficie, se regulariza a través de las Donaciones, de cualquiera de los tipos que se señalan </w:t>
      </w:r>
      <w:r w:rsidR="0045703E" w:rsidRPr="005D257C">
        <w:rPr>
          <w:sz w:val="22"/>
          <w:szCs w:val="22"/>
        </w:rPr>
        <w:t xml:space="preserve">el </w:t>
      </w:r>
      <w:r w:rsidR="00455588" w:rsidRPr="005D257C">
        <w:rPr>
          <w:sz w:val="22"/>
          <w:szCs w:val="22"/>
        </w:rPr>
        <w:t>Código</w:t>
      </w:r>
      <w:r w:rsidRPr="005D257C">
        <w:rPr>
          <w:sz w:val="22"/>
          <w:szCs w:val="22"/>
        </w:rPr>
        <w:t xml:space="preserve"> de Desarrollo Urbano del Estado de Michoacán de Ocampo, en su artículo </w:t>
      </w:r>
      <w:r w:rsidR="00455588" w:rsidRPr="005D257C">
        <w:rPr>
          <w:sz w:val="22"/>
          <w:szCs w:val="22"/>
        </w:rPr>
        <w:t>329</w:t>
      </w:r>
      <w:r w:rsidRPr="005D257C">
        <w:rPr>
          <w:sz w:val="22"/>
          <w:szCs w:val="22"/>
        </w:rPr>
        <w:t>, para el ejercicio 2024, se lleva un trámite de inscripción en el Registro Público de la Propiedad, mediante escritura que costeará el fraccionador, una vez registrado y escriturado, se entera a la Dirección de Patrimonio Estatal de la Secretaria de Finanzas y Administración, para establecer la política general de la  integración  y custodia de los expedientes de incorporación al patrimonio del Gobierno del Estado de Michoacán, asimismo el registro en el sistema de control patrimonial, así mismo, realizar el registro contable en Sistema de Contabilidad Gubernamental del sector central, como lo establece la LGCG y el Manual de Procedimientos de la Secretaria de Finanzas y Administración.</w:t>
      </w:r>
    </w:p>
    <w:p w14:paraId="4052B4AD" w14:textId="77777777" w:rsidR="009147AD" w:rsidRPr="005D257C" w:rsidRDefault="009147AD" w:rsidP="009147AD">
      <w:pPr>
        <w:rPr>
          <w:sz w:val="22"/>
          <w:szCs w:val="22"/>
        </w:rPr>
      </w:pPr>
    </w:p>
    <w:p w14:paraId="666FFAC6" w14:textId="14A79A21" w:rsidR="00855AA8" w:rsidRPr="005D257C" w:rsidRDefault="00855AA8" w:rsidP="00855AA8">
      <w:pPr>
        <w:rPr>
          <w:sz w:val="22"/>
          <w:szCs w:val="22"/>
        </w:rPr>
      </w:pPr>
      <w:r w:rsidRPr="005D257C">
        <w:rPr>
          <w:sz w:val="22"/>
          <w:szCs w:val="22"/>
        </w:rPr>
        <w:lastRenderedPageBreak/>
        <w:t xml:space="preserve">Se llevó a cabo el registro en la cuenta contable 1.2.6.1. Depreciación Acumulada de Bienes Inmuebles </w:t>
      </w:r>
      <w:r w:rsidR="001F39FA" w:rsidRPr="005D257C">
        <w:rPr>
          <w:sz w:val="22"/>
          <w:szCs w:val="22"/>
        </w:rPr>
        <w:t>la cual, derivada de la actualización en el módulo del Sistema Integral de Gestión de Recursos Gubernamentales, realizada en el ejercicio 2023, por lo que</w:t>
      </w:r>
      <w:r w:rsidR="00687AD2" w:rsidRPr="005D257C">
        <w:rPr>
          <w:sz w:val="22"/>
          <w:szCs w:val="22"/>
        </w:rPr>
        <w:t xml:space="preserve"> en 2024</w:t>
      </w:r>
      <w:r w:rsidR="001F39FA" w:rsidRPr="005D257C">
        <w:rPr>
          <w:sz w:val="22"/>
          <w:szCs w:val="22"/>
        </w:rPr>
        <w:t xml:space="preserve"> se </w:t>
      </w:r>
      <w:r w:rsidR="00687AD2" w:rsidRPr="005D257C">
        <w:rPr>
          <w:sz w:val="22"/>
          <w:szCs w:val="22"/>
        </w:rPr>
        <w:t>registraron</w:t>
      </w:r>
      <w:r w:rsidR="001F39FA" w:rsidRPr="005D257C">
        <w:rPr>
          <w:sz w:val="22"/>
          <w:szCs w:val="22"/>
        </w:rPr>
        <w:t xml:space="preserve"> depreciaciones por</w:t>
      </w:r>
      <w:r w:rsidRPr="005D257C">
        <w:rPr>
          <w:sz w:val="22"/>
          <w:szCs w:val="22"/>
        </w:rPr>
        <w:t xml:space="preserve"> </w:t>
      </w:r>
      <w:r w:rsidR="000B69D2" w:rsidRPr="005D257C">
        <w:rPr>
          <w:sz w:val="22"/>
          <w:szCs w:val="22"/>
        </w:rPr>
        <w:t>587</w:t>
      </w:r>
      <w:r w:rsidRPr="005D257C">
        <w:rPr>
          <w:sz w:val="22"/>
          <w:szCs w:val="22"/>
        </w:rPr>
        <w:t xml:space="preserve"> millones </w:t>
      </w:r>
      <w:r w:rsidR="00B31189" w:rsidRPr="005D257C">
        <w:rPr>
          <w:sz w:val="22"/>
          <w:szCs w:val="22"/>
        </w:rPr>
        <w:t>374</w:t>
      </w:r>
      <w:r w:rsidRPr="005D257C">
        <w:rPr>
          <w:sz w:val="22"/>
          <w:szCs w:val="22"/>
        </w:rPr>
        <w:t xml:space="preserve"> mil </w:t>
      </w:r>
      <w:r w:rsidR="00B31189" w:rsidRPr="005D257C">
        <w:rPr>
          <w:sz w:val="22"/>
          <w:szCs w:val="22"/>
        </w:rPr>
        <w:t>529</w:t>
      </w:r>
      <w:r w:rsidRPr="005D257C">
        <w:rPr>
          <w:sz w:val="22"/>
          <w:szCs w:val="22"/>
        </w:rPr>
        <w:t xml:space="preserve"> pesos </w:t>
      </w:r>
      <w:r w:rsidR="00B31189" w:rsidRPr="005D257C">
        <w:rPr>
          <w:sz w:val="22"/>
          <w:szCs w:val="22"/>
        </w:rPr>
        <w:t>19</w:t>
      </w:r>
      <w:r w:rsidR="00265CB4" w:rsidRPr="005D257C">
        <w:rPr>
          <w:sz w:val="22"/>
          <w:szCs w:val="22"/>
        </w:rPr>
        <w:t xml:space="preserve"> centavos, </w:t>
      </w:r>
      <w:r w:rsidR="00687AD2" w:rsidRPr="005D257C">
        <w:rPr>
          <w:sz w:val="22"/>
          <w:szCs w:val="22"/>
        </w:rPr>
        <w:t>que corresponde a la depreciación histórica de los bienes actualizados.</w:t>
      </w:r>
      <w:r w:rsidRPr="005D257C">
        <w:rPr>
          <w:sz w:val="22"/>
          <w:szCs w:val="22"/>
        </w:rPr>
        <w:t xml:space="preserve"> </w:t>
      </w:r>
    </w:p>
    <w:p w14:paraId="6E4FD341" w14:textId="77777777" w:rsidR="00855AA8" w:rsidRPr="005D257C" w:rsidRDefault="00855AA8" w:rsidP="00855AA8">
      <w:pPr>
        <w:rPr>
          <w:sz w:val="22"/>
          <w:szCs w:val="22"/>
        </w:rPr>
      </w:pPr>
    </w:p>
    <w:p w14:paraId="57AA58C1" w14:textId="77777777" w:rsidR="00265CB4" w:rsidRPr="005D257C" w:rsidRDefault="00855AA8" w:rsidP="00265CB4">
      <w:pPr>
        <w:rPr>
          <w:sz w:val="22"/>
          <w:szCs w:val="22"/>
        </w:rPr>
      </w:pPr>
      <w:r w:rsidRPr="005D257C">
        <w:rPr>
          <w:sz w:val="22"/>
          <w:szCs w:val="22"/>
        </w:rPr>
        <w:t xml:space="preserve">Así mismo en la cuenta contable 1.2.6.3. Depreciación Acumulada de Bienes Muebles se realizó el registro por la cantidad de </w:t>
      </w:r>
      <w:r w:rsidR="000B69D2" w:rsidRPr="005D257C">
        <w:rPr>
          <w:sz w:val="22"/>
          <w:szCs w:val="22"/>
        </w:rPr>
        <w:t>14</w:t>
      </w:r>
      <w:r w:rsidRPr="005D257C">
        <w:rPr>
          <w:sz w:val="22"/>
          <w:szCs w:val="22"/>
        </w:rPr>
        <w:t xml:space="preserve"> millones </w:t>
      </w:r>
      <w:r w:rsidR="000B69D2" w:rsidRPr="005D257C">
        <w:rPr>
          <w:sz w:val="22"/>
          <w:szCs w:val="22"/>
        </w:rPr>
        <w:t>387</w:t>
      </w:r>
      <w:r w:rsidRPr="005D257C">
        <w:rPr>
          <w:sz w:val="22"/>
          <w:szCs w:val="22"/>
        </w:rPr>
        <w:t xml:space="preserve"> mil </w:t>
      </w:r>
      <w:r w:rsidR="000B69D2" w:rsidRPr="005D257C">
        <w:rPr>
          <w:sz w:val="22"/>
          <w:szCs w:val="22"/>
        </w:rPr>
        <w:t>101</w:t>
      </w:r>
      <w:r w:rsidRPr="005D257C">
        <w:rPr>
          <w:sz w:val="22"/>
          <w:szCs w:val="22"/>
        </w:rPr>
        <w:t xml:space="preserve"> pesos </w:t>
      </w:r>
      <w:r w:rsidR="000B69D2" w:rsidRPr="005D257C">
        <w:rPr>
          <w:sz w:val="22"/>
          <w:szCs w:val="22"/>
        </w:rPr>
        <w:t>41</w:t>
      </w:r>
      <w:r w:rsidRPr="005D257C">
        <w:rPr>
          <w:sz w:val="22"/>
          <w:szCs w:val="22"/>
        </w:rPr>
        <w:t xml:space="preserve"> centavos correspondientes a la depreciación de los meses de </w:t>
      </w:r>
      <w:r w:rsidR="00347AD5" w:rsidRPr="005D257C">
        <w:rPr>
          <w:sz w:val="22"/>
          <w:szCs w:val="22"/>
        </w:rPr>
        <w:t>octubre, noviembre y diciembre</w:t>
      </w:r>
      <w:r w:rsidRPr="005D257C">
        <w:rPr>
          <w:sz w:val="22"/>
          <w:szCs w:val="22"/>
        </w:rPr>
        <w:t xml:space="preserve"> del presente ejercicio, dando un saldo acumulado al cierre del </w:t>
      </w:r>
      <w:r w:rsidR="00347AD5" w:rsidRPr="005D257C">
        <w:rPr>
          <w:sz w:val="22"/>
          <w:szCs w:val="22"/>
        </w:rPr>
        <w:t>cuarto</w:t>
      </w:r>
      <w:r w:rsidRPr="005D257C">
        <w:rPr>
          <w:sz w:val="22"/>
          <w:szCs w:val="22"/>
        </w:rPr>
        <w:t xml:space="preserve"> trimestre de 1 mil </w:t>
      </w:r>
      <w:r w:rsidR="000C4DDE" w:rsidRPr="005D257C">
        <w:rPr>
          <w:sz w:val="22"/>
          <w:szCs w:val="22"/>
        </w:rPr>
        <w:t>199</w:t>
      </w:r>
      <w:r w:rsidRPr="005D257C">
        <w:rPr>
          <w:sz w:val="22"/>
          <w:szCs w:val="22"/>
        </w:rPr>
        <w:t xml:space="preserve"> millones </w:t>
      </w:r>
      <w:r w:rsidR="000C4DDE" w:rsidRPr="005D257C">
        <w:rPr>
          <w:sz w:val="22"/>
          <w:szCs w:val="22"/>
        </w:rPr>
        <w:t>248</w:t>
      </w:r>
      <w:r w:rsidRPr="005D257C">
        <w:rPr>
          <w:sz w:val="22"/>
          <w:szCs w:val="22"/>
        </w:rPr>
        <w:t xml:space="preserve"> mil </w:t>
      </w:r>
      <w:r w:rsidR="000C4DDE" w:rsidRPr="005D257C">
        <w:rPr>
          <w:sz w:val="22"/>
          <w:szCs w:val="22"/>
        </w:rPr>
        <w:t>254</w:t>
      </w:r>
      <w:r w:rsidRPr="005D257C">
        <w:rPr>
          <w:sz w:val="22"/>
          <w:szCs w:val="22"/>
        </w:rPr>
        <w:t xml:space="preserve"> pesos </w:t>
      </w:r>
      <w:r w:rsidR="000C4DDE" w:rsidRPr="005D257C">
        <w:rPr>
          <w:sz w:val="22"/>
          <w:szCs w:val="22"/>
        </w:rPr>
        <w:t>64</w:t>
      </w:r>
      <w:r w:rsidRPr="005D257C">
        <w:rPr>
          <w:sz w:val="22"/>
          <w:szCs w:val="22"/>
        </w:rPr>
        <w:t xml:space="preserve"> centavos</w:t>
      </w:r>
      <w:r w:rsidR="00265CB4" w:rsidRPr="005D257C">
        <w:rPr>
          <w:sz w:val="22"/>
          <w:szCs w:val="22"/>
        </w:rPr>
        <w:t>, de los cuales 40 millones 112 mil 692 pesos 45 pesos corresponden al ejercicio 2024.</w:t>
      </w:r>
    </w:p>
    <w:p w14:paraId="2FBB3371" w14:textId="77777777" w:rsidR="00282840" w:rsidRPr="005D257C" w:rsidRDefault="00282840" w:rsidP="009147AD">
      <w:pPr>
        <w:rPr>
          <w:sz w:val="22"/>
          <w:szCs w:val="22"/>
        </w:rPr>
      </w:pPr>
    </w:p>
    <w:p w14:paraId="0AEBB4B1" w14:textId="77777777" w:rsidR="00282840" w:rsidRPr="005D257C" w:rsidRDefault="00282840" w:rsidP="00282840">
      <w:pPr>
        <w:rPr>
          <w:sz w:val="22"/>
          <w:szCs w:val="22"/>
        </w:rPr>
      </w:pPr>
      <w:r w:rsidRPr="005D257C">
        <w:rPr>
          <w:sz w:val="22"/>
          <w:szCs w:val="22"/>
        </w:rPr>
        <w:t>La depreciación se calcula a partir del mes siguiente al de su registro o control, considerando si la fecha de control de registro es el día 16, se considera para su aplicación de la depreciación al siguiente mes, si la fecha es antes del día 15, se le aplicará en el mismo mes, la depreciación.</w:t>
      </w:r>
    </w:p>
    <w:p w14:paraId="0F7F9444" w14:textId="77777777" w:rsidR="00282840" w:rsidRPr="005D257C" w:rsidRDefault="00282840" w:rsidP="00282840">
      <w:pPr>
        <w:rPr>
          <w:sz w:val="22"/>
          <w:szCs w:val="22"/>
        </w:rPr>
      </w:pPr>
    </w:p>
    <w:p w14:paraId="2C679D64" w14:textId="77777777" w:rsidR="00282840" w:rsidRPr="005D257C" w:rsidRDefault="00282840" w:rsidP="00282840">
      <w:pPr>
        <w:rPr>
          <w:sz w:val="22"/>
          <w:szCs w:val="22"/>
        </w:rPr>
      </w:pPr>
      <w:r w:rsidRPr="005D257C">
        <w:rPr>
          <w:sz w:val="22"/>
          <w:szCs w:val="22"/>
        </w:rPr>
        <w:t>En caso de que un bien se encuentre totalmente depreciado, pero se considera que aún cuenta con vida útil, se determinará el tiempo aproximado de vida útil del bien mueble y se mantendrá en la contabilidad el valor correspondiente.</w:t>
      </w:r>
    </w:p>
    <w:p w14:paraId="1E0DD102" w14:textId="77777777" w:rsidR="00282840" w:rsidRPr="005D257C" w:rsidRDefault="00282840" w:rsidP="00282840">
      <w:pPr>
        <w:rPr>
          <w:sz w:val="22"/>
          <w:szCs w:val="22"/>
        </w:rPr>
      </w:pPr>
    </w:p>
    <w:p w14:paraId="1317FEBD" w14:textId="77777777" w:rsidR="00282840" w:rsidRPr="005D257C" w:rsidRDefault="00282840" w:rsidP="00282840">
      <w:pPr>
        <w:rPr>
          <w:sz w:val="22"/>
          <w:szCs w:val="22"/>
        </w:rPr>
      </w:pPr>
      <w:r w:rsidRPr="005D257C">
        <w:rPr>
          <w:sz w:val="22"/>
          <w:szCs w:val="22"/>
        </w:rPr>
        <w:t>Las obras de arte, animales y terrenos no serán sujetos al proceso de depreciación.</w:t>
      </w:r>
    </w:p>
    <w:p w14:paraId="79262643" w14:textId="77777777" w:rsidR="00FC463A" w:rsidRPr="005D257C" w:rsidRDefault="00FC463A" w:rsidP="00282840">
      <w:pPr>
        <w:rPr>
          <w:sz w:val="22"/>
          <w:szCs w:val="22"/>
        </w:rPr>
      </w:pPr>
    </w:p>
    <w:p w14:paraId="47E5F91E" w14:textId="77777777" w:rsidR="00282840" w:rsidRPr="005D257C" w:rsidRDefault="00282840" w:rsidP="00282840">
      <w:pPr>
        <w:rPr>
          <w:sz w:val="22"/>
          <w:szCs w:val="22"/>
        </w:rPr>
      </w:pPr>
      <w:r w:rsidRPr="005D257C">
        <w:rPr>
          <w:sz w:val="22"/>
          <w:szCs w:val="22"/>
        </w:rPr>
        <w:t>Los porcentajes de depreciación se aplican dividiendo los años de vida útil del bien, entre su valor de adquisición, de conformidad con los parámetros establecidos por el Consejo Nacional de Armonización Contable.</w:t>
      </w:r>
    </w:p>
    <w:p w14:paraId="3E2C4CB4" w14:textId="77777777" w:rsidR="009147AD" w:rsidRPr="005D257C" w:rsidRDefault="009147AD" w:rsidP="00DE559D">
      <w:pPr>
        <w:spacing w:before="0" w:after="0"/>
        <w:rPr>
          <w:sz w:val="22"/>
          <w:szCs w:val="22"/>
        </w:rPr>
      </w:pPr>
    </w:p>
    <w:p w14:paraId="6EB5C3DD" w14:textId="77777777" w:rsidR="00BD4F6A" w:rsidRPr="005D257C" w:rsidRDefault="00BD4F6A" w:rsidP="00CD477C">
      <w:pPr>
        <w:spacing w:before="0" w:after="0"/>
        <w:rPr>
          <w:rFonts w:eastAsia="Calibri" w:cs="Times New Roman"/>
          <w:b/>
          <w:sz w:val="22"/>
          <w:szCs w:val="22"/>
        </w:rPr>
      </w:pPr>
      <w:r w:rsidRPr="005D257C">
        <w:rPr>
          <w:rFonts w:eastAsia="Calibri" w:cs="Times New Roman"/>
          <w:b/>
          <w:sz w:val="22"/>
          <w:szCs w:val="22"/>
        </w:rPr>
        <w:t>b) Cambios en el porcentaje de depreciación o valor residual de los activos.</w:t>
      </w:r>
    </w:p>
    <w:p w14:paraId="69220648" w14:textId="3042EBDD"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lastRenderedPageBreak/>
        <w:t>La valuación de los activos, así como su vida útil y su valor residual, se realiza conforme a lo establecido en las normas emitidas y publicadas por el Consejo Nacional de Armonización Contable.</w:t>
      </w:r>
    </w:p>
    <w:p w14:paraId="5957F057" w14:textId="18584AE6" w:rsidR="00BD4F6A" w:rsidRPr="005D257C" w:rsidRDefault="00BD4F6A" w:rsidP="00CD477C">
      <w:pPr>
        <w:spacing w:before="0" w:after="0"/>
        <w:rPr>
          <w:rFonts w:eastAsia="Calibri" w:cs="Times New Roman"/>
          <w:bCs/>
          <w:sz w:val="22"/>
          <w:szCs w:val="22"/>
        </w:rPr>
      </w:pPr>
    </w:p>
    <w:p w14:paraId="1DAC20EF" w14:textId="359B2804" w:rsidR="00BD4F6A" w:rsidRPr="005D257C" w:rsidRDefault="00BD4F6A" w:rsidP="00CD477C">
      <w:pPr>
        <w:spacing w:before="0" w:after="0"/>
        <w:rPr>
          <w:rFonts w:eastAsia="Calibri" w:cs="Times New Roman"/>
          <w:b/>
          <w:sz w:val="22"/>
          <w:szCs w:val="22"/>
        </w:rPr>
      </w:pPr>
      <w:r w:rsidRPr="005D257C">
        <w:rPr>
          <w:rFonts w:eastAsia="Calibri" w:cs="Times New Roman"/>
          <w:b/>
          <w:sz w:val="22"/>
          <w:szCs w:val="22"/>
        </w:rPr>
        <w:t>c) Importe de los gastos capitalizados en el ejercicio, tanto financieros con de investigación y desarrollo.</w:t>
      </w:r>
    </w:p>
    <w:p w14:paraId="6F7836CE" w14:textId="22B63ADF"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 xml:space="preserve">Durante </w:t>
      </w:r>
      <w:r w:rsidR="00BF6734" w:rsidRPr="005D257C">
        <w:rPr>
          <w:rFonts w:eastAsia="Calibri" w:cs="Times New Roman"/>
          <w:bCs/>
          <w:sz w:val="22"/>
          <w:szCs w:val="22"/>
        </w:rPr>
        <w:t xml:space="preserve">el </w:t>
      </w:r>
      <w:r w:rsidR="00347AD5" w:rsidRPr="005D257C">
        <w:rPr>
          <w:rFonts w:eastAsia="Calibri" w:cs="Times New Roman"/>
          <w:bCs/>
          <w:sz w:val="22"/>
          <w:szCs w:val="22"/>
        </w:rPr>
        <w:t>periodo del presente informe</w:t>
      </w:r>
      <w:r w:rsidRPr="005D257C">
        <w:rPr>
          <w:rFonts w:eastAsia="Calibri" w:cs="Times New Roman"/>
          <w:bCs/>
          <w:sz w:val="22"/>
          <w:szCs w:val="22"/>
        </w:rPr>
        <w:t xml:space="preserve"> no se ha realizado capitalización de gastos.</w:t>
      </w:r>
    </w:p>
    <w:p w14:paraId="46F17CE5" w14:textId="77777777" w:rsidR="00BF6734" w:rsidRPr="005D257C" w:rsidRDefault="00BF6734" w:rsidP="00CD477C">
      <w:pPr>
        <w:spacing w:before="0" w:after="0"/>
        <w:rPr>
          <w:rFonts w:eastAsia="Calibri" w:cs="Times New Roman"/>
          <w:b/>
          <w:sz w:val="22"/>
          <w:szCs w:val="22"/>
        </w:rPr>
      </w:pPr>
    </w:p>
    <w:p w14:paraId="0A591167" w14:textId="7C3CE386" w:rsidR="00BD4F6A" w:rsidRPr="005D257C" w:rsidRDefault="00BD4F6A" w:rsidP="00CD477C">
      <w:pPr>
        <w:spacing w:before="0" w:after="0"/>
        <w:rPr>
          <w:rFonts w:eastAsia="Calibri" w:cs="Times New Roman"/>
          <w:b/>
          <w:sz w:val="22"/>
          <w:szCs w:val="22"/>
        </w:rPr>
      </w:pPr>
      <w:r w:rsidRPr="005D257C">
        <w:rPr>
          <w:rFonts w:eastAsia="Calibri" w:cs="Times New Roman"/>
          <w:b/>
          <w:sz w:val="22"/>
          <w:szCs w:val="22"/>
        </w:rPr>
        <w:t>d) Riesgos por tipo de cambio o tipo de interés de las inversiones financieras.</w:t>
      </w:r>
    </w:p>
    <w:p w14:paraId="15FD5B23"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realiza inversiones en moneda extranjera ni consideradas de riesgo.</w:t>
      </w:r>
    </w:p>
    <w:p w14:paraId="339E0277" w14:textId="77777777" w:rsidR="00BD4F6A" w:rsidRPr="005D257C" w:rsidRDefault="00BD4F6A" w:rsidP="00CD477C">
      <w:pPr>
        <w:spacing w:before="0" w:after="0"/>
        <w:rPr>
          <w:rFonts w:eastAsia="Calibri" w:cs="Times New Roman"/>
          <w:bCs/>
          <w:sz w:val="22"/>
          <w:szCs w:val="22"/>
        </w:rPr>
      </w:pPr>
    </w:p>
    <w:p w14:paraId="4FD16446" w14:textId="77777777" w:rsidR="00BD4F6A" w:rsidRPr="005D257C" w:rsidRDefault="00BD4F6A" w:rsidP="00CD477C">
      <w:pPr>
        <w:spacing w:before="0" w:after="0"/>
        <w:rPr>
          <w:rFonts w:eastAsia="Calibri" w:cs="Times New Roman"/>
          <w:b/>
          <w:sz w:val="22"/>
          <w:szCs w:val="22"/>
        </w:rPr>
      </w:pPr>
      <w:r w:rsidRPr="005D257C">
        <w:rPr>
          <w:rFonts w:eastAsia="Calibri" w:cs="Times New Roman"/>
          <w:b/>
          <w:sz w:val="22"/>
          <w:szCs w:val="22"/>
        </w:rPr>
        <w:t>e) Valor activado en el ejercicio de los bienes construidos por la entidad.</w:t>
      </w:r>
    </w:p>
    <w:p w14:paraId="2F00B17D"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No existen datos que informar en este rubro, en el periodo que se informa.</w:t>
      </w:r>
    </w:p>
    <w:p w14:paraId="48A5DD01" w14:textId="33B144C0" w:rsidR="00BD4F6A" w:rsidRPr="005D257C" w:rsidRDefault="00BD4F6A" w:rsidP="00CD477C">
      <w:pPr>
        <w:spacing w:before="0" w:after="0"/>
        <w:rPr>
          <w:rFonts w:eastAsia="Calibri" w:cs="Times New Roman"/>
          <w:bCs/>
          <w:sz w:val="22"/>
          <w:szCs w:val="22"/>
        </w:rPr>
      </w:pPr>
    </w:p>
    <w:p w14:paraId="1E1C4BFA" w14:textId="1105E40A" w:rsidR="00BD4F6A" w:rsidRPr="005D257C" w:rsidRDefault="00BD4F6A" w:rsidP="00CD477C">
      <w:pPr>
        <w:spacing w:before="0" w:after="0"/>
        <w:rPr>
          <w:rFonts w:eastAsia="Calibri" w:cs="Times New Roman"/>
          <w:b/>
          <w:sz w:val="22"/>
          <w:szCs w:val="22"/>
        </w:rPr>
      </w:pPr>
      <w:r w:rsidRPr="005D257C">
        <w:rPr>
          <w:rFonts w:eastAsia="Calibri" w:cs="Times New Roman"/>
          <w:b/>
          <w:sz w:val="22"/>
          <w:szCs w:val="22"/>
        </w:rPr>
        <w:t>f) Otras circunstancias de carácter significativo que afecten el activo.</w:t>
      </w:r>
    </w:p>
    <w:p w14:paraId="3E9B7CC7"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No existen datos que informar en este rubro, en el periodo que se informa.</w:t>
      </w:r>
    </w:p>
    <w:p w14:paraId="6E0EB8A7" w14:textId="77777777" w:rsidR="00BD4F6A" w:rsidRPr="005D257C" w:rsidRDefault="00BD4F6A" w:rsidP="00CD477C">
      <w:pPr>
        <w:spacing w:before="0" w:after="0"/>
        <w:rPr>
          <w:rFonts w:eastAsia="Calibri" w:cs="Times New Roman"/>
          <w:b/>
          <w:sz w:val="22"/>
          <w:szCs w:val="22"/>
        </w:rPr>
      </w:pPr>
    </w:p>
    <w:p w14:paraId="45CEE11E" w14:textId="77777777" w:rsidR="00BD4F6A" w:rsidRPr="005D257C" w:rsidRDefault="00BD4F6A" w:rsidP="00CD477C">
      <w:pPr>
        <w:spacing w:before="0" w:after="0"/>
        <w:rPr>
          <w:rFonts w:eastAsia="Calibri" w:cs="Times New Roman"/>
          <w:b/>
          <w:sz w:val="22"/>
          <w:szCs w:val="22"/>
        </w:rPr>
      </w:pPr>
      <w:r w:rsidRPr="005D257C">
        <w:rPr>
          <w:rFonts w:eastAsia="Calibri" w:cs="Times New Roman"/>
          <w:b/>
          <w:sz w:val="22"/>
          <w:szCs w:val="22"/>
        </w:rPr>
        <w:t xml:space="preserve">g) Desmantelamiento de Activos. </w:t>
      </w:r>
    </w:p>
    <w:p w14:paraId="2C9F1EE1"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No existen datos que informar en este rubro, en el periodo que se informa.</w:t>
      </w:r>
    </w:p>
    <w:p w14:paraId="0D0E0E49" w14:textId="77777777" w:rsidR="001732B8" w:rsidRPr="005D257C" w:rsidRDefault="001732B8" w:rsidP="00CD477C">
      <w:pPr>
        <w:spacing w:before="0" w:after="0"/>
        <w:rPr>
          <w:rFonts w:eastAsia="Calibri" w:cs="Times New Roman"/>
          <w:b/>
          <w:sz w:val="22"/>
          <w:szCs w:val="22"/>
        </w:rPr>
      </w:pPr>
    </w:p>
    <w:p w14:paraId="485A9DEE" w14:textId="091AC3E2" w:rsidR="00BD4F6A" w:rsidRPr="005D257C" w:rsidRDefault="00BD4F6A" w:rsidP="00CD477C">
      <w:pPr>
        <w:spacing w:before="0" w:after="0"/>
        <w:rPr>
          <w:rFonts w:eastAsia="Calibri" w:cs="Times New Roman"/>
          <w:b/>
          <w:sz w:val="22"/>
          <w:szCs w:val="22"/>
        </w:rPr>
      </w:pPr>
      <w:r w:rsidRPr="005D257C">
        <w:rPr>
          <w:rFonts w:eastAsia="Calibri" w:cs="Times New Roman"/>
          <w:b/>
          <w:sz w:val="22"/>
          <w:szCs w:val="22"/>
        </w:rPr>
        <w:t xml:space="preserve">h) </w:t>
      </w:r>
      <w:r w:rsidR="00E74EDE" w:rsidRPr="005D257C">
        <w:rPr>
          <w:rFonts w:eastAsia="Calibri" w:cs="Times New Roman"/>
          <w:b/>
          <w:sz w:val="22"/>
          <w:szCs w:val="22"/>
        </w:rPr>
        <w:t>Administración</w:t>
      </w:r>
      <w:r w:rsidRPr="005D257C">
        <w:rPr>
          <w:rFonts w:eastAsia="Calibri" w:cs="Times New Roman"/>
          <w:b/>
          <w:sz w:val="22"/>
          <w:szCs w:val="22"/>
        </w:rPr>
        <w:t xml:space="preserve"> de activos.</w:t>
      </w:r>
    </w:p>
    <w:p w14:paraId="5769891A"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No existen datos que informar en este rubro, en el periodo que se informa.</w:t>
      </w:r>
    </w:p>
    <w:p w14:paraId="39D74E1B" w14:textId="77777777" w:rsidR="00257A43" w:rsidRPr="005D257C" w:rsidRDefault="00257A43" w:rsidP="001732B8">
      <w:pPr>
        <w:spacing w:before="0" w:after="0"/>
        <w:ind w:firstLine="708"/>
        <w:rPr>
          <w:rFonts w:eastAsia="Calibri" w:cs="Times New Roman"/>
          <w:bCs/>
          <w:sz w:val="22"/>
          <w:szCs w:val="22"/>
        </w:rPr>
      </w:pPr>
      <w:r w:rsidRPr="005D257C">
        <w:rPr>
          <w:rFonts w:eastAsia="Calibri" w:cs="Times New Roman"/>
          <w:sz w:val="22"/>
          <w:szCs w:val="22"/>
        </w:rPr>
        <w:t>a)</w:t>
      </w:r>
      <w:r w:rsidRPr="005D257C">
        <w:rPr>
          <w:rFonts w:eastAsia="Calibri" w:cs="Times New Roman"/>
          <w:b/>
          <w:sz w:val="22"/>
          <w:szCs w:val="22"/>
        </w:rPr>
        <w:t xml:space="preserve"> </w:t>
      </w:r>
      <w:r w:rsidRPr="005D257C">
        <w:rPr>
          <w:rFonts w:eastAsia="Calibri" w:cs="Times New Roman"/>
          <w:bCs/>
          <w:sz w:val="22"/>
          <w:szCs w:val="22"/>
        </w:rPr>
        <w:t>Inversiones en valores.</w:t>
      </w:r>
    </w:p>
    <w:p w14:paraId="7EBBB121" w14:textId="77777777" w:rsidR="001732B8" w:rsidRPr="005D257C" w:rsidRDefault="001732B8" w:rsidP="001732B8">
      <w:pPr>
        <w:spacing w:before="0" w:after="0"/>
        <w:ind w:firstLine="708"/>
        <w:rPr>
          <w:rFonts w:eastAsia="Calibri" w:cs="Times New Roman"/>
          <w:bCs/>
          <w:sz w:val="22"/>
          <w:szCs w:val="22"/>
        </w:rPr>
      </w:pPr>
      <w:r w:rsidRPr="005D257C">
        <w:rPr>
          <w:rFonts w:eastAsia="Calibri" w:cs="Times New Roman"/>
          <w:bCs/>
          <w:sz w:val="22"/>
          <w:szCs w:val="22"/>
        </w:rPr>
        <w:t>No se realizaron inversiones en valores durante el período reportado.</w:t>
      </w:r>
    </w:p>
    <w:p w14:paraId="01E88840" w14:textId="2910CE9D" w:rsidR="00A95F3B" w:rsidRPr="005D257C" w:rsidRDefault="00257A43" w:rsidP="001732B8">
      <w:pPr>
        <w:spacing w:before="0" w:after="0"/>
        <w:ind w:left="708"/>
        <w:rPr>
          <w:rFonts w:eastAsia="Calibri" w:cs="Times New Roman"/>
          <w:bCs/>
          <w:sz w:val="22"/>
          <w:szCs w:val="22"/>
        </w:rPr>
      </w:pPr>
      <w:r w:rsidRPr="005D257C">
        <w:rPr>
          <w:rFonts w:eastAsia="Calibri" w:cs="Times New Roman"/>
          <w:bCs/>
          <w:sz w:val="22"/>
          <w:szCs w:val="22"/>
        </w:rPr>
        <w:t>b) Patrimonio de Organismos Descentralizados de Control Presupuestario Indirecto.</w:t>
      </w:r>
    </w:p>
    <w:p w14:paraId="0187426B" w14:textId="370F4224" w:rsidR="001732B8" w:rsidRPr="005D257C" w:rsidRDefault="001732B8" w:rsidP="001732B8">
      <w:pPr>
        <w:spacing w:before="0" w:after="0"/>
        <w:ind w:left="708"/>
        <w:rPr>
          <w:rFonts w:eastAsia="Calibri" w:cs="Times New Roman"/>
          <w:bCs/>
          <w:sz w:val="22"/>
          <w:szCs w:val="22"/>
        </w:rPr>
      </w:pPr>
      <w:r w:rsidRPr="005D257C">
        <w:rPr>
          <w:rFonts w:eastAsia="Calibri" w:cs="Times New Roman"/>
          <w:bCs/>
          <w:sz w:val="22"/>
          <w:szCs w:val="22"/>
        </w:rPr>
        <w:t>La Secretaría de Finanzas y Administración no cuenta con información que revelar en el periodo que se informa.</w:t>
      </w:r>
    </w:p>
    <w:p w14:paraId="7F0C4D76" w14:textId="77777777" w:rsidR="00257A43" w:rsidRPr="005D257C" w:rsidRDefault="00257A43" w:rsidP="001732B8">
      <w:pPr>
        <w:spacing w:before="0" w:after="0"/>
        <w:ind w:firstLine="708"/>
        <w:rPr>
          <w:rFonts w:eastAsia="Calibri" w:cs="Times New Roman"/>
          <w:bCs/>
          <w:sz w:val="22"/>
          <w:szCs w:val="22"/>
        </w:rPr>
      </w:pPr>
      <w:r w:rsidRPr="005D257C">
        <w:rPr>
          <w:rFonts w:eastAsia="Calibri" w:cs="Times New Roman"/>
          <w:bCs/>
          <w:sz w:val="22"/>
          <w:szCs w:val="22"/>
        </w:rPr>
        <w:t>c) Inversiones en empresas de participación mayoritaria.</w:t>
      </w:r>
    </w:p>
    <w:p w14:paraId="5F69310C" w14:textId="081C43A8" w:rsidR="001732B8" w:rsidRPr="005D257C" w:rsidRDefault="001732B8" w:rsidP="001732B8">
      <w:pPr>
        <w:spacing w:before="0" w:after="0"/>
        <w:ind w:firstLine="708"/>
        <w:rPr>
          <w:rFonts w:eastAsia="Calibri" w:cs="Times New Roman"/>
          <w:bCs/>
          <w:sz w:val="22"/>
          <w:szCs w:val="22"/>
        </w:rPr>
      </w:pPr>
      <w:r w:rsidRPr="005D257C">
        <w:rPr>
          <w:rFonts w:eastAsia="Calibri" w:cs="Times New Roman"/>
          <w:bCs/>
          <w:sz w:val="22"/>
          <w:szCs w:val="22"/>
        </w:rPr>
        <w:t>Sin información que revelar.</w:t>
      </w:r>
    </w:p>
    <w:p w14:paraId="1604A5D3" w14:textId="77777777" w:rsidR="00257A43" w:rsidRPr="005D257C" w:rsidRDefault="00257A43" w:rsidP="001732B8">
      <w:pPr>
        <w:spacing w:before="0" w:after="0"/>
        <w:ind w:firstLine="708"/>
        <w:rPr>
          <w:rFonts w:eastAsia="Calibri" w:cs="Times New Roman"/>
          <w:bCs/>
          <w:sz w:val="22"/>
          <w:szCs w:val="22"/>
        </w:rPr>
      </w:pPr>
      <w:r w:rsidRPr="005D257C">
        <w:rPr>
          <w:rFonts w:eastAsia="Calibri" w:cs="Times New Roman"/>
          <w:bCs/>
          <w:sz w:val="22"/>
          <w:szCs w:val="22"/>
        </w:rPr>
        <w:t>d) Inversiones en empresas de participación minoritaria.</w:t>
      </w:r>
    </w:p>
    <w:p w14:paraId="3F5C400D" w14:textId="3EB05EF4" w:rsidR="001732B8" w:rsidRPr="005D257C" w:rsidRDefault="001732B8" w:rsidP="001732B8">
      <w:pPr>
        <w:spacing w:before="0" w:after="0"/>
        <w:ind w:firstLine="708"/>
        <w:rPr>
          <w:rFonts w:eastAsia="Calibri" w:cs="Times New Roman"/>
          <w:bCs/>
          <w:sz w:val="22"/>
          <w:szCs w:val="22"/>
        </w:rPr>
      </w:pPr>
      <w:r w:rsidRPr="005D257C">
        <w:rPr>
          <w:rFonts w:eastAsia="Calibri" w:cs="Times New Roman"/>
          <w:bCs/>
          <w:sz w:val="22"/>
          <w:szCs w:val="22"/>
        </w:rPr>
        <w:t>Sin información que revelar.</w:t>
      </w:r>
    </w:p>
    <w:p w14:paraId="6EFA29E2" w14:textId="0FE18FD4" w:rsidR="00257A43" w:rsidRPr="005D257C" w:rsidRDefault="00257A43" w:rsidP="001732B8">
      <w:pPr>
        <w:spacing w:before="0" w:after="0"/>
        <w:ind w:left="708"/>
        <w:rPr>
          <w:rFonts w:eastAsia="Calibri" w:cs="Times New Roman"/>
          <w:bCs/>
          <w:sz w:val="22"/>
          <w:szCs w:val="22"/>
        </w:rPr>
      </w:pPr>
      <w:r w:rsidRPr="005D257C">
        <w:rPr>
          <w:rFonts w:eastAsia="Calibri" w:cs="Times New Roman"/>
          <w:bCs/>
          <w:sz w:val="22"/>
          <w:szCs w:val="22"/>
        </w:rPr>
        <w:lastRenderedPageBreak/>
        <w:t>e) Patrimonio de Organismos Descentralizados de Control Presupuestario Directo, según corresponda.</w:t>
      </w:r>
      <w:r w:rsidR="00294CCF" w:rsidRPr="005D257C">
        <w:rPr>
          <w:rFonts w:eastAsia="Calibri" w:cs="Times New Roman"/>
          <w:bCs/>
          <w:sz w:val="22"/>
          <w:szCs w:val="22"/>
        </w:rPr>
        <w:t xml:space="preserve"> </w:t>
      </w:r>
    </w:p>
    <w:p w14:paraId="4A838068" w14:textId="0B9DF7B2" w:rsidR="005619ED" w:rsidRPr="005D257C" w:rsidRDefault="005619ED" w:rsidP="001732B8">
      <w:pPr>
        <w:spacing w:before="0" w:after="0"/>
        <w:ind w:left="708"/>
        <w:rPr>
          <w:rFonts w:eastAsia="Calibri" w:cs="Times New Roman"/>
          <w:bCs/>
          <w:sz w:val="22"/>
          <w:szCs w:val="22"/>
        </w:rPr>
      </w:pPr>
      <w:r w:rsidRPr="005D257C">
        <w:rPr>
          <w:rFonts w:eastAsia="Calibri" w:cs="Times New Roman"/>
          <w:bCs/>
          <w:sz w:val="22"/>
          <w:szCs w:val="22"/>
        </w:rPr>
        <w:t xml:space="preserve">La Secretaría de Finanzas y Administración no tiene información que revelar </w:t>
      </w:r>
      <w:r w:rsidR="001732B8" w:rsidRPr="005D257C">
        <w:rPr>
          <w:rFonts w:eastAsia="Calibri" w:cs="Times New Roman"/>
          <w:bCs/>
          <w:sz w:val="22"/>
          <w:szCs w:val="22"/>
        </w:rPr>
        <w:t>en el período.</w:t>
      </w:r>
      <w:r w:rsidRPr="005D257C">
        <w:rPr>
          <w:rFonts w:eastAsia="Calibri" w:cs="Times New Roman"/>
          <w:bCs/>
          <w:sz w:val="22"/>
          <w:szCs w:val="22"/>
        </w:rPr>
        <w:t xml:space="preserve"> </w:t>
      </w:r>
    </w:p>
    <w:p w14:paraId="06BD9BE4" w14:textId="395148B7" w:rsidR="00BD4F6A" w:rsidRPr="005D257C" w:rsidRDefault="00860C1E" w:rsidP="00CD477C">
      <w:pPr>
        <w:spacing w:before="0" w:after="0"/>
        <w:rPr>
          <w:rFonts w:eastAsia="Calibri" w:cs="Times New Roman"/>
          <w:b/>
          <w:sz w:val="22"/>
          <w:szCs w:val="22"/>
        </w:rPr>
      </w:pPr>
      <w:r w:rsidRPr="005D257C">
        <w:rPr>
          <w:rFonts w:eastAsia="Calibri" w:cs="Times New Roman"/>
          <w:b/>
          <w:sz w:val="22"/>
          <w:szCs w:val="22"/>
        </w:rPr>
        <w:t>8</w:t>
      </w:r>
      <w:r w:rsidR="00BD4F6A" w:rsidRPr="005D257C">
        <w:rPr>
          <w:rFonts w:eastAsia="Calibri" w:cs="Times New Roman"/>
          <w:b/>
          <w:sz w:val="22"/>
          <w:szCs w:val="22"/>
        </w:rPr>
        <w:t>. Fideicomisos, Mandatos y Análogos.</w:t>
      </w:r>
    </w:p>
    <w:p w14:paraId="33122D74"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cuenta con Fideicomisos sectorizados a sus diferentes Dependencias, los cuales se muestran a continuación:</w:t>
      </w:r>
    </w:p>
    <w:p w14:paraId="534A02C9" w14:textId="2A307DEA" w:rsidR="00F72AF6" w:rsidRPr="005D257C" w:rsidRDefault="000F7AB0" w:rsidP="00CD477C">
      <w:pPr>
        <w:spacing w:before="0" w:after="0"/>
        <w:rPr>
          <w:rFonts w:eastAsia="Calibri" w:cs="Times New Roman"/>
          <w:b/>
          <w:bCs/>
          <w:sz w:val="22"/>
          <w:szCs w:val="22"/>
        </w:rPr>
      </w:pPr>
      <w:r w:rsidRPr="005D257C">
        <w:rPr>
          <w:rFonts w:eastAsia="Calibri" w:cs="Times New Roman"/>
          <w:b/>
          <w:bCs/>
          <w:sz w:val="22"/>
          <w:szCs w:val="22"/>
        </w:rPr>
        <w:t>a) Por ramo administrativo que los reporta.</w:t>
      </w:r>
    </w:p>
    <w:p w14:paraId="7C39072F" w14:textId="77777777" w:rsidR="008202FF" w:rsidRPr="005D257C" w:rsidRDefault="008202FF" w:rsidP="00CD477C">
      <w:pPr>
        <w:spacing w:before="0" w:after="0"/>
        <w:rPr>
          <w:rFonts w:eastAsia="Calibri" w:cs="Times New Roman"/>
          <w:b/>
          <w:bCs/>
          <w:sz w:val="22"/>
          <w:szCs w:val="22"/>
        </w:rPr>
      </w:pPr>
    </w:p>
    <w:p w14:paraId="32D58D70" w14:textId="59FC183C" w:rsidR="008202FF" w:rsidRPr="005D257C" w:rsidRDefault="008202FF" w:rsidP="00CD477C">
      <w:pPr>
        <w:spacing w:before="0" w:after="0"/>
        <w:rPr>
          <w:rFonts w:eastAsia="Calibri" w:cs="Times New Roman"/>
          <w:b/>
          <w:bCs/>
          <w:sz w:val="22"/>
          <w:szCs w:val="22"/>
        </w:rPr>
      </w:pPr>
    </w:p>
    <w:p w14:paraId="5F2040BE" w14:textId="7C2CF7ED" w:rsidR="00C24CC7" w:rsidRPr="005D257C" w:rsidRDefault="00BE0E6A" w:rsidP="00CD477C">
      <w:pPr>
        <w:spacing w:before="0" w:after="0"/>
        <w:rPr>
          <w:rFonts w:eastAsia="Calibri" w:cs="Times New Roman"/>
          <w:b/>
          <w:bCs/>
          <w:sz w:val="22"/>
          <w:szCs w:val="22"/>
        </w:rPr>
      </w:pPr>
      <w:r w:rsidRPr="005D257C">
        <w:rPr>
          <w:rFonts w:eastAsia="Calibri" w:cs="Times New Roman"/>
          <w:b/>
          <w:bCs/>
          <w:noProof/>
          <w:sz w:val="22"/>
          <w:szCs w:val="22"/>
          <w:lang w:val="es-MX" w:eastAsia="es-MX"/>
        </w:rPr>
        <w:lastRenderedPageBreak/>
        <w:drawing>
          <wp:inline distT="0" distB="0" distL="0" distR="0" wp14:anchorId="60EFB5D2" wp14:editId="01D81055">
            <wp:extent cx="6352540" cy="8215952"/>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59295" cy="8224688"/>
                    </a:xfrm>
                    <a:prstGeom prst="rect">
                      <a:avLst/>
                    </a:prstGeom>
                    <a:noFill/>
                  </pic:spPr>
                </pic:pic>
              </a:graphicData>
            </a:graphic>
          </wp:inline>
        </w:drawing>
      </w:r>
    </w:p>
    <w:p w14:paraId="18EF0C23" w14:textId="51A7EA0F" w:rsidR="00C24CC7" w:rsidRPr="005D257C" w:rsidRDefault="00BE0E6A" w:rsidP="002E34EB">
      <w:pPr>
        <w:spacing w:before="0" w:after="0"/>
        <w:jc w:val="center"/>
        <w:rPr>
          <w:rFonts w:eastAsia="Calibri" w:cs="Times New Roman"/>
          <w:b/>
          <w:bCs/>
          <w:sz w:val="22"/>
          <w:szCs w:val="22"/>
        </w:rPr>
      </w:pPr>
      <w:r w:rsidRPr="005D257C">
        <w:rPr>
          <w:rFonts w:eastAsia="Calibri" w:cs="Times New Roman"/>
          <w:b/>
          <w:bCs/>
          <w:noProof/>
          <w:sz w:val="22"/>
          <w:szCs w:val="22"/>
          <w:lang w:val="es-MX" w:eastAsia="es-MX"/>
        </w:rPr>
        <w:lastRenderedPageBreak/>
        <w:drawing>
          <wp:inline distT="0" distB="0" distL="0" distR="0" wp14:anchorId="75508D95" wp14:editId="693FDA55">
            <wp:extent cx="6352540" cy="8297545"/>
            <wp:effectExtent l="0" t="0" r="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52540" cy="8297545"/>
                    </a:xfrm>
                    <a:prstGeom prst="rect">
                      <a:avLst/>
                    </a:prstGeom>
                    <a:noFill/>
                  </pic:spPr>
                </pic:pic>
              </a:graphicData>
            </a:graphic>
          </wp:inline>
        </w:drawing>
      </w:r>
    </w:p>
    <w:p w14:paraId="5959B5DB" w14:textId="7FDEDA31" w:rsidR="00F72AF6" w:rsidRPr="005D257C" w:rsidRDefault="00BE0E6A" w:rsidP="002E34EB">
      <w:pPr>
        <w:spacing w:before="0" w:after="0"/>
        <w:jc w:val="center"/>
        <w:rPr>
          <w:rFonts w:eastAsia="Calibri" w:cs="Times New Roman"/>
          <w:b/>
          <w:bCs/>
          <w:sz w:val="22"/>
          <w:szCs w:val="22"/>
        </w:rPr>
      </w:pPr>
      <w:r w:rsidRPr="005D257C">
        <w:rPr>
          <w:rFonts w:eastAsia="Calibri" w:cs="Times New Roman"/>
          <w:b/>
          <w:bCs/>
          <w:noProof/>
          <w:sz w:val="22"/>
          <w:szCs w:val="22"/>
          <w:lang w:val="es-MX" w:eastAsia="es-MX"/>
        </w:rPr>
        <w:lastRenderedPageBreak/>
        <w:drawing>
          <wp:inline distT="0" distB="0" distL="0" distR="0" wp14:anchorId="21E40348" wp14:editId="724C9AE3">
            <wp:extent cx="6352540" cy="8267065"/>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52540" cy="8267065"/>
                    </a:xfrm>
                    <a:prstGeom prst="rect">
                      <a:avLst/>
                    </a:prstGeom>
                    <a:noFill/>
                  </pic:spPr>
                </pic:pic>
              </a:graphicData>
            </a:graphic>
          </wp:inline>
        </w:drawing>
      </w:r>
    </w:p>
    <w:p w14:paraId="61A26E6B" w14:textId="197134A4" w:rsidR="00F72AF6" w:rsidRPr="005D257C" w:rsidRDefault="00BE0E6A" w:rsidP="00EF4AE7">
      <w:pPr>
        <w:spacing w:before="0" w:after="0"/>
        <w:jc w:val="center"/>
        <w:rPr>
          <w:rFonts w:eastAsia="Calibri" w:cs="Times New Roman"/>
          <w:b/>
          <w:bCs/>
          <w:sz w:val="22"/>
          <w:szCs w:val="22"/>
        </w:rPr>
      </w:pPr>
      <w:r w:rsidRPr="005D257C">
        <w:rPr>
          <w:rFonts w:eastAsia="Calibri" w:cs="Times New Roman"/>
          <w:b/>
          <w:bCs/>
          <w:noProof/>
          <w:sz w:val="22"/>
          <w:szCs w:val="22"/>
          <w:lang w:val="es-MX" w:eastAsia="es-MX"/>
        </w:rPr>
        <w:lastRenderedPageBreak/>
        <w:drawing>
          <wp:inline distT="0" distB="0" distL="0" distR="0" wp14:anchorId="4265AF54" wp14:editId="585D96DB">
            <wp:extent cx="6352540" cy="4395470"/>
            <wp:effectExtent l="0" t="0" r="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52540" cy="4395470"/>
                    </a:xfrm>
                    <a:prstGeom prst="rect">
                      <a:avLst/>
                    </a:prstGeom>
                    <a:noFill/>
                  </pic:spPr>
                </pic:pic>
              </a:graphicData>
            </a:graphic>
          </wp:inline>
        </w:drawing>
      </w:r>
    </w:p>
    <w:p w14:paraId="6305FE61" w14:textId="599A678F" w:rsidR="00F7510F" w:rsidRPr="005D257C" w:rsidRDefault="00F7510F" w:rsidP="007651E1">
      <w:pPr>
        <w:spacing w:before="0" w:after="0"/>
        <w:jc w:val="center"/>
        <w:rPr>
          <w:rFonts w:eastAsia="Calibri" w:cs="Times New Roman"/>
          <w:b/>
          <w:bCs/>
          <w:sz w:val="22"/>
          <w:szCs w:val="22"/>
        </w:rPr>
      </w:pPr>
    </w:p>
    <w:p w14:paraId="28D1DE9D" w14:textId="1383B903" w:rsidR="00133B16" w:rsidRPr="005D257C" w:rsidRDefault="00133B16" w:rsidP="00F7510F">
      <w:pPr>
        <w:spacing w:before="0" w:after="0"/>
        <w:jc w:val="center"/>
        <w:rPr>
          <w:rFonts w:eastAsia="Calibri" w:cs="Times New Roman"/>
          <w:b/>
          <w:bCs/>
          <w:sz w:val="22"/>
          <w:szCs w:val="22"/>
        </w:rPr>
      </w:pPr>
    </w:p>
    <w:p w14:paraId="5C0AFB71" w14:textId="56332E38" w:rsidR="008644F7" w:rsidRPr="005D257C" w:rsidRDefault="00125091" w:rsidP="00AC58E1">
      <w:pPr>
        <w:spacing w:before="0" w:after="0"/>
        <w:rPr>
          <w:noProof/>
          <w:lang w:val="es-MX" w:eastAsia="es-MX"/>
        </w:rPr>
      </w:pPr>
      <w:r w:rsidRPr="005D257C">
        <w:rPr>
          <w:rFonts w:eastAsia="Calibri" w:cs="Times New Roman"/>
          <w:bCs/>
          <w:sz w:val="22"/>
          <w:szCs w:val="22"/>
        </w:rPr>
        <w:t xml:space="preserve">b) Enlistar los de mayor monto de disponibilidad, relacionando aquéllos que conforman </w:t>
      </w:r>
      <w:r w:rsidR="00C84C77" w:rsidRPr="005D257C">
        <w:rPr>
          <w:rFonts w:eastAsia="Calibri" w:cs="Times New Roman"/>
          <w:bCs/>
          <w:sz w:val="22"/>
          <w:szCs w:val="22"/>
        </w:rPr>
        <w:t xml:space="preserve">al menos </w:t>
      </w:r>
      <w:r w:rsidRPr="005D257C">
        <w:rPr>
          <w:rFonts w:eastAsia="Calibri" w:cs="Times New Roman"/>
          <w:bCs/>
          <w:sz w:val="22"/>
          <w:szCs w:val="22"/>
        </w:rPr>
        <w:t>el 80% de las disponibilidades.</w:t>
      </w:r>
    </w:p>
    <w:p w14:paraId="60E28F3B" w14:textId="3F9A6A21" w:rsidR="001F6548" w:rsidRPr="005D257C" w:rsidRDefault="00ED5488" w:rsidP="00AC58E1">
      <w:pPr>
        <w:spacing w:before="0" w:after="0"/>
        <w:rPr>
          <w:noProof/>
          <w:lang w:val="es-MX" w:eastAsia="es-MX"/>
        </w:rPr>
      </w:pPr>
      <w:r w:rsidRPr="005D257C">
        <w:rPr>
          <w:noProof/>
          <w:lang w:val="es-MX" w:eastAsia="es-MX"/>
        </w:rPr>
        <w:lastRenderedPageBreak/>
        <w:drawing>
          <wp:inline distT="0" distB="0" distL="0" distR="0" wp14:anchorId="630BD7D8" wp14:editId="44CF0270">
            <wp:extent cx="6351068" cy="8240819"/>
            <wp:effectExtent l="0" t="0" r="0" b="825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54734" cy="8245576"/>
                    </a:xfrm>
                    <a:prstGeom prst="rect">
                      <a:avLst/>
                    </a:prstGeom>
                    <a:noFill/>
                    <a:ln>
                      <a:noFill/>
                    </a:ln>
                  </pic:spPr>
                </pic:pic>
              </a:graphicData>
            </a:graphic>
          </wp:inline>
        </w:drawing>
      </w:r>
    </w:p>
    <w:p w14:paraId="5A27FF89" w14:textId="77777777" w:rsidR="001F6548" w:rsidRPr="005D257C" w:rsidRDefault="001F6548" w:rsidP="00AC58E1">
      <w:pPr>
        <w:spacing w:before="0" w:after="0"/>
        <w:rPr>
          <w:noProof/>
          <w:lang w:val="es-MX" w:eastAsia="es-MX"/>
        </w:rPr>
      </w:pPr>
    </w:p>
    <w:p w14:paraId="59CD1488" w14:textId="09F09060" w:rsidR="00F7510F" w:rsidRPr="005D257C" w:rsidRDefault="00F7510F" w:rsidP="00F7510F">
      <w:pPr>
        <w:spacing w:before="0" w:after="0"/>
        <w:jc w:val="center"/>
        <w:rPr>
          <w:rFonts w:eastAsia="Calibri" w:cs="Times New Roman"/>
          <w:bCs/>
          <w:sz w:val="22"/>
          <w:szCs w:val="22"/>
        </w:rPr>
      </w:pPr>
    </w:p>
    <w:p w14:paraId="14AE2ADC" w14:textId="77777777" w:rsidR="00BE0E6A" w:rsidRPr="005D257C" w:rsidRDefault="00BE0E6A" w:rsidP="00BE0E6A">
      <w:pPr>
        <w:spacing w:before="0" w:after="0"/>
        <w:rPr>
          <w:rFonts w:eastAsia="Calibri" w:cs="Times New Roman"/>
          <w:b/>
          <w:sz w:val="22"/>
          <w:szCs w:val="22"/>
        </w:rPr>
      </w:pPr>
      <w:r w:rsidRPr="005D257C">
        <w:rPr>
          <w:rFonts w:eastAsia="Calibri" w:cs="Times New Roman"/>
          <w:b/>
          <w:sz w:val="22"/>
          <w:szCs w:val="22"/>
        </w:rPr>
        <w:t>9. Reporte de la Recaudación</w:t>
      </w:r>
    </w:p>
    <w:p w14:paraId="78AEED9F" w14:textId="77777777" w:rsidR="00BE0E6A" w:rsidRPr="005D257C" w:rsidRDefault="00BE0E6A" w:rsidP="005B4D8C">
      <w:pPr>
        <w:pStyle w:val="Prrafodelista"/>
        <w:widowControl/>
        <w:numPr>
          <w:ilvl w:val="0"/>
          <w:numId w:val="14"/>
        </w:numPr>
        <w:kinsoku/>
        <w:spacing w:after="160" w:line="360" w:lineRule="auto"/>
        <w:jc w:val="both"/>
        <w:rPr>
          <w:rFonts w:ascii="GalanoGrotesque-Light" w:eastAsia="Calibri" w:hAnsi="GalanoGrotesque-Light"/>
          <w:b/>
          <w:sz w:val="22"/>
          <w:szCs w:val="22"/>
          <w:lang w:val="es-ES" w:eastAsia="en-US"/>
        </w:rPr>
      </w:pPr>
      <w:r w:rsidRPr="005D257C">
        <w:rPr>
          <w:rFonts w:ascii="GalanoGrotesque-Light" w:eastAsia="Calibri" w:hAnsi="GalanoGrotesque-Light"/>
          <w:b/>
          <w:sz w:val="22"/>
          <w:szCs w:val="22"/>
          <w:lang w:val="es-ES" w:eastAsia="en-US"/>
        </w:rPr>
        <w:t>Análisis del comportamiento de la recaudación</w:t>
      </w:r>
    </w:p>
    <w:p w14:paraId="69DED356" w14:textId="77777777" w:rsidR="00BE0E6A" w:rsidRPr="005D257C" w:rsidRDefault="00BE0E6A" w:rsidP="00BE0E6A">
      <w:pPr>
        <w:pStyle w:val="Prrafodelista"/>
        <w:spacing w:line="360" w:lineRule="auto"/>
        <w:jc w:val="both"/>
        <w:rPr>
          <w:rFonts w:ascii="GalanoGrotesque-Light" w:eastAsia="Calibri" w:hAnsi="GalanoGrotesque-Light"/>
          <w:b/>
          <w:sz w:val="22"/>
          <w:szCs w:val="22"/>
          <w:lang w:val="es-ES" w:eastAsia="en-US"/>
        </w:rPr>
      </w:pPr>
    </w:p>
    <w:p w14:paraId="245E7DB5" w14:textId="77777777" w:rsidR="00BE0E6A" w:rsidRPr="005D257C" w:rsidRDefault="00BE0E6A" w:rsidP="005B4D8C">
      <w:pPr>
        <w:pStyle w:val="Prrafodelista"/>
        <w:widowControl/>
        <w:numPr>
          <w:ilvl w:val="0"/>
          <w:numId w:val="15"/>
        </w:numPr>
        <w:kinsoku/>
        <w:spacing w:after="160" w:line="360" w:lineRule="auto"/>
        <w:jc w:val="both"/>
        <w:rPr>
          <w:rFonts w:ascii="GalanoGrotesque-Light" w:eastAsia="Calibri" w:hAnsi="GalanoGrotesque-Light"/>
          <w:b/>
          <w:sz w:val="22"/>
          <w:szCs w:val="22"/>
          <w:lang w:val="es-ES" w:eastAsia="en-US"/>
        </w:rPr>
      </w:pPr>
      <w:r w:rsidRPr="005D257C">
        <w:rPr>
          <w:rFonts w:ascii="GalanoGrotesque-Light" w:eastAsia="Calibri" w:hAnsi="GalanoGrotesque-Light"/>
          <w:b/>
          <w:sz w:val="22"/>
          <w:szCs w:val="22"/>
          <w:lang w:val="es-ES" w:eastAsia="en-US"/>
        </w:rPr>
        <w:t>Ingresos de Fuentes Locales</w:t>
      </w:r>
    </w:p>
    <w:p w14:paraId="58095F12" w14:textId="77777777" w:rsidR="00BE0E6A" w:rsidRPr="005D257C" w:rsidRDefault="00BE0E6A" w:rsidP="00BE0E6A">
      <w:pPr>
        <w:rPr>
          <w:rFonts w:eastAsia="Calibri" w:cs="Times New Roman"/>
          <w:sz w:val="22"/>
          <w:szCs w:val="22"/>
        </w:rPr>
      </w:pPr>
      <w:r w:rsidRPr="005D257C">
        <w:rPr>
          <w:rFonts w:eastAsia="Calibri" w:cs="Times New Roman"/>
          <w:sz w:val="22"/>
          <w:szCs w:val="22"/>
        </w:rPr>
        <w:t>Para 2024, la estimación total de ingresos fue de 95 mil 471 millones 978 mil 325 pesos; en este ejercicio la proporción de ingresos locales estimados subió a 6.62%, respecto al ejercicio 2023, impulsado por un esfuerzo en las acciones de fiscalización por adeudos pendientes de impuestos y derechos, así como la recuperación de patrimonio por la liquidación del Fideicomiso de la Isla de la Palma; mientras que los ingresos federales representaron un 93.38%.</w:t>
      </w:r>
    </w:p>
    <w:p w14:paraId="7A9118F7" w14:textId="77777777" w:rsidR="00BE0E6A" w:rsidRPr="005D257C" w:rsidRDefault="00BE0E6A" w:rsidP="00BE0E6A">
      <w:pPr>
        <w:jc w:val="center"/>
        <w:rPr>
          <w:rFonts w:eastAsia="Calibri" w:cs="Times New Roman"/>
          <w:sz w:val="22"/>
          <w:szCs w:val="22"/>
        </w:rPr>
      </w:pPr>
    </w:p>
    <w:p w14:paraId="2B77BD5C" w14:textId="543DC0F7" w:rsidR="00BE0E6A" w:rsidRPr="005D257C" w:rsidRDefault="00BE0E6A" w:rsidP="008F27AF">
      <w:pPr>
        <w:rPr>
          <w:rFonts w:eastAsia="Calibri" w:cs="Times New Roman"/>
          <w:sz w:val="22"/>
          <w:szCs w:val="22"/>
        </w:rPr>
      </w:pPr>
      <w:r w:rsidRPr="005D257C">
        <w:rPr>
          <w:rFonts w:eastAsia="Calibri" w:cs="Times New Roman"/>
          <w:sz w:val="22"/>
          <w:szCs w:val="22"/>
        </w:rPr>
        <w:t xml:space="preserve">En materia de impuestos, el Impuesto sobre Nómina representa la mayor fuente recaudatoria con el 92% respecto a los impuestos y un 42% respecto al total de ingresos propios, cerrando </w:t>
      </w:r>
      <w:r w:rsidR="008F27AF" w:rsidRPr="005D257C">
        <w:rPr>
          <w:rFonts w:eastAsia="Calibri" w:cs="Times New Roman"/>
          <w:sz w:val="22"/>
          <w:szCs w:val="22"/>
        </w:rPr>
        <w:t xml:space="preserve"> cuarto trimestre en 3 mil 347 millones 692 mil 82 pesos, lo que representa un avance de 127% respecto al total programado en la Ley de Ingresos, consolidando la recaudación de los contribuyentes del sector privado y la de adeudos pendientes del sector público estatal.</w:t>
      </w:r>
    </w:p>
    <w:p w14:paraId="2BA82F31" w14:textId="77777777" w:rsidR="00BE0E6A" w:rsidRPr="005D257C" w:rsidRDefault="00BE0E6A" w:rsidP="00BE0E6A">
      <w:pPr>
        <w:rPr>
          <w:rFonts w:eastAsia="Calibri" w:cs="Times New Roman"/>
          <w:sz w:val="22"/>
          <w:szCs w:val="22"/>
        </w:rPr>
      </w:pPr>
    </w:p>
    <w:p w14:paraId="59818A77" w14:textId="5666B029" w:rsidR="008F27AF" w:rsidRPr="005D257C" w:rsidRDefault="008F27AF" w:rsidP="008F27AF">
      <w:pPr>
        <w:rPr>
          <w:rFonts w:eastAsia="Calibri" w:cs="Times New Roman"/>
          <w:sz w:val="22"/>
          <w:szCs w:val="22"/>
        </w:rPr>
      </w:pPr>
      <w:r w:rsidRPr="005D257C">
        <w:rPr>
          <w:rFonts w:eastAsia="Calibri" w:cs="Times New Roman"/>
          <w:sz w:val="22"/>
          <w:szCs w:val="22"/>
        </w:rPr>
        <w:t xml:space="preserve">La recaudación de Derechos correspondientes a Servicios de Transporte Particular representó el 73% del total de los Derechos por Prestación de Servicios Estatales y un 123% de su meta programada. Se mantuvieron los esquemas para facilitar el pago del refrendo vehicular digital en línea. </w:t>
      </w:r>
    </w:p>
    <w:p w14:paraId="59A9DA0F"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 </w:t>
      </w:r>
    </w:p>
    <w:p w14:paraId="641F61B1" w14:textId="025B792B" w:rsidR="008F27AF" w:rsidRPr="005D257C" w:rsidRDefault="008F27AF" w:rsidP="008F27AF">
      <w:pPr>
        <w:rPr>
          <w:rFonts w:eastAsia="Calibri" w:cs="Times New Roman"/>
          <w:sz w:val="22"/>
          <w:szCs w:val="22"/>
        </w:rPr>
      </w:pPr>
      <w:r w:rsidRPr="005D257C">
        <w:rPr>
          <w:rFonts w:eastAsia="Calibri" w:cs="Times New Roman"/>
          <w:sz w:val="22"/>
          <w:szCs w:val="22"/>
        </w:rPr>
        <w:t xml:space="preserve">En materia de Productos, dado que se anunciaron dos recortes a las tasas de interés de referencia durante noviembre y diciembre por parte del Banco de México, quedando en un nivel de 10%, los rendimientos de capital y valores cerraron el cuarto trimestre en 384 millones 385 mil 239 pesos. </w:t>
      </w:r>
    </w:p>
    <w:p w14:paraId="22F3A0E3"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 </w:t>
      </w:r>
    </w:p>
    <w:p w14:paraId="776FF948" w14:textId="09109421" w:rsidR="008F27AF" w:rsidRPr="005D257C" w:rsidRDefault="008F27AF" w:rsidP="008F27AF">
      <w:pPr>
        <w:rPr>
          <w:rFonts w:eastAsia="Calibri" w:cs="Times New Roman"/>
          <w:sz w:val="22"/>
          <w:szCs w:val="22"/>
        </w:rPr>
      </w:pPr>
      <w:r w:rsidRPr="005D257C">
        <w:rPr>
          <w:rFonts w:eastAsia="Calibri" w:cs="Times New Roman"/>
          <w:sz w:val="22"/>
          <w:szCs w:val="22"/>
        </w:rPr>
        <w:t xml:space="preserve">Dentro de los Aprovechamientos, se tiene un cierre del 116% respecto a lo programado, debido a la naturaleza de la programación de estos ingresos, concentrándose la estimación en el último trimestre del año. </w:t>
      </w:r>
    </w:p>
    <w:p w14:paraId="1DBB30AD" w14:textId="77777777" w:rsidR="008F27AF" w:rsidRPr="005D257C" w:rsidRDefault="008F27AF" w:rsidP="008F27AF">
      <w:pPr>
        <w:rPr>
          <w:rFonts w:eastAsia="Calibri" w:cs="Times New Roman"/>
          <w:sz w:val="22"/>
          <w:szCs w:val="22"/>
        </w:rPr>
      </w:pPr>
      <w:r w:rsidRPr="005D257C">
        <w:rPr>
          <w:rFonts w:eastAsia="Calibri" w:cs="Times New Roman"/>
          <w:sz w:val="22"/>
          <w:szCs w:val="22"/>
        </w:rPr>
        <w:lastRenderedPageBreak/>
        <w:t xml:space="preserve"> </w:t>
      </w:r>
    </w:p>
    <w:p w14:paraId="31471785" w14:textId="5AE035F2" w:rsidR="008F27AF" w:rsidRPr="005D257C" w:rsidRDefault="008F27AF" w:rsidP="008F27AF">
      <w:pPr>
        <w:rPr>
          <w:rFonts w:eastAsia="Calibri" w:cs="Times New Roman"/>
          <w:b/>
          <w:sz w:val="22"/>
          <w:szCs w:val="22"/>
        </w:rPr>
      </w:pPr>
      <w:r w:rsidRPr="005D257C">
        <w:rPr>
          <w:rFonts w:eastAsia="Calibri" w:cs="Times New Roman"/>
          <w:b/>
          <w:sz w:val="22"/>
          <w:szCs w:val="22"/>
        </w:rPr>
        <w:t xml:space="preserve">II. Ingresos de Fuentes Federales </w:t>
      </w:r>
    </w:p>
    <w:p w14:paraId="0F5E056A" w14:textId="7ABBAE66" w:rsidR="008F27AF" w:rsidRPr="005D257C" w:rsidRDefault="008F27AF" w:rsidP="008F27AF">
      <w:pPr>
        <w:rPr>
          <w:rFonts w:eastAsia="Calibri" w:cs="Times New Roman"/>
          <w:sz w:val="22"/>
          <w:szCs w:val="22"/>
        </w:rPr>
      </w:pPr>
      <w:r w:rsidRPr="005D257C">
        <w:rPr>
          <w:rFonts w:eastAsia="Calibri" w:cs="Times New Roman"/>
          <w:sz w:val="22"/>
          <w:szCs w:val="22"/>
        </w:rPr>
        <w:t xml:space="preserve">Las Participaciones Federales presentan un 99.98% al cierre del último trimestre respecto a lo programado en Ley de Ingresos 2024. En ese sentido, los recursos recibidos de participaciones ascendieron a 40 mil 468 millones 542 mil 360 pesos. </w:t>
      </w:r>
    </w:p>
    <w:p w14:paraId="0D1E7179" w14:textId="77777777" w:rsidR="008F27AF" w:rsidRPr="005D257C" w:rsidRDefault="008F27AF" w:rsidP="008F27AF">
      <w:pPr>
        <w:rPr>
          <w:rFonts w:eastAsia="Calibri" w:cs="Times New Roman"/>
          <w:sz w:val="22"/>
          <w:szCs w:val="22"/>
        </w:rPr>
      </w:pPr>
    </w:p>
    <w:p w14:paraId="25025A8C" w14:textId="7E4656D0" w:rsidR="008F27AF" w:rsidRPr="005D257C" w:rsidRDefault="008F27AF" w:rsidP="008F27AF">
      <w:pPr>
        <w:rPr>
          <w:rFonts w:eastAsia="Calibri" w:cs="Times New Roman"/>
          <w:sz w:val="22"/>
          <w:szCs w:val="22"/>
        </w:rPr>
      </w:pPr>
      <w:r w:rsidRPr="005D257C">
        <w:rPr>
          <w:rFonts w:eastAsia="Calibri" w:cs="Times New Roman"/>
          <w:sz w:val="22"/>
          <w:szCs w:val="22"/>
        </w:rPr>
        <w:t>Por su parte, los recursos de Aportaciones Federales del Ramo 33 presentaron un avance del 98.93%; las transferencias por Convenio un 213.61</w:t>
      </w:r>
      <w:r w:rsidR="00FF44D0" w:rsidRPr="005D257C">
        <w:rPr>
          <w:rFonts w:eastAsia="Calibri" w:cs="Times New Roman"/>
          <w:sz w:val="22"/>
          <w:szCs w:val="22"/>
        </w:rPr>
        <w:t>%</w:t>
      </w:r>
      <w:r w:rsidRPr="005D257C">
        <w:rPr>
          <w:rFonts w:eastAsia="Calibri" w:cs="Times New Roman"/>
          <w:sz w:val="22"/>
          <w:szCs w:val="22"/>
        </w:rPr>
        <w:t xml:space="preserve">, ya que en la Ley de Ingresos solo se estiman los convenios recurrentes más significativos en materia de educación y salud. Finalmente, los Incentivos derivados de la Colaboración Fiscal superaron lo programado en todo el ejercicio fiscal, derivado de acciones de recuperación de créditos fiscales mediante el mecanismo previsto en la cláusula décima séptima del Convenio de Colaboración Administrativa en Materia Fiscal Federal. </w:t>
      </w:r>
    </w:p>
    <w:p w14:paraId="64C787F1" w14:textId="77777777" w:rsidR="00FF44D0" w:rsidRPr="005D257C" w:rsidRDefault="008F27AF" w:rsidP="008F27AF">
      <w:pPr>
        <w:rPr>
          <w:rFonts w:eastAsia="Calibri" w:cs="Times New Roman"/>
          <w:sz w:val="22"/>
          <w:szCs w:val="22"/>
        </w:rPr>
      </w:pPr>
      <w:r w:rsidRPr="005D257C">
        <w:rPr>
          <w:rFonts w:eastAsia="Calibri" w:cs="Times New Roman"/>
          <w:sz w:val="22"/>
          <w:szCs w:val="22"/>
        </w:rPr>
        <w:t xml:space="preserve"> </w:t>
      </w:r>
    </w:p>
    <w:p w14:paraId="3FA86F2C" w14:textId="55B70982" w:rsidR="008F27AF" w:rsidRPr="005D257C" w:rsidRDefault="008F27AF" w:rsidP="008F27AF">
      <w:pPr>
        <w:rPr>
          <w:rFonts w:eastAsia="Calibri" w:cs="Times New Roman"/>
          <w:b/>
          <w:sz w:val="22"/>
          <w:szCs w:val="22"/>
        </w:rPr>
      </w:pPr>
      <w:r w:rsidRPr="005D257C">
        <w:rPr>
          <w:rFonts w:eastAsia="Calibri" w:cs="Times New Roman"/>
          <w:b/>
          <w:sz w:val="22"/>
          <w:szCs w:val="22"/>
        </w:rPr>
        <w:t xml:space="preserve">Proyección de la recaudación en el mediano plazo </w:t>
      </w:r>
    </w:p>
    <w:p w14:paraId="3BBDBE15"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 </w:t>
      </w:r>
    </w:p>
    <w:p w14:paraId="7931EFF6" w14:textId="77777777" w:rsidR="008F27AF" w:rsidRPr="005D257C" w:rsidRDefault="008F27AF" w:rsidP="008F27AF">
      <w:pPr>
        <w:rPr>
          <w:rFonts w:eastAsia="Calibri" w:cs="Times New Roman"/>
          <w:b/>
          <w:sz w:val="22"/>
          <w:szCs w:val="22"/>
        </w:rPr>
      </w:pPr>
      <w:r w:rsidRPr="005D257C">
        <w:rPr>
          <w:rFonts w:eastAsia="Calibri" w:cs="Times New Roman"/>
          <w:b/>
          <w:sz w:val="22"/>
          <w:szCs w:val="22"/>
        </w:rPr>
        <w:t xml:space="preserve">Ingresos de Fuentes Locales </w:t>
      </w:r>
    </w:p>
    <w:p w14:paraId="69F49BB6" w14:textId="77777777" w:rsidR="00FF44D0" w:rsidRPr="005D257C" w:rsidRDefault="008F27AF" w:rsidP="008F27AF">
      <w:pPr>
        <w:rPr>
          <w:rFonts w:eastAsia="Calibri" w:cs="Times New Roman"/>
          <w:sz w:val="22"/>
          <w:szCs w:val="22"/>
        </w:rPr>
      </w:pPr>
      <w:r w:rsidRPr="005D257C">
        <w:rPr>
          <w:rFonts w:eastAsia="Calibri" w:cs="Times New Roman"/>
          <w:sz w:val="22"/>
          <w:szCs w:val="22"/>
        </w:rPr>
        <w:t xml:space="preserve">Para realizar el pronóstico de los impuestos a recaudar en el período 2024-2029 se implementó un análisis econométrico de </w:t>
      </w:r>
      <w:proofErr w:type="spellStart"/>
      <w:r w:rsidRPr="005D257C">
        <w:rPr>
          <w:rFonts w:eastAsia="Calibri" w:cs="Times New Roman"/>
          <w:sz w:val="22"/>
          <w:szCs w:val="22"/>
        </w:rPr>
        <w:t>suavizamiento</w:t>
      </w:r>
      <w:proofErr w:type="spellEnd"/>
      <w:r w:rsidRPr="005D257C">
        <w:rPr>
          <w:rFonts w:eastAsia="Calibri" w:cs="Times New Roman"/>
          <w:sz w:val="22"/>
          <w:szCs w:val="22"/>
        </w:rPr>
        <w:t xml:space="preserve"> exponencial multiplicativo, utilizando los datos de recaudación en una serie de tiempo mensual de julio de 2019 a agosto del 2024, a partir de los cuales el modelo proyecta la cantidad a recaudar por cada mes correspondiente de cada año del período, en función del comportamiento histórico del período. Adicionalmente se consideran otras variables que tienen incidencia específica en la proyección de cada uno de los impuestos estatales: </w:t>
      </w:r>
    </w:p>
    <w:p w14:paraId="0BCFA363" w14:textId="68068D00" w:rsidR="008F27AF" w:rsidRPr="005D257C" w:rsidRDefault="008F27AF" w:rsidP="008F27AF">
      <w:pPr>
        <w:rPr>
          <w:rFonts w:eastAsia="Calibri" w:cs="Times New Roman"/>
          <w:sz w:val="22"/>
          <w:szCs w:val="22"/>
        </w:rPr>
      </w:pPr>
      <w:r w:rsidRPr="005D257C">
        <w:rPr>
          <w:rFonts w:eastAsia="Calibri" w:cs="Times New Roman"/>
          <w:sz w:val="22"/>
          <w:szCs w:val="22"/>
        </w:rPr>
        <w:t xml:space="preserve">a. Composición del Padrón de Contribuyentes, en donde la recaudación del sector público federal, estatal y municipal, para el caso del Impuesto sobre Nómina tiene un comportamiento distinto a la del sector privado. </w:t>
      </w:r>
    </w:p>
    <w:p w14:paraId="37BBB98C"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b. Valuación de estrategias para recuperación de adeudos de contribuyentes del sector privado. </w:t>
      </w:r>
    </w:p>
    <w:p w14:paraId="37CA0C9F"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c. Valuación de estrategias de incorporación al padrón. </w:t>
      </w:r>
    </w:p>
    <w:p w14:paraId="5D5304A7" w14:textId="77777777" w:rsidR="008F27AF" w:rsidRPr="005D257C" w:rsidRDefault="008F27AF" w:rsidP="008F27AF">
      <w:pPr>
        <w:rPr>
          <w:rFonts w:eastAsia="Calibri" w:cs="Times New Roman"/>
          <w:sz w:val="22"/>
          <w:szCs w:val="22"/>
        </w:rPr>
      </w:pPr>
      <w:r w:rsidRPr="005D257C">
        <w:rPr>
          <w:rFonts w:eastAsia="Calibri" w:cs="Times New Roman"/>
          <w:sz w:val="22"/>
          <w:szCs w:val="22"/>
        </w:rPr>
        <w:lastRenderedPageBreak/>
        <w:t xml:space="preserve">d. Ponderación del indicador de la actividad económica estatal, en la perspectiva de la creación de empresas y puestos de trabajo en Michoacán y que determinen la incorporación al padrón estatal. </w:t>
      </w:r>
    </w:p>
    <w:p w14:paraId="54E67327"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La proyección de Derechos se realizó con base en el número de trámites anuales, multiplicados por la tarifa correspondiente proyectada, considerando la inflación contenida en el marco macroeconómico 2022-2029 (Anexo III de los Criterios Generales de Política Económica 2024). </w:t>
      </w:r>
    </w:p>
    <w:p w14:paraId="27DC7C02"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La proyección de Productos, Aprovechamientos e Ingresos por Venta de Bienes se realiza con base en la tasa de crecimiento anual observada desde el ejercicio 2017-2023 y una estimación de esfuerzo recaudatorio promedio de 10% anual. </w:t>
      </w:r>
    </w:p>
    <w:p w14:paraId="508E0E3A"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Los ingresos propios observan un crecimiento promedio anual de 10% en el período, atendiendo a la meta establecida por el Plan Integral de Desarrollo del Estado de Michoacán 2021-2027. </w:t>
      </w:r>
    </w:p>
    <w:p w14:paraId="74C49511"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 </w:t>
      </w:r>
    </w:p>
    <w:p w14:paraId="3497B0C0" w14:textId="77777777" w:rsidR="008F27AF" w:rsidRPr="005D257C" w:rsidRDefault="008F27AF" w:rsidP="008F27AF">
      <w:pPr>
        <w:rPr>
          <w:rFonts w:eastAsia="Calibri" w:cs="Times New Roman"/>
          <w:b/>
          <w:sz w:val="22"/>
          <w:szCs w:val="22"/>
        </w:rPr>
      </w:pPr>
      <w:r w:rsidRPr="005D257C">
        <w:rPr>
          <w:rFonts w:eastAsia="Calibri" w:cs="Times New Roman"/>
          <w:b/>
          <w:sz w:val="22"/>
          <w:szCs w:val="22"/>
        </w:rPr>
        <w:t xml:space="preserve">Ingresos de Fuentes Federales </w:t>
      </w:r>
    </w:p>
    <w:p w14:paraId="3A648E17"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La estimación de Participaciones toma como base la información de los Requerimientos Financieros del Sector Público 2023-2029 de los Criterios Generales de Política Económica 2024, en donde se establece un escenario en el que, dentro del Gasto no Programable, las Participaciones representan el 3.7% del Producto Interno Bruto. A partir de la distribución histórica por entidad de estos recursos, se identificó la proyección 2025-2029 para Michoacán. </w:t>
      </w:r>
    </w:p>
    <w:p w14:paraId="3EABE81D"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La estimación de Aportaciones, Convenios e Incentivos derivados de la Colaboración Fiscal se realizó con base en la tasa de crecimiento anual observada en el período 2017-2023. </w:t>
      </w:r>
    </w:p>
    <w:p w14:paraId="63F47F9E"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La estimación de Aportaciones, Convenios e Incentivos derivados de la Colaboración Fiscal se realizó con base en la tasa de crecimiento anual observada en el período 2017-2023. </w:t>
      </w:r>
    </w:p>
    <w:p w14:paraId="35D0BD7F"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 </w:t>
      </w:r>
    </w:p>
    <w:p w14:paraId="5E5C2AD1" w14:textId="77777777" w:rsidR="00FF44D0" w:rsidRPr="005D257C" w:rsidRDefault="00FF44D0" w:rsidP="008F27AF">
      <w:pPr>
        <w:rPr>
          <w:rFonts w:eastAsia="Calibri" w:cs="Times New Roman"/>
          <w:sz w:val="22"/>
          <w:szCs w:val="22"/>
        </w:rPr>
      </w:pPr>
    </w:p>
    <w:p w14:paraId="10E36A65" w14:textId="77777777" w:rsidR="00FF44D0" w:rsidRPr="005D257C" w:rsidRDefault="00FF44D0" w:rsidP="008F27AF">
      <w:pPr>
        <w:rPr>
          <w:rFonts w:eastAsia="Calibri" w:cs="Times New Roman"/>
          <w:sz w:val="22"/>
          <w:szCs w:val="22"/>
        </w:rPr>
      </w:pPr>
    </w:p>
    <w:p w14:paraId="7F756FB1" w14:textId="77777777" w:rsidR="00FF44D0" w:rsidRPr="005D257C" w:rsidRDefault="00FF44D0" w:rsidP="008F27AF">
      <w:pPr>
        <w:rPr>
          <w:rFonts w:eastAsia="Calibri" w:cs="Times New Roman"/>
          <w:sz w:val="22"/>
          <w:szCs w:val="22"/>
        </w:rPr>
      </w:pPr>
    </w:p>
    <w:tbl>
      <w:tblPr>
        <w:tblW w:w="99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04"/>
        <w:gridCol w:w="1014"/>
        <w:gridCol w:w="1082"/>
        <w:gridCol w:w="743"/>
        <w:gridCol w:w="1606"/>
        <w:gridCol w:w="1995"/>
        <w:gridCol w:w="1961"/>
      </w:tblGrid>
      <w:tr w:rsidR="008F27AF" w:rsidRPr="005D257C" w14:paraId="62C07EAD" w14:textId="77777777" w:rsidTr="008F27AF">
        <w:trPr>
          <w:trHeight w:val="334"/>
        </w:trPr>
        <w:tc>
          <w:tcPr>
            <w:tcW w:w="1504" w:type="dxa"/>
            <w:tcBorders>
              <w:top w:val="single" w:sz="6" w:space="0" w:color="auto"/>
              <w:left w:val="nil"/>
              <w:bottom w:val="single" w:sz="6" w:space="0" w:color="auto"/>
              <w:right w:val="nil"/>
            </w:tcBorders>
            <w:shd w:val="clear" w:color="auto" w:fill="auto"/>
            <w:vAlign w:val="center"/>
            <w:hideMark/>
          </w:tcPr>
          <w:p w14:paraId="664EEF56"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lastRenderedPageBreak/>
              <w:t>PIB miles de millones </w:t>
            </w:r>
            <w:r w:rsidRPr="005D257C">
              <w:rPr>
                <w:rFonts w:ascii="Grotesque Light" w:eastAsia="Times New Roman" w:hAnsi="Grotesque Light" w:cs="Segoe UI"/>
                <w:color w:val="000000"/>
                <w:sz w:val="16"/>
                <w:szCs w:val="16"/>
                <w:lang w:val="es-MX" w:eastAsia="es-MX"/>
              </w:rPr>
              <w:t> </w:t>
            </w:r>
          </w:p>
        </w:tc>
        <w:tc>
          <w:tcPr>
            <w:tcW w:w="1014" w:type="dxa"/>
            <w:tcBorders>
              <w:top w:val="single" w:sz="6" w:space="0" w:color="auto"/>
              <w:left w:val="nil"/>
              <w:bottom w:val="single" w:sz="6" w:space="0" w:color="auto"/>
              <w:right w:val="nil"/>
            </w:tcBorders>
            <w:shd w:val="clear" w:color="auto" w:fill="auto"/>
            <w:vAlign w:val="center"/>
            <w:hideMark/>
          </w:tcPr>
          <w:p w14:paraId="7D40ADAD"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 Crec. Nominal </w:t>
            </w:r>
            <w:r w:rsidRPr="005D257C">
              <w:rPr>
                <w:rFonts w:ascii="Grotesque Light" w:eastAsia="Times New Roman" w:hAnsi="Grotesque Light" w:cs="Segoe UI"/>
                <w:color w:val="000000"/>
                <w:sz w:val="16"/>
                <w:szCs w:val="16"/>
                <w:lang w:val="es-MX" w:eastAsia="es-MX"/>
              </w:rPr>
              <w:t> </w:t>
            </w:r>
          </w:p>
        </w:tc>
        <w:tc>
          <w:tcPr>
            <w:tcW w:w="1082" w:type="dxa"/>
            <w:tcBorders>
              <w:top w:val="single" w:sz="6" w:space="0" w:color="auto"/>
              <w:left w:val="nil"/>
              <w:bottom w:val="single" w:sz="6" w:space="0" w:color="auto"/>
              <w:right w:val="nil"/>
            </w:tcBorders>
            <w:shd w:val="clear" w:color="auto" w:fill="auto"/>
            <w:vAlign w:val="center"/>
            <w:hideMark/>
          </w:tcPr>
          <w:p w14:paraId="3553B438"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 Inflación dic/dic </w:t>
            </w:r>
            <w:r w:rsidRPr="005D257C">
              <w:rPr>
                <w:rFonts w:ascii="Grotesque Light" w:eastAsia="Times New Roman" w:hAnsi="Grotesque Light" w:cs="Segoe UI"/>
                <w:color w:val="000000"/>
                <w:sz w:val="16"/>
                <w:szCs w:val="16"/>
                <w:lang w:val="es-MX" w:eastAsia="es-MX"/>
              </w:rPr>
              <w:t> </w:t>
            </w:r>
          </w:p>
        </w:tc>
        <w:tc>
          <w:tcPr>
            <w:tcW w:w="743" w:type="dxa"/>
            <w:tcBorders>
              <w:top w:val="single" w:sz="6" w:space="0" w:color="auto"/>
              <w:left w:val="nil"/>
              <w:bottom w:val="single" w:sz="6" w:space="0" w:color="auto"/>
              <w:right w:val="nil"/>
            </w:tcBorders>
            <w:shd w:val="clear" w:color="auto" w:fill="auto"/>
            <w:vAlign w:val="center"/>
            <w:hideMark/>
          </w:tcPr>
          <w:p w14:paraId="6735913F"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Crec. Real</w:t>
            </w:r>
            <w:r w:rsidRPr="005D257C">
              <w:rPr>
                <w:rFonts w:ascii="Grotesque Light" w:eastAsia="Times New Roman" w:hAnsi="Grotesque Light" w:cs="Segoe UI"/>
                <w:color w:val="000000"/>
                <w:sz w:val="16"/>
                <w:szCs w:val="16"/>
                <w:lang w:val="es-MX" w:eastAsia="es-MX"/>
              </w:rPr>
              <w:t> </w:t>
            </w:r>
          </w:p>
        </w:tc>
        <w:tc>
          <w:tcPr>
            <w:tcW w:w="1606" w:type="dxa"/>
            <w:tcBorders>
              <w:top w:val="single" w:sz="6" w:space="0" w:color="auto"/>
              <w:left w:val="nil"/>
              <w:bottom w:val="single" w:sz="6" w:space="0" w:color="auto"/>
              <w:right w:val="nil"/>
            </w:tcBorders>
            <w:shd w:val="clear" w:color="auto" w:fill="auto"/>
            <w:vAlign w:val="center"/>
            <w:hideMark/>
          </w:tcPr>
          <w:p w14:paraId="0D1213FA"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Participaciones % PIB</w:t>
            </w:r>
            <w:r w:rsidRPr="005D257C">
              <w:rPr>
                <w:rFonts w:ascii="Grotesque Light" w:eastAsia="Times New Roman" w:hAnsi="Grotesque Light" w:cs="Segoe UI"/>
                <w:color w:val="000000"/>
                <w:sz w:val="16"/>
                <w:szCs w:val="16"/>
                <w:lang w:val="es-MX" w:eastAsia="es-MX"/>
              </w:rPr>
              <w:t> </w:t>
            </w:r>
          </w:p>
        </w:tc>
        <w:tc>
          <w:tcPr>
            <w:tcW w:w="1995" w:type="dxa"/>
            <w:tcBorders>
              <w:top w:val="single" w:sz="6" w:space="0" w:color="auto"/>
              <w:left w:val="nil"/>
              <w:bottom w:val="single" w:sz="6" w:space="0" w:color="auto"/>
              <w:right w:val="nil"/>
            </w:tcBorders>
            <w:shd w:val="clear" w:color="auto" w:fill="auto"/>
            <w:vAlign w:val="center"/>
            <w:hideMark/>
          </w:tcPr>
          <w:p w14:paraId="09951B7D"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Participaciones (miles de millones)</w:t>
            </w:r>
            <w:r w:rsidRPr="005D257C">
              <w:rPr>
                <w:rFonts w:ascii="Grotesque Light" w:eastAsia="Times New Roman" w:hAnsi="Grotesque Light" w:cs="Segoe UI"/>
                <w:color w:val="000000"/>
                <w:sz w:val="16"/>
                <w:szCs w:val="16"/>
                <w:lang w:val="es-MX" w:eastAsia="es-MX"/>
              </w:rPr>
              <w:t> </w:t>
            </w:r>
          </w:p>
        </w:tc>
        <w:tc>
          <w:tcPr>
            <w:tcW w:w="1961" w:type="dxa"/>
            <w:tcBorders>
              <w:top w:val="single" w:sz="6" w:space="0" w:color="auto"/>
              <w:left w:val="nil"/>
              <w:bottom w:val="single" w:sz="6" w:space="0" w:color="auto"/>
              <w:right w:val="nil"/>
            </w:tcBorders>
            <w:shd w:val="clear" w:color="auto" w:fill="auto"/>
            <w:vAlign w:val="center"/>
            <w:hideMark/>
          </w:tcPr>
          <w:p w14:paraId="384C50B2"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Participaciones Michoacán (pesos)</w:t>
            </w:r>
            <w:r w:rsidRPr="005D257C">
              <w:rPr>
                <w:rFonts w:ascii="Grotesque Light" w:eastAsia="Times New Roman" w:hAnsi="Grotesque Light" w:cs="Segoe UI"/>
                <w:color w:val="000000"/>
                <w:sz w:val="16"/>
                <w:szCs w:val="16"/>
                <w:lang w:val="es-MX" w:eastAsia="es-MX"/>
              </w:rPr>
              <w:t> </w:t>
            </w:r>
          </w:p>
        </w:tc>
      </w:tr>
      <w:tr w:rsidR="008F27AF" w:rsidRPr="005D257C" w14:paraId="3699CFD8" w14:textId="77777777" w:rsidTr="008F27AF">
        <w:trPr>
          <w:trHeight w:val="334"/>
        </w:trPr>
        <w:tc>
          <w:tcPr>
            <w:tcW w:w="1504" w:type="dxa"/>
            <w:tcBorders>
              <w:top w:val="nil"/>
              <w:left w:val="nil"/>
              <w:bottom w:val="nil"/>
              <w:right w:val="nil"/>
            </w:tcBorders>
            <w:shd w:val="clear" w:color="auto" w:fill="auto"/>
            <w:vAlign w:val="center"/>
            <w:hideMark/>
          </w:tcPr>
          <w:p w14:paraId="0DC88DAA"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34,374.50  </w:t>
            </w:r>
          </w:p>
        </w:tc>
        <w:tc>
          <w:tcPr>
            <w:tcW w:w="1014" w:type="dxa"/>
            <w:tcBorders>
              <w:top w:val="nil"/>
              <w:left w:val="nil"/>
              <w:bottom w:val="nil"/>
              <w:right w:val="nil"/>
            </w:tcBorders>
            <w:shd w:val="clear" w:color="auto" w:fill="auto"/>
            <w:vAlign w:val="center"/>
            <w:hideMark/>
          </w:tcPr>
          <w:p w14:paraId="61EF6BED"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w:t>
            </w:r>
          </w:p>
        </w:tc>
        <w:tc>
          <w:tcPr>
            <w:tcW w:w="1082" w:type="dxa"/>
            <w:tcBorders>
              <w:top w:val="nil"/>
              <w:left w:val="nil"/>
              <w:bottom w:val="nil"/>
              <w:right w:val="nil"/>
            </w:tcBorders>
            <w:shd w:val="clear" w:color="auto" w:fill="auto"/>
            <w:vAlign w:val="center"/>
            <w:hideMark/>
          </w:tcPr>
          <w:p w14:paraId="390C53A4"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3.80% </w:t>
            </w:r>
          </w:p>
        </w:tc>
        <w:tc>
          <w:tcPr>
            <w:tcW w:w="743" w:type="dxa"/>
            <w:tcBorders>
              <w:top w:val="nil"/>
              <w:left w:val="nil"/>
              <w:bottom w:val="nil"/>
              <w:right w:val="nil"/>
            </w:tcBorders>
            <w:shd w:val="clear" w:color="auto" w:fill="auto"/>
            <w:vAlign w:val="center"/>
            <w:hideMark/>
          </w:tcPr>
          <w:p w14:paraId="28F18DAD"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w:t>
            </w:r>
          </w:p>
        </w:tc>
        <w:tc>
          <w:tcPr>
            <w:tcW w:w="1606" w:type="dxa"/>
            <w:tcBorders>
              <w:top w:val="nil"/>
              <w:left w:val="nil"/>
              <w:bottom w:val="nil"/>
              <w:right w:val="nil"/>
            </w:tcBorders>
            <w:shd w:val="clear" w:color="auto" w:fill="auto"/>
            <w:vAlign w:val="center"/>
            <w:hideMark/>
          </w:tcPr>
          <w:p w14:paraId="55D4EA2E"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3.70% </w:t>
            </w:r>
          </w:p>
        </w:tc>
        <w:tc>
          <w:tcPr>
            <w:tcW w:w="1995" w:type="dxa"/>
            <w:tcBorders>
              <w:top w:val="nil"/>
              <w:left w:val="nil"/>
              <w:bottom w:val="nil"/>
              <w:right w:val="nil"/>
            </w:tcBorders>
            <w:shd w:val="clear" w:color="auto" w:fill="auto"/>
            <w:vAlign w:val="center"/>
            <w:hideMark/>
          </w:tcPr>
          <w:p w14:paraId="6428D9B9"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             1,271.86  </w:t>
            </w:r>
          </w:p>
        </w:tc>
        <w:tc>
          <w:tcPr>
            <w:tcW w:w="1961" w:type="dxa"/>
            <w:tcBorders>
              <w:top w:val="nil"/>
              <w:left w:val="nil"/>
              <w:bottom w:val="nil"/>
              <w:right w:val="nil"/>
            </w:tcBorders>
            <w:shd w:val="clear" w:color="auto" w:fill="auto"/>
            <w:vAlign w:val="center"/>
            <w:hideMark/>
          </w:tcPr>
          <w:p w14:paraId="0E358772"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40,475,080,223 </w:t>
            </w:r>
          </w:p>
        </w:tc>
      </w:tr>
      <w:tr w:rsidR="008F27AF" w:rsidRPr="005D257C" w14:paraId="33F5FBEA" w14:textId="77777777" w:rsidTr="008F27AF">
        <w:trPr>
          <w:trHeight w:val="334"/>
        </w:trPr>
        <w:tc>
          <w:tcPr>
            <w:tcW w:w="1504" w:type="dxa"/>
            <w:tcBorders>
              <w:top w:val="nil"/>
              <w:left w:val="nil"/>
              <w:bottom w:val="nil"/>
              <w:right w:val="nil"/>
            </w:tcBorders>
            <w:shd w:val="clear" w:color="auto" w:fill="auto"/>
            <w:vAlign w:val="center"/>
            <w:hideMark/>
          </w:tcPr>
          <w:p w14:paraId="45C76A7C"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36,470.50  </w:t>
            </w:r>
          </w:p>
        </w:tc>
        <w:tc>
          <w:tcPr>
            <w:tcW w:w="1014" w:type="dxa"/>
            <w:tcBorders>
              <w:top w:val="nil"/>
              <w:left w:val="nil"/>
              <w:bottom w:val="nil"/>
              <w:right w:val="nil"/>
            </w:tcBorders>
            <w:shd w:val="clear" w:color="auto" w:fill="auto"/>
            <w:vAlign w:val="center"/>
            <w:hideMark/>
          </w:tcPr>
          <w:p w14:paraId="0E4CE8CC"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6.10% </w:t>
            </w:r>
          </w:p>
        </w:tc>
        <w:tc>
          <w:tcPr>
            <w:tcW w:w="1082" w:type="dxa"/>
            <w:tcBorders>
              <w:top w:val="nil"/>
              <w:left w:val="nil"/>
              <w:bottom w:val="nil"/>
              <w:right w:val="nil"/>
            </w:tcBorders>
            <w:shd w:val="clear" w:color="auto" w:fill="auto"/>
            <w:vAlign w:val="center"/>
            <w:hideMark/>
          </w:tcPr>
          <w:p w14:paraId="378B941B"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3.00% </w:t>
            </w:r>
          </w:p>
        </w:tc>
        <w:tc>
          <w:tcPr>
            <w:tcW w:w="743" w:type="dxa"/>
            <w:tcBorders>
              <w:top w:val="nil"/>
              <w:left w:val="nil"/>
              <w:bottom w:val="nil"/>
              <w:right w:val="nil"/>
            </w:tcBorders>
            <w:shd w:val="clear" w:color="auto" w:fill="auto"/>
            <w:vAlign w:val="center"/>
            <w:hideMark/>
          </w:tcPr>
          <w:p w14:paraId="00BD99EB"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3.10% </w:t>
            </w:r>
          </w:p>
        </w:tc>
        <w:tc>
          <w:tcPr>
            <w:tcW w:w="1606" w:type="dxa"/>
            <w:tcBorders>
              <w:top w:val="nil"/>
              <w:left w:val="nil"/>
              <w:bottom w:val="nil"/>
              <w:right w:val="nil"/>
            </w:tcBorders>
            <w:shd w:val="clear" w:color="auto" w:fill="auto"/>
            <w:vAlign w:val="center"/>
            <w:hideMark/>
          </w:tcPr>
          <w:p w14:paraId="04C67224"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3.70% </w:t>
            </w:r>
          </w:p>
        </w:tc>
        <w:tc>
          <w:tcPr>
            <w:tcW w:w="1995" w:type="dxa"/>
            <w:tcBorders>
              <w:top w:val="nil"/>
              <w:left w:val="nil"/>
              <w:bottom w:val="nil"/>
              <w:right w:val="nil"/>
            </w:tcBorders>
            <w:shd w:val="clear" w:color="auto" w:fill="auto"/>
            <w:vAlign w:val="center"/>
            <w:hideMark/>
          </w:tcPr>
          <w:p w14:paraId="4C15712C"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             1,349.41  </w:t>
            </w:r>
          </w:p>
        </w:tc>
        <w:tc>
          <w:tcPr>
            <w:tcW w:w="1961" w:type="dxa"/>
            <w:tcBorders>
              <w:top w:val="nil"/>
              <w:left w:val="nil"/>
              <w:bottom w:val="nil"/>
              <w:right w:val="nil"/>
            </w:tcBorders>
            <w:shd w:val="clear" w:color="auto" w:fill="auto"/>
            <w:vAlign w:val="center"/>
            <w:hideMark/>
          </w:tcPr>
          <w:p w14:paraId="6DA37CC1"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42,911,190,300 </w:t>
            </w:r>
          </w:p>
        </w:tc>
      </w:tr>
      <w:tr w:rsidR="008F27AF" w:rsidRPr="005D257C" w14:paraId="35B09066" w14:textId="77777777" w:rsidTr="008F27AF">
        <w:trPr>
          <w:trHeight w:val="334"/>
        </w:trPr>
        <w:tc>
          <w:tcPr>
            <w:tcW w:w="1504" w:type="dxa"/>
            <w:tcBorders>
              <w:top w:val="nil"/>
              <w:left w:val="nil"/>
              <w:bottom w:val="nil"/>
              <w:right w:val="nil"/>
            </w:tcBorders>
            <w:shd w:val="clear" w:color="auto" w:fill="auto"/>
            <w:vAlign w:val="center"/>
            <w:hideMark/>
          </w:tcPr>
          <w:p w14:paraId="7ECE06F6"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38,682.30  </w:t>
            </w:r>
          </w:p>
        </w:tc>
        <w:tc>
          <w:tcPr>
            <w:tcW w:w="1014" w:type="dxa"/>
            <w:tcBorders>
              <w:top w:val="nil"/>
              <w:left w:val="nil"/>
              <w:bottom w:val="nil"/>
              <w:right w:val="nil"/>
            </w:tcBorders>
            <w:shd w:val="clear" w:color="auto" w:fill="auto"/>
            <w:vAlign w:val="center"/>
            <w:hideMark/>
          </w:tcPr>
          <w:p w14:paraId="40EE0C18"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6.06% </w:t>
            </w:r>
          </w:p>
        </w:tc>
        <w:tc>
          <w:tcPr>
            <w:tcW w:w="1082" w:type="dxa"/>
            <w:tcBorders>
              <w:top w:val="nil"/>
              <w:left w:val="nil"/>
              <w:bottom w:val="nil"/>
              <w:right w:val="nil"/>
            </w:tcBorders>
            <w:shd w:val="clear" w:color="auto" w:fill="auto"/>
            <w:vAlign w:val="center"/>
            <w:hideMark/>
          </w:tcPr>
          <w:p w14:paraId="0752D0F6"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3.00% </w:t>
            </w:r>
          </w:p>
        </w:tc>
        <w:tc>
          <w:tcPr>
            <w:tcW w:w="743" w:type="dxa"/>
            <w:tcBorders>
              <w:top w:val="nil"/>
              <w:left w:val="nil"/>
              <w:bottom w:val="nil"/>
              <w:right w:val="nil"/>
            </w:tcBorders>
            <w:shd w:val="clear" w:color="auto" w:fill="auto"/>
            <w:vAlign w:val="center"/>
            <w:hideMark/>
          </w:tcPr>
          <w:p w14:paraId="0F27117C"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3.06% </w:t>
            </w:r>
          </w:p>
        </w:tc>
        <w:tc>
          <w:tcPr>
            <w:tcW w:w="1606" w:type="dxa"/>
            <w:tcBorders>
              <w:top w:val="nil"/>
              <w:left w:val="nil"/>
              <w:bottom w:val="nil"/>
              <w:right w:val="nil"/>
            </w:tcBorders>
            <w:shd w:val="clear" w:color="auto" w:fill="auto"/>
            <w:vAlign w:val="center"/>
            <w:hideMark/>
          </w:tcPr>
          <w:p w14:paraId="68D68AA6"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3.70% </w:t>
            </w:r>
          </w:p>
        </w:tc>
        <w:tc>
          <w:tcPr>
            <w:tcW w:w="1995" w:type="dxa"/>
            <w:tcBorders>
              <w:top w:val="nil"/>
              <w:left w:val="nil"/>
              <w:bottom w:val="nil"/>
              <w:right w:val="nil"/>
            </w:tcBorders>
            <w:shd w:val="clear" w:color="auto" w:fill="auto"/>
            <w:vAlign w:val="center"/>
            <w:hideMark/>
          </w:tcPr>
          <w:p w14:paraId="099202E3"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             1,431.25  </w:t>
            </w:r>
          </w:p>
        </w:tc>
        <w:tc>
          <w:tcPr>
            <w:tcW w:w="1961" w:type="dxa"/>
            <w:tcBorders>
              <w:top w:val="nil"/>
              <w:left w:val="nil"/>
              <w:bottom w:val="nil"/>
              <w:right w:val="nil"/>
            </w:tcBorders>
            <w:shd w:val="clear" w:color="auto" w:fill="auto"/>
            <w:vAlign w:val="center"/>
            <w:hideMark/>
          </w:tcPr>
          <w:p w14:paraId="41856641"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45,799,843,200 </w:t>
            </w:r>
          </w:p>
        </w:tc>
      </w:tr>
      <w:tr w:rsidR="008F27AF" w:rsidRPr="005D257C" w14:paraId="11187531" w14:textId="77777777" w:rsidTr="008F27AF">
        <w:trPr>
          <w:trHeight w:val="334"/>
        </w:trPr>
        <w:tc>
          <w:tcPr>
            <w:tcW w:w="1504" w:type="dxa"/>
            <w:tcBorders>
              <w:top w:val="nil"/>
              <w:left w:val="nil"/>
              <w:bottom w:val="nil"/>
              <w:right w:val="nil"/>
            </w:tcBorders>
            <w:shd w:val="clear" w:color="auto" w:fill="auto"/>
            <w:vAlign w:val="center"/>
            <w:hideMark/>
          </w:tcPr>
          <w:p w14:paraId="51A06927"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41,037.10  </w:t>
            </w:r>
          </w:p>
        </w:tc>
        <w:tc>
          <w:tcPr>
            <w:tcW w:w="1014" w:type="dxa"/>
            <w:tcBorders>
              <w:top w:val="nil"/>
              <w:left w:val="nil"/>
              <w:bottom w:val="nil"/>
              <w:right w:val="nil"/>
            </w:tcBorders>
            <w:shd w:val="clear" w:color="auto" w:fill="auto"/>
            <w:vAlign w:val="center"/>
            <w:hideMark/>
          </w:tcPr>
          <w:p w14:paraId="11EEDDAE"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6.09% </w:t>
            </w:r>
          </w:p>
        </w:tc>
        <w:tc>
          <w:tcPr>
            <w:tcW w:w="1082" w:type="dxa"/>
            <w:tcBorders>
              <w:top w:val="nil"/>
              <w:left w:val="nil"/>
              <w:bottom w:val="nil"/>
              <w:right w:val="nil"/>
            </w:tcBorders>
            <w:shd w:val="clear" w:color="auto" w:fill="auto"/>
            <w:vAlign w:val="center"/>
            <w:hideMark/>
          </w:tcPr>
          <w:p w14:paraId="13BB0DE4"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3.00% </w:t>
            </w:r>
          </w:p>
        </w:tc>
        <w:tc>
          <w:tcPr>
            <w:tcW w:w="743" w:type="dxa"/>
            <w:tcBorders>
              <w:top w:val="nil"/>
              <w:left w:val="nil"/>
              <w:bottom w:val="nil"/>
              <w:right w:val="nil"/>
            </w:tcBorders>
            <w:shd w:val="clear" w:color="auto" w:fill="auto"/>
            <w:vAlign w:val="center"/>
            <w:hideMark/>
          </w:tcPr>
          <w:p w14:paraId="0A10A7B7"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3.09% </w:t>
            </w:r>
          </w:p>
        </w:tc>
        <w:tc>
          <w:tcPr>
            <w:tcW w:w="1606" w:type="dxa"/>
            <w:tcBorders>
              <w:top w:val="nil"/>
              <w:left w:val="nil"/>
              <w:bottom w:val="nil"/>
              <w:right w:val="nil"/>
            </w:tcBorders>
            <w:shd w:val="clear" w:color="auto" w:fill="auto"/>
            <w:vAlign w:val="center"/>
            <w:hideMark/>
          </w:tcPr>
          <w:p w14:paraId="3BFEE0B0"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3.70% </w:t>
            </w:r>
          </w:p>
        </w:tc>
        <w:tc>
          <w:tcPr>
            <w:tcW w:w="1995" w:type="dxa"/>
            <w:tcBorders>
              <w:top w:val="nil"/>
              <w:left w:val="nil"/>
              <w:bottom w:val="nil"/>
              <w:right w:val="nil"/>
            </w:tcBorders>
            <w:shd w:val="clear" w:color="auto" w:fill="auto"/>
            <w:vAlign w:val="center"/>
            <w:hideMark/>
          </w:tcPr>
          <w:p w14:paraId="3BFE852C"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             1,518.37  </w:t>
            </w:r>
          </w:p>
        </w:tc>
        <w:tc>
          <w:tcPr>
            <w:tcW w:w="1961" w:type="dxa"/>
            <w:tcBorders>
              <w:top w:val="nil"/>
              <w:left w:val="nil"/>
              <w:bottom w:val="nil"/>
              <w:right w:val="nil"/>
            </w:tcBorders>
            <w:shd w:val="clear" w:color="auto" w:fill="auto"/>
            <w:vAlign w:val="center"/>
            <w:hideMark/>
          </w:tcPr>
          <w:p w14:paraId="2E47BC88"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47,828,740,050 </w:t>
            </w:r>
          </w:p>
        </w:tc>
      </w:tr>
      <w:tr w:rsidR="008F27AF" w:rsidRPr="005D257C" w14:paraId="1707A5C6" w14:textId="77777777" w:rsidTr="008F27AF">
        <w:trPr>
          <w:trHeight w:val="334"/>
        </w:trPr>
        <w:tc>
          <w:tcPr>
            <w:tcW w:w="1504" w:type="dxa"/>
            <w:tcBorders>
              <w:top w:val="nil"/>
              <w:left w:val="nil"/>
              <w:bottom w:val="nil"/>
              <w:right w:val="nil"/>
            </w:tcBorders>
            <w:shd w:val="clear" w:color="auto" w:fill="auto"/>
            <w:vAlign w:val="center"/>
            <w:hideMark/>
          </w:tcPr>
          <w:p w14:paraId="72548CB9"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43,535.20  </w:t>
            </w:r>
          </w:p>
        </w:tc>
        <w:tc>
          <w:tcPr>
            <w:tcW w:w="1014" w:type="dxa"/>
            <w:tcBorders>
              <w:top w:val="nil"/>
              <w:left w:val="nil"/>
              <w:bottom w:val="nil"/>
              <w:right w:val="nil"/>
            </w:tcBorders>
            <w:shd w:val="clear" w:color="auto" w:fill="auto"/>
            <w:vAlign w:val="center"/>
            <w:hideMark/>
          </w:tcPr>
          <w:p w14:paraId="30A790B1"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6.09% </w:t>
            </w:r>
          </w:p>
        </w:tc>
        <w:tc>
          <w:tcPr>
            <w:tcW w:w="1082" w:type="dxa"/>
            <w:tcBorders>
              <w:top w:val="nil"/>
              <w:left w:val="nil"/>
              <w:bottom w:val="nil"/>
              <w:right w:val="nil"/>
            </w:tcBorders>
            <w:shd w:val="clear" w:color="auto" w:fill="auto"/>
            <w:vAlign w:val="center"/>
            <w:hideMark/>
          </w:tcPr>
          <w:p w14:paraId="276696F7"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3.00% </w:t>
            </w:r>
          </w:p>
        </w:tc>
        <w:tc>
          <w:tcPr>
            <w:tcW w:w="743" w:type="dxa"/>
            <w:tcBorders>
              <w:top w:val="nil"/>
              <w:left w:val="nil"/>
              <w:bottom w:val="nil"/>
              <w:right w:val="nil"/>
            </w:tcBorders>
            <w:shd w:val="clear" w:color="auto" w:fill="auto"/>
            <w:vAlign w:val="center"/>
            <w:hideMark/>
          </w:tcPr>
          <w:p w14:paraId="25BA5235"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3.09% </w:t>
            </w:r>
          </w:p>
        </w:tc>
        <w:tc>
          <w:tcPr>
            <w:tcW w:w="1606" w:type="dxa"/>
            <w:tcBorders>
              <w:top w:val="nil"/>
              <w:left w:val="nil"/>
              <w:bottom w:val="nil"/>
              <w:right w:val="nil"/>
            </w:tcBorders>
            <w:shd w:val="clear" w:color="auto" w:fill="auto"/>
            <w:vAlign w:val="center"/>
            <w:hideMark/>
          </w:tcPr>
          <w:p w14:paraId="77F071E0"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3.70% </w:t>
            </w:r>
          </w:p>
        </w:tc>
        <w:tc>
          <w:tcPr>
            <w:tcW w:w="1995" w:type="dxa"/>
            <w:tcBorders>
              <w:top w:val="nil"/>
              <w:left w:val="nil"/>
              <w:bottom w:val="nil"/>
              <w:right w:val="nil"/>
            </w:tcBorders>
            <w:shd w:val="clear" w:color="auto" w:fill="auto"/>
            <w:vAlign w:val="center"/>
            <w:hideMark/>
          </w:tcPr>
          <w:p w14:paraId="5E4D882C"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             1,610.80  </w:t>
            </w:r>
          </w:p>
        </w:tc>
        <w:tc>
          <w:tcPr>
            <w:tcW w:w="1961" w:type="dxa"/>
            <w:tcBorders>
              <w:top w:val="nil"/>
              <w:left w:val="nil"/>
              <w:bottom w:val="nil"/>
              <w:right w:val="nil"/>
            </w:tcBorders>
            <w:shd w:val="clear" w:color="auto" w:fill="auto"/>
            <w:vAlign w:val="center"/>
            <w:hideMark/>
          </w:tcPr>
          <w:p w14:paraId="5F6DEC1B"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50,257,034,880 </w:t>
            </w:r>
          </w:p>
        </w:tc>
      </w:tr>
      <w:tr w:rsidR="008F27AF" w:rsidRPr="005D257C" w14:paraId="697F7D1B" w14:textId="77777777" w:rsidTr="008F27AF">
        <w:trPr>
          <w:trHeight w:val="334"/>
        </w:trPr>
        <w:tc>
          <w:tcPr>
            <w:tcW w:w="1504" w:type="dxa"/>
            <w:tcBorders>
              <w:top w:val="nil"/>
              <w:left w:val="nil"/>
              <w:bottom w:val="single" w:sz="6" w:space="0" w:color="auto"/>
              <w:right w:val="nil"/>
            </w:tcBorders>
            <w:shd w:val="clear" w:color="auto" w:fill="auto"/>
            <w:vAlign w:val="center"/>
            <w:hideMark/>
          </w:tcPr>
          <w:p w14:paraId="1B6F47DE"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46,185.50  </w:t>
            </w:r>
          </w:p>
        </w:tc>
        <w:tc>
          <w:tcPr>
            <w:tcW w:w="1014" w:type="dxa"/>
            <w:tcBorders>
              <w:top w:val="nil"/>
              <w:left w:val="nil"/>
              <w:bottom w:val="single" w:sz="6" w:space="0" w:color="auto"/>
              <w:right w:val="nil"/>
            </w:tcBorders>
            <w:shd w:val="clear" w:color="auto" w:fill="auto"/>
            <w:vAlign w:val="center"/>
            <w:hideMark/>
          </w:tcPr>
          <w:p w14:paraId="1724C633"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6.09% </w:t>
            </w:r>
          </w:p>
        </w:tc>
        <w:tc>
          <w:tcPr>
            <w:tcW w:w="1082" w:type="dxa"/>
            <w:tcBorders>
              <w:top w:val="nil"/>
              <w:left w:val="nil"/>
              <w:bottom w:val="single" w:sz="6" w:space="0" w:color="auto"/>
              <w:right w:val="nil"/>
            </w:tcBorders>
            <w:shd w:val="clear" w:color="auto" w:fill="auto"/>
            <w:vAlign w:val="center"/>
            <w:hideMark/>
          </w:tcPr>
          <w:p w14:paraId="78D44EFE"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3.00% </w:t>
            </w:r>
          </w:p>
        </w:tc>
        <w:tc>
          <w:tcPr>
            <w:tcW w:w="743" w:type="dxa"/>
            <w:tcBorders>
              <w:top w:val="nil"/>
              <w:left w:val="nil"/>
              <w:bottom w:val="single" w:sz="6" w:space="0" w:color="auto"/>
              <w:right w:val="nil"/>
            </w:tcBorders>
            <w:shd w:val="clear" w:color="auto" w:fill="auto"/>
            <w:vAlign w:val="center"/>
            <w:hideMark/>
          </w:tcPr>
          <w:p w14:paraId="03E75685"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3.09% </w:t>
            </w:r>
          </w:p>
        </w:tc>
        <w:tc>
          <w:tcPr>
            <w:tcW w:w="1606" w:type="dxa"/>
            <w:tcBorders>
              <w:top w:val="nil"/>
              <w:left w:val="nil"/>
              <w:bottom w:val="single" w:sz="6" w:space="0" w:color="auto"/>
              <w:right w:val="nil"/>
            </w:tcBorders>
            <w:shd w:val="clear" w:color="auto" w:fill="auto"/>
            <w:vAlign w:val="center"/>
            <w:hideMark/>
          </w:tcPr>
          <w:p w14:paraId="5CEEE3B0"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3.70% </w:t>
            </w:r>
          </w:p>
        </w:tc>
        <w:tc>
          <w:tcPr>
            <w:tcW w:w="1995" w:type="dxa"/>
            <w:tcBorders>
              <w:top w:val="nil"/>
              <w:left w:val="nil"/>
              <w:bottom w:val="single" w:sz="6" w:space="0" w:color="auto"/>
              <w:right w:val="nil"/>
            </w:tcBorders>
            <w:shd w:val="clear" w:color="auto" w:fill="auto"/>
            <w:vAlign w:val="center"/>
            <w:hideMark/>
          </w:tcPr>
          <w:p w14:paraId="53A1B9B1"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            1,708.86  </w:t>
            </w:r>
          </w:p>
        </w:tc>
        <w:tc>
          <w:tcPr>
            <w:tcW w:w="1961" w:type="dxa"/>
            <w:tcBorders>
              <w:top w:val="nil"/>
              <w:left w:val="nil"/>
              <w:bottom w:val="single" w:sz="6" w:space="0" w:color="auto"/>
              <w:right w:val="nil"/>
            </w:tcBorders>
            <w:shd w:val="clear" w:color="auto" w:fill="auto"/>
            <w:vAlign w:val="center"/>
            <w:hideMark/>
          </w:tcPr>
          <w:p w14:paraId="7E5DA492"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52,512,745,650 </w:t>
            </w:r>
          </w:p>
        </w:tc>
      </w:tr>
    </w:tbl>
    <w:p w14:paraId="42BF483A" w14:textId="3BD62B79"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ab/>
      </w:r>
      <w:r w:rsidRPr="005D257C">
        <w:rPr>
          <w:rFonts w:eastAsia="Calibri" w:cs="Times New Roman"/>
          <w:b/>
          <w:sz w:val="22"/>
          <w:szCs w:val="22"/>
        </w:rPr>
        <w:tab/>
      </w:r>
      <w:r w:rsidRPr="005D257C">
        <w:rPr>
          <w:rFonts w:eastAsia="Calibri" w:cs="Times New Roman"/>
          <w:b/>
          <w:sz w:val="22"/>
          <w:szCs w:val="22"/>
        </w:rPr>
        <w:tab/>
      </w:r>
      <w:r w:rsidRPr="005D257C">
        <w:rPr>
          <w:rFonts w:eastAsia="Calibri" w:cs="Times New Roman"/>
          <w:b/>
          <w:sz w:val="22"/>
          <w:szCs w:val="22"/>
        </w:rPr>
        <w:tab/>
      </w:r>
    </w:p>
    <w:p w14:paraId="3F42BFCC" w14:textId="70F20085"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1</w:t>
      </w:r>
      <w:r w:rsidR="00702E64" w:rsidRPr="005D257C">
        <w:rPr>
          <w:rFonts w:eastAsia="Calibri" w:cs="Times New Roman"/>
          <w:b/>
          <w:sz w:val="22"/>
          <w:szCs w:val="22"/>
        </w:rPr>
        <w:t>0</w:t>
      </w:r>
      <w:r w:rsidRPr="005D257C">
        <w:rPr>
          <w:rFonts w:eastAsia="Calibri" w:cs="Times New Roman"/>
          <w:b/>
          <w:sz w:val="22"/>
          <w:szCs w:val="22"/>
        </w:rPr>
        <w:t>. Información sobre la Deuda y el Reporte analítico de la deuda.</w:t>
      </w:r>
    </w:p>
    <w:p w14:paraId="7EC4D012" w14:textId="77777777" w:rsidR="00BD4F6A" w:rsidRPr="005D257C" w:rsidRDefault="00BD4F6A" w:rsidP="00AB5EE6">
      <w:pPr>
        <w:spacing w:before="0" w:after="0"/>
        <w:rPr>
          <w:rFonts w:eastAsia="Calibri" w:cs="Times New Roman"/>
          <w:b/>
          <w:sz w:val="22"/>
          <w:szCs w:val="22"/>
        </w:rPr>
      </w:pPr>
    </w:p>
    <w:p w14:paraId="5F6F3002" w14:textId="77777777"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a) Utilizar al menos los siguientes indicadores: deuda respecto al PIB y Deuda respecto a la recaudación tomando, como mínimo, un periodo igual o menor de 5 años.</w:t>
      </w:r>
    </w:p>
    <w:p w14:paraId="78CF92B9" w14:textId="77777777" w:rsidR="00312609" w:rsidRPr="005D257C" w:rsidRDefault="00312609" w:rsidP="00AB5EE6">
      <w:pPr>
        <w:spacing w:before="0" w:after="0"/>
        <w:rPr>
          <w:rFonts w:eastAsia="Calibri" w:cs="Times New Roman"/>
          <w:bCs/>
          <w:sz w:val="22"/>
          <w:szCs w:val="22"/>
        </w:rPr>
      </w:pPr>
    </w:p>
    <w:p w14:paraId="719F8AED" w14:textId="77777777" w:rsidR="001732B8" w:rsidRPr="005D257C" w:rsidRDefault="001732B8" w:rsidP="001732B8">
      <w:pPr>
        <w:spacing w:before="0" w:after="0"/>
        <w:rPr>
          <w:rFonts w:eastAsia="Calibri" w:cs="Times New Roman"/>
          <w:bCs/>
          <w:sz w:val="22"/>
          <w:szCs w:val="22"/>
        </w:rPr>
      </w:pPr>
      <w:r w:rsidRPr="005D257C">
        <w:rPr>
          <w:rFonts w:eastAsia="Calibri" w:cs="Times New Roman"/>
          <w:bCs/>
          <w:sz w:val="22"/>
          <w:szCs w:val="22"/>
        </w:rPr>
        <w:t>La deuda pública del Estado de Michoacán, al 31 de diciembre de 2024 representa un 3.32% del total de PIB estimado para esta entidad federativa, lo que muestra una disminución gradual que se ha venido observando desde el ejercicio fiscal 2016, con un ligero repunte en el cuarto trimestre de 2024, debido principalmente a la reestructuración de la deuda, manteniendo los parámetros aceptables por la Ley de Disciplina Financiera de las Entidades y los Municipios, como se muestra en las gráficas siguientes:</w:t>
      </w:r>
    </w:p>
    <w:p w14:paraId="10A18ABB" w14:textId="77777777" w:rsidR="001732B8" w:rsidRPr="005D257C" w:rsidRDefault="001732B8" w:rsidP="001732B8">
      <w:pPr>
        <w:spacing w:before="0" w:after="0"/>
        <w:rPr>
          <w:rFonts w:eastAsia="Calibri" w:cs="Times New Roman"/>
          <w:bCs/>
          <w:sz w:val="22"/>
          <w:szCs w:val="22"/>
        </w:rPr>
      </w:pPr>
    </w:p>
    <w:p w14:paraId="2053D950" w14:textId="77777777" w:rsidR="001732B8" w:rsidRPr="005D257C" w:rsidRDefault="001732B8" w:rsidP="001732B8">
      <w:pPr>
        <w:spacing w:before="0" w:after="0"/>
        <w:rPr>
          <w:rFonts w:eastAsia="Calibri" w:cs="Times New Roman"/>
          <w:bCs/>
          <w:sz w:val="22"/>
          <w:szCs w:val="22"/>
        </w:rPr>
      </w:pPr>
    </w:p>
    <w:p w14:paraId="4BC4A070" w14:textId="77777777" w:rsidR="001732B8" w:rsidRPr="005D257C" w:rsidRDefault="001732B8" w:rsidP="001732B8">
      <w:pPr>
        <w:spacing w:before="0" w:after="0"/>
        <w:rPr>
          <w:rFonts w:eastAsia="Calibri" w:cs="Times New Roman"/>
          <w:bCs/>
          <w:sz w:val="22"/>
          <w:szCs w:val="22"/>
        </w:rPr>
      </w:pPr>
      <w:r w:rsidRPr="005D257C">
        <w:rPr>
          <w:noProof/>
          <w:lang w:val="es-MX" w:eastAsia="es-MX"/>
        </w:rPr>
        <w:drawing>
          <wp:inline distT="0" distB="0" distL="0" distR="0" wp14:anchorId="302FEE0B" wp14:editId="39CBD744">
            <wp:extent cx="6351270" cy="1223039"/>
            <wp:effectExtent l="0" t="0" r="0" b="0"/>
            <wp:docPr id="1891762700" name="Imagen 189176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51270" cy="1223039"/>
                    </a:xfrm>
                    <a:prstGeom prst="rect">
                      <a:avLst/>
                    </a:prstGeom>
                    <a:noFill/>
                    <a:ln>
                      <a:noFill/>
                    </a:ln>
                  </pic:spPr>
                </pic:pic>
              </a:graphicData>
            </a:graphic>
          </wp:inline>
        </w:drawing>
      </w:r>
    </w:p>
    <w:p w14:paraId="514BC260" w14:textId="77777777" w:rsidR="001732B8" w:rsidRPr="005D257C" w:rsidRDefault="001732B8" w:rsidP="001732B8">
      <w:pPr>
        <w:spacing w:before="0" w:after="0"/>
        <w:jc w:val="center"/>
        <w:rPr>
          <w:rFonts w:eastAsia="Calibri" w:cs="Times New Roman"/>
          <w:bCs/>
          <w:sz w:val="22"/>
          <w:szCs w:val="22"/>
        </w:rPr>
      </w:pPr>
      <w:r w:rsidRPr="005D257C">
        <w:rPr>
          <w:rFonts w:eastAsia="Calibri" w:cs="Times New Roman"/>
          <w:bCs/>
          <w:noProof/>
          <w:sz w:val="22"/>
          <w:szCs w:val="22"/>
          <w:lang w:val="es-MX" w:eastAsia="es-MX"/>
        </w:rPr>
        <w:lastRenderedPageBreak/>
        <w:drawing>
          <wp:inline distT="0" distB="0" distL="0" distR="0" wp14:anchorId="5C0E192D" wp14:editId="6A57F601">
            <wp:extent cx="5111087" cy="2639066"/>
            <wp:effectExtent l="0" t="0" r="0" b="8890"/>
            <wp:docPr id="1891762701" name="Imagen 189176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79469" cy="2674375"/>
                    </a:xfrm>
                    <a:prstGeom prst="rect">
                      <a:avLst/>
                    </a:prstGeom>
                    <a:noFill/>
                  </pic:spPr>
                </pic:pic>
              </a:graphicData>
            </a:graphic>
          </wp:inline>
        </w:drawing>
      </w:r>
    </w:p>
    <w:p w14:paraId="626CC6F9" w14:textId="77777777" w:rsidR="001732B8" w:rsidRPr="005D257C" w:rsidRDefault="001732B8" w:rsidP="001732B8">
      <w:pPr>
        <w:spacing w:before="0" w:after="0"/>
        <w:jc w:val="center"/>
        <w:rPr>
          <w:rFonts w:eastAsia="Calibri" w:cs="Times New Roman"/>
          <w:bCs/>
          <w:sz w:val="22"/>
          <w:szCs w:val="22"/>
        </w:rPr>
      </w:pPr>
    </w:p>
    <w:p w14:paraId="021A2018" w14:textId="77777777" w:rsidR="001732B8" w:rsidRPr="005D257C" w:rsidRDefault="001732B8" w:rsidP="001732B8">
      <w:pPr>
        <w:spacing w:before="0" w:after="0"/>
        <w:rPr>
          <w:rFonts w:eastAsia="Calibri" w:cs="Times New Roman"/>
          <w:bCs/>
          <w:sz w:val="22"/>
          <w:szCs w:val="22"/>
        </w:rPr>
      </w:pPr>
    </w:p>
    <w:p w14:paraId="3F4DDFD5" w14:textId="77777777" w:rsidR="001732B8" w:rsidRPr="005D257C" w:rsidRDefault="001732B8" w:rsidP="001732B8">
      <w:pPr>
        <w:spacing w:before="0" w:after="0"/>
        <w:rPr>
          <w:rFonts w:eastAsia="Calibri" w:cs="Times New Roman"/>
          <w:bCs/>
          <w:sz w:val="22"/>
          <w:szCs w:val="22"/>
        </w:rPr>
      </w:pPr>
      <w:bookmarkStart w:id="17" w:name="_Hlk133586266"/>
      <w:r w:rsidRPr="005D257C">
        <w:rPr>
          <w:rFonts w:eastAsia="Calibri" w:cs="Times New Roman"/>
          <w:bCs/>
          <w:sz w:val="22"/>
          <w:szCs w:val="22"/>
        </w:rPr>
        <w:t>En el mismo sentido, el saldo de la Deuda Pública, ya mencionado, respecto a la recaudación de ingresos de libre disposición, representa un 45.82%, el cual se encuentra dentro de los parámetros establecidos por la Ley de Disciplina Financiera.</w:t>
      </w:r>
    </w:p>
    <w:p w14:paraId="2990C12E" w14:textId="77777777" w:rsidR="001732B8" w:rsidRPr="005D257C" w:rsidRDefault="001732B8" w:rsidP="001732B8">
      <w:pPr>
        <w:spacing w:before="0" w:after="0"/>
        <w:rPr>
          <w:rFonts w:eastAsia="Calibri" w:cs="Times New Roman"/>
          <w:bCs/>
          <w:sz w:val="22"/>
          <w:szCs w:val="22"/>
        </w:rPr>
      </w:pPr>
    </w:p>
    <w:p w14:paraId="314FC12D" w14:textId="77777777" w:rsidR="001732B8" w:rsidRPr="005D257C" w:rsidRDefault="001732B8" w:rsidP="001732B8">
      <w:pPr>
        <w:spacing w:before="0" w:after="0"/>
        <w:rPr>
          <w:rFonts w:eastAsia="Calibri" w:cs="Times New Roman"/>
          <w:bCs/>
          <w:sz w:val="22"/>
          <w:szCs w:val="22"/>
        </w:rPr>
      </w:pPr>
      <w:r w:rsidRPr="005D257C">
        <w:rPr>
          <w:rFonts w:eastAsia="Calibri" w:cs="Times New Roman"/>
          <w:bCs/>
          <w:sz w:val="22"/>
          <w:szCs w:val="22"/>
        </w:rPr>
        <w:t>Es de destacar que también en este indicador, podemos observar una tendencia a la baja, desde el ejercicio fiscal 2016, como se muestra en las gráficas siguientes:</w:t>
      </w:r>
    </w:p>
    <w:p w14:paraId="5BB2AF6A" w14:textId="77777777" w:rsidR="001732B8" w:rsidRPr="005D257C" w:rsidRDefault="001732B8" w:rsidP="001732B8">
      <w:pPr>
        <w:spacing w:before="0" w:after="0"/>
        <w:rPr>
          <w:rFonts w:eastAsia="Calibri" w:cs="Times New Roman"/>
          <w:bCs/>
          <w:sz w:val="22"/>
          <w:szCs w:val="22"/>
        </w:rPr>
      </w:pPr>
    </w:p>
    <w:p w14:paraId="71006E11" w14:textId="77777777" w:rsidR="001732B8" w:rsidRPr="005D257C" w:rsidRDefault="001732B8" w:rsidP="001732B8">
      <w:pPr>
        <w:spacing w:before="0" w:after="0"/>
        <w:rPr>
          <w:rFonts w:eastAsia="Calibri" w:cs="Times New Roman"/>
          <w:b/>
          <w:sz w:val="22"/>
          <w:szCs w:val="22"/>
        </w:rPr>
      </w:pPr>
    </w:p>
    <w:p w14:paraId="388B65FB" w14:textId="77777777" w:rsidR="001732B8" w:rsidRPr="005D257C" w:rsidRDefault="001732B8" w:rsidP="001732B8">
      <w:pPr>
        <w:spacing w:before="0" w:after="0"/>
        <w:rPr>
          <w:rFonts w:eastAsia="Calibri" w:cs="Times New Roman"/>
          <w:b/>
          <w:sz w:val="22"/>
          <w:szCs w:val="22"/>
        </w:rPr>
      </w:pPr>
      <w:r w:rsidRPr="005D257C">
        <w:rPr>
          <w:noProof/>
          <w:lang w:val="es-MX" w:eastAsia="es-MX"/>
        </w:rPr>
        <w:drawing>
          <wp:inline distT="0" distB="0" distL="0" distR="0" wp14:anchorId="34FA660D" wp14:editId="0529DDDD">
            <wp:extent cx="6351270" cy="1163790"/>
            <wp:effectExtent l="0" t="0" r="0" b="0"/>
            <wp:docPr id="1891762702" name="Imagen 189176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51270" cy="1163790"/>
                    </a:xfrm>
                    <a:prstGeom prst="rect">
                      <a:avLst/>
                    </a:prstGeom>
                    <a:noFill/>
                    <a:ln>
                      <a:noFill/>
                    </a:ln>
                  </pic:spPr>
                </pic:pic>
              </a:graphicData>
            </a:graphic>
          </wp:inline>
        </w:drawing>
      </w:r>
    </w:p>
    <w:p w14:paraId="56D425EC" w14:textId="77777777" w:rsidR="001732B8" w:rsidRPr="005D257C" w:rsidRDefault="001732B8" w:rsidP="001732B8">
      <w:pPr>
        <w:spacing w:before="0" w:after="0"/>
        <w:rPr>
          <w:rFonts w:eastAsia="Calibri" w:cs="Times New Roman"/>
          <w:b/>
          <w:sz w:val="22"/>
          <w:szCs w:val="22"/>
        </w:rPr>
      </w:pPr>
    </w:p>
    <w:p w14:paraId="23BFC37A" w14:textId="77777777" w:rsidR="001732B8" w:rsidRPr="005D257C" w:rsidRDefault="001732B8" w:rsidP="001732B8">
      <w:pPr>
        <w:spacing w:before="0" w:after="0"/>
        <w:jc w:val="center"/>
        <w:rPr>
          <w:rFonts w:eastAsia="Calibri" w:cs="Times New Roman"/>
          <w:b/>
          <w:sz w:val="22"/>
          <w:szCs w:val="22"/>
        </w:rPr>
      </w:pPr>
      <w:r w:rsidRPr="005D257C">
        <w:rPr>
          <w:rFonts w:eastAsia="Calibri" w:cs="Times New Roman"/>
          <w:b/>
          <w:noProof/>
          <w:sz w:val="22"/>
          <w:szCs w:val="22"/>
          <w:lang w:val="es-MX" w:eastAsia="es-MX"/>
        </w:rPr>
        <w:lastRenderedPageBreak/>
        <w:drawing>
          <wp:inline distT="0" distB="0" distL="0" distR="0" wp14:anchorId="3231124C" wp14:editId="1F97AB21">
            <wp:extent cx="4409161" cy="2632670"/>
            <wp:effectExtent l="0" t="0" r="0" b="0"/>
            <wp:docPr id="1891762703" name="Imagen 189176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61352" cy="2663833"/>
                    </a:xfrm>
                    <a:prstGeom prst="rect">
                      <a:avLst/>
                    </a:prstGeom>
                    <a:noFill/>
                  </pic:spPr>
                </pic:pic>
              </a:graphicData>
            </a:graphic>
          </wp:inline>
        </w:drawing>
      </w:r>
    </w:p>
    <w:p w14:paraId="0EBAD2A6" w14:textId="77777777" w:rsidR="001732B8" w:rsidRPr="005D257C" w:rsidRDefault="001732B8" w:rsidP="001732B8">
      <w:pPr>
        <w:spacing w:before="0" w:after="0"/>
        <w:jc w:val="center"/>
        <w:rPr>
          <w:rFonts w:eastAsia="Calibri" w:cs="Times New Roman"/>
          <w:b/>
          <w:sz w:val="22"/>
          <w:szCs w:val="22"/>
        </w:rPr>
      </w:pPr>
    </w:p>
    <w:bookmarkEnd w:id="17"/>
    <w:p w14:paraId="221F18A3" w14:textId="2D333161"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1</w:t>
      </w:r>
      <w:r w:rsidR="00C85D46" w:rsidRPr="005D257C">
        <w:rPr>
          <w:rFonts w:eastAsia="Calibri" w:cs="Times New Roman"/>
          <w:b/>
          <w:sz w:val="22"/>
          <w:szCs w:val="22"/>
        </w:rPr>
        <w:t>1</w:t>
      </w:r>
      <w:r w:rsidRPr="005D257C">
        <w:rPr>
          <w:rFonts w:eastAsia="Calibri" w:cs="Times New Roman"/>
          <w:b/>
          <w:sz w:val="22"/>
          <w:szCs w:val="22"/>
        </w:rPr>
        <w:t>. Calificaciones otorgadas</w:t>
      </w:r>
    </w:p>
    <w:p w14:paraId="1E00EA60" w14:textId="50C5F1C6" w:rsidR="00BD4F6A" w:rsidRPr="005D257C" w:rsidRDefault="00D16045" w:rsidP="00AB5EE6">
      <w:pPr>
        <w:spacing w:before="0" w:after="0"/>
        <w:rPr>
          <w:rFonts w:eastAsia="Calibri" w:cs="Times New Roman"/>
          <w:b/>
          <w:sz w:val="22"/>
          <w:szCs w:val="22"/>
        </w:rPr>
      </w:pPr>
      <w:r w:rsidRPr="005D257C">
        <w:rPr>
          <w:rFonts w:eastAsia="Calibri" w:cs="Times New Roman"/>
          <w:b/>
          <w:sz w:val="22"/>
          <w:szCs w:val="22"/>
        </w:rPr>
        <w:t>FITCH RATINGS</w:t>
      </w:r>
      <w:r w:rsidR="00BD4F6A" w:rsidRPr="005D257C">
        <w:rPr>
          <w:rFonts w:eastAsia="Calibri" w:cs="Times New Roman"/>
          <w:b/>
          <w:sz w:val="22"/>
          <w:szCs w:val="22"/>
        </w:rPr>
        <w:t>.</w:t>
      </w:r>
    </w:p>
    <w:p w14:paraId="242C3174" w14:textId="7275F41E" w:rsidR="00BD4F6A" w:rsidRPr="005D257C" w:rsidRDefault="00D16045" w:rsidP="00AB5EE6">
      <w:pPr>
        <w:spacing w:before="0" w:after="0"/>
        <w:rPr>
          <w:rFonts w:eastAsia="Calibri" w:cs="Times New Roman"/>
          <w:bCs/>
          <w:sz w:val="22"/>
          <w:szCs w:val="22"/>
        </w:rPr>
      </w:pPr>
      <w:r w:rsidRPr="005D257C">
        <w:rPr>
          <w:rFonts w:eastAsia="Calibri" w:cs="Times New Roman"/>
          <w:bCs/>
          <w:sz w:val="22"/>
          <w:szCs w:val="22"/>
        </w:rPr>
        <w:t xml:space="preserve">La calificadora </w:t>
      </w:r>
      <w:proofErr w:type="spellStart"/>
      <w:r w:rsidRPr="005D257C">
        <w:rPr>
          <w:rFonts w:eastAsia="Calibri" w:cs="Times New Roman"/>
          <w:bCs/>
          <w:sz w:val="22"/>
          <w:szCs w:val="22"/>
        </w:rPr>
        <w:t>Fitch</w:t>
      </w:r>
      <w:proofErr w:type="spellEnd"/>
      <w:r w:rsidRPr="005D257C">
        <w:rPr>
          <w:rFonts w:eastAsia="Calibri" w:cs="Times New Roman"/>
          <w:bCs/>
          <w:sz w:val="22"/>
          <w:szCs w:val="22"/>
        </w:rPr>
        <w:t xml:space="preserve"> Ratings, </w:t>
      </w:r>
      <w:r w:rsidR="00E62353" w:rsidRPr="005D257C">
        <w:rPr>
          <w:rFonts w:eastAsia="Calibri" w:cs="Times New Roman"/>
          <w:bCs/>
          <w:sz w:val="22"/>
          <w:szCs w:val="22"/>
        </w:rPr>
        <w:t xml:space="preserve">para </w:t>
      </w:r>
      <w:r w:rsidR="00E00B0B" w:rsidRPr="005D257C">
        <w:rPr>
          <w:rFonts w:eastAsia="Calibri" w:cs="Times New Roman"/>
          <w:bCs/>
          <w:sz w:val="22"/>
          <w:szCs w:val="22"/>
        </w:rPr>
        <w:t>ocho</w:t>
      </w:r>
      <w:r w:rsidR="00E62353" w:rsidRPr="005D257C">
        <w:rPr>
          <w:rFonts w:eastAsia="Calibri" w:cs="Times New Roman"/>
          <w:bCs/>
          <w:sz w:val="22"/>
          <w:szCs w:val="22"/>
        </w:rPr>
        <w:t xml:space="preserve"> créditos contratados a un plazo de 20 años, con periodicidad de pago mensual</w:t>
      </w:r>
      <w:r w:rsidRPr="005D257C">
        <w:rPr>
          <w:rFonts w:eastAsia="Calibri" w:cs="Times New Roman"/>
          <w:bCs/>
          <w:sz w:val="22"/>
          <w:szCs w:val="22"/>
        </w:rPr>
        <w:t xml:space="preserve">, otorgó una calificación de </w:t>
      </w:r>
      <w:r w:rsidR="00E62353" w:rsidRPr="005D257C">
        <w:rPr>
          <w:rFonts w:eastAsia="Calibri" w:cs="Times New Roman"/>
          <w:bCs/>
          <w:sz w:val="22"/>
          <w:szCs w:val="22"/>
        </w:rPr>
        <w:t>AA-(</w:t>
      </w:r>
      <w:proofErr w:type="spellStart"/>
      <w:r w:rsidR="00E62353" w:rsidRPr="005D257C">
        <w:rPr>
          <w:rFonts w:eastAsia="Calibri" w:cs="Times New Roman"/>
          <w:bCs/>
          <w:sz w:val="22"/>
          <w:szCs w:val="22"/>
        </w:rPr>
        <w:t>mex</w:t>
      </w:r>
      <w:proofErr w:type="spellEnd"/>
      <w:proofErr w:type="gramStart"/>
      <w:r w:rsidR="00E62353" w:rsidRPr="005D257C">
        <w:rPr>
          <w:rFonts w:eastAsia="Calibri" w:cs="Times New Roman"/>
          <w:bCs/>
          <w:sz w:val="22"/>
          <w:szCs w:val="22"/>
        </w:rPr>
        <w:t>)</w:t>
      </w:r>
      <w:proofErr w:type="spellStart"/>
      <w:r w:rsidR="00E62353" w:rsidRPr="005D257C">
        <w:rPr>
          <w:rFonts w:eastAsia="Calibri" w:cs="Times New Roman"/>
          <w:bCs/>
          <w:sz w:val="22"/>
          <w:szCs w:val="22"/>
        </w:rPr>
        <w:t>vra</w:t>
      </w:r>
      <w:proofErr w:type="spellEnd"/>
      <w:proofErr w:type="gramEnd"/>
      <w:r w:rsidRPr="005D257C">
        <w:rPr>
          <w:rFonts w:eastAsia="Calibri" w:cs="Times New Roman"/>
          <w:bCs/>
          <w:sz w:val="22"/>
          <w:szCs w:val="22"/>
        </w:rPr>
        <w:t xml:space="preserve">, </w:t>
      </w:r>
      <w:r w:rsidR="00E62353" w:rsidRPr="005D257C">
        <w:rPr>
          <w:rFonts w:eastAsia="Calibri" w:cs="Times New Roman"/>
          <w:bCs/>
          <w:sz w:val="22"/>
          <w:szCs w:val="22"/>
        </w:rPr>
        <w:t xml:space="preserve">el </w:t>
      </w:r>
      <w:r w:rsidR="00E00B0B" w:rsidRPr="005D257C">
        <w:rPr>
          <w:rFonts w:eastAsia="Calibri" w:cs="Times New Roman"/>
          <w:bCs/>
          <w:sz w:val="22"/>
          <w:szCs w:val="22"/>
        </w:rPr>
        <w:t>31</w:t>
      </w:r>
      <w:r w:rsidR="00E62353" w:rsidRPr="005D257C">
        <w:rPr>
          <w:rFonts w:eastAsia="Calibri" w:cs="Times New Roman"/>
          <w:bCs/>
          <w:sz w:val="22"/>
          <w:szCs w:val="22"/>
        </w:rPr>
        <w:t xml:space="preserve"> de </w:t>
      </w:r>
      <w:r w:rsidR="00E00B0B" w:rsidRPr="005D257C">
        <w:rPr>
          <w:rFonts w:eastAsia="Calibri" w:cs="Times New Roman"/>
          <w:bCs/>
          <w:sz w:val="22"/>
          <w:szCs w:val="22"/>
        </w:rPr>
        <w:t>marzo</w:t>
      </w:r>
      <w:r w:rsidR="00E62353" w:rsidRPr="005D257C">
        <w:rPr>
          <w:rFonts w:eastAsia="Calibri" w:cs="Times New Roman"/>
          <w:bCs/>
          <w:sz w:val="22"/>
          <w:szCs w:val="22"/>
        </w:rPr>
        <w:t xml:space="preserve"> de 202</w:t>
      </w:r>
      <w:r w:rsidR="00E00B0B" w:rsidRPr="005D257C">
        <w:rPr>
          <w:rFonts w:eastAsia="Calibri" w:cs="Times New Roman"/>
          <w:bCs/>
          <w:sz w:val="22"/>
          <w:szCs w:val="22"/>
        </w:rPr>
        <w:t>4</w:t>
      </w:r>
      <w:r w:rsidR="00E62353" w:rsidRPr="005D257C">
        <w:rPr>
          <w:rFonts w:eastAsia="Calibri" w:cs="Times New Roman"/>
          <w:bCs/>
          <w:sz w:val="22"/>
          <w:szCs w:val="22"/>
        </w:rPr>
        <w:t xml:space="preserve">, considerando que el desempeño de los activos es “Más fuerte”, el activo </w:t>
      </w:r>
      <w:proofErr w:type="spellStart"/>
      <w:r w:rsidR="00E62353" w:rsidRPr="005D257C">
        <w:rPr>
          <w:rFonts w:eastAsia="Calibri" w:cs="Times New Roman"/>
          <w:bCs/>
          <w:sz w:val="22"/>
          <w:szCs w:val="22"/>
        </w:rPr>
        <w:t>fideicomitido</w:t>
      </w:r>
      <w:proofErr w:type="spellEnd"/>
      <w:r w:rsidR="00E62353" w:rsidRPr="005D257C">
        <w:rPr>
          <w:rFonts w:eastAsia="Calibri" w:cs="Times New Roman"/>
          <w:bCs/>
          <w:sz w:val="22"/>
          <w:szCs w:val="22"/>
        </w:rPr>
        <w:t xml:space="preserve"> es sólido y presenta un comportamiento adecuado. El Riesgo de la tasa de interés se considera en “Rango Medio”, mientras que el Fondo de Reserva se considera “Más fuer</w:t>
      </w:r>
      <w:r w:rsidR="00565FF7" w:rsidRPr="005D257C">
        <w:rPr>
          <w:rFonts w:eastAsia="Calibri" w:cs="Times New Roman"/>
          <w:bCs/>
          <w:sz w:val="22"/>
          <w:szCs w:val="22"/>
        </w:rPr>
        <w:t>te”, al igual de l</w:t>
      </w:r>
      <w:r w:rsidR="00E62353" w:rsidRPr="005D257C">
        <w:rPr>
          <w:rFonts w:eastAsia="Calibri" w:cs="Times New Roman"/>
          <w:bCs/>
          <w:sz w:val="22"/>
          <w:szCs w:val="22"/>
        </w:rPr>
        <w:t xml:space="preserve">a cobertura de deuda. </w:t>
      </w:r>
    </w:p>
    <w:p w14:paraId="3E952B96" w14:textId="7BB5EC0F" w:rsidR="00D16045" w:rsidRPr="005D257C" w:rsidRDefault="00D16045" w:rsidP="00AB5EE6">
      <w:pPr>
        <w:spacing w:before="0" w:after="0"/>
        <w:rPr>
          <w:rFonts w:eastAsia="Calibri" w:cs="Times New Roman"/>
          <w:bCs/>
          <w:sz w:val="22"/>
          <w:szCs w:val="22"/>
        </w:rPr>
      </w:pPr>
    </w:p>
    <w:p w14:paraId="2154A1C0" w14:textId="44EA0A4C" w:rsidR="00806629" w:rsidRPr="005D257C" w:rsidRDefault="00806629" w:rsidP="00AB5EE6">
      <w:pPr>
        <w:spacing w:before="0" w:after="0"/>
        <w:rPr>
          <w:rFonts w:eastAsia="Calibri" w:cs="Times New Roman"/>
          <w:b/>
          <w:sz w:val="22"/>
          <w:szCs w:val="22"/>
        </w:rPr>
      </w:pPr>
      <w:r w:rsidRPr="005D257C">
        <w:rPr>
          <w:rFonts w:eastAsia="Calibri" w:cs="Times New Roman"/>
          <w:b/>
          <w:sz w:val="22"/>
          <w:szCs w:val="22"/>
        </w:rPr>
        <w:t>HR RATINGS</w:t>
      </w:r>
    </w:p>
    <w:p w14:paraId="6199E537" w14:textId="02B89F07" w:rsidR="00806629" w:rsidRPr="005D257C" w:rsidRDefault="00D47963" w:rsidP="00AB5EE6">
      <w:pPr>
        <w:spacing w:before="0" w:after="0"/>
        <w:rPr>
          <w:rFonts w:eastAsia="Calibri" w:cs="Times New Roman"/>
          <w:bCs/>
          <w:sz w:val="22"/>
          <w:szCs w:val="22"/>
        </w:rPr>
      </w:pPr>
      <w:r w:rsidRPr="005D257C">
        <w:rPr>
          <w:rFonts w:eastAsia="Calibri" w:cs="Times New Roman"/>
          <w:bCs/>
          <w:sz w:val="22"/>
          <w:szCs w:val="22"/>
        </w:rPr>
        <w:t xml:space="preserve">La calificación de HR Ratings, </w:t>
      </w:r>
      <w:proofErr w:type="spellStart"/>
      <w:r w:rsidRPr="005D257C">
        <w:rPr>
          <w:rFonts w:eastAsia="Calibri" w:cs="Times New Roman"/>
          <w:bCs/>
          <w:sz w:val="22"/>
          <w:szCs w:val="22"/>
        </w:rPr>
        <w:t>Credit</w:t>
      </w:r>
      <w:proofErr w:type="spellEnd"/>
      <w:r w:rsidRPr="005D257C">
        <w:rPr>
          <w:rFonts w:eastAsia="Calibri" w:cs="Times New Roman"/>
          <w:bCs/>
          <w:sz w:val="22"/>
          <w:szCs w:val="22"/>
        </w:rPr>
        <w:t xml:space="preserve"> Rating Agency </w:t>
      </w:r>
      <w:r w:rsidR="006131F6" w:rsidRPr="005D257C">
        <w:rPr>
          <w:rFonts w:eastAsia="Calibri" w:cs="Times New Roman"/>
          <w:bCs/>
          <w:sz w:val="22"/>
          <w:szCs w:val="22"/>
        </w:rPr>
        <w:t xml:space="preserve">en sus </w:t>
      </w:r>
      <w:r w:rsidR="00510CF2" w:rsidRPr="005D257C">
        <w:rPr>
          <w:rFonts w:eastAsia="Calibri" w:cs="Times New Roman"/>
          <w:bCs/>
          <w:sz w:val="22"/>
          <w:szCs w:val="22"/>
        </w:rPr>
        <w:t>ocho</w:t>
      </w:r>
      <w:r w:rsidRPr="005D257C">
        <w:rPr>
          <w:rFonts w:eastAsia="Calibri" w:cs="Times New Roman"/>
          <w:bCs/>
          <w:sz w:val="22"/>
          <w:szCs w:val="22"/>
        </w:rPr>
        <w:t xml:space="preserve"> calificaciones se mantiene en AAA</w:t>
      </w:r>
      <w:r w:rsidR="006257D0" w:rsidRPr="005D257C">
        <w:rPr>
          <w:rFonts w:eastAsia="Calibri" w:cs="Times New Roman"/>
          <w:bCs/>
          <w:sz w:val="22"/>
          <w:szCs w:val="22"/>
        </w:rPr>
        <w:t xml:space="preserve"> (E)</w:t>
      </w:r>
      <w:r w:rsidRPr="005D257C">
        <w:rPr>
          <w:rFonts w:eastAsia="Calibri" w:cs="Times New Roman"/>
          <w:bCs/>
          <w:sz w:val="22"/>
          <w:szCs w:val="22"/>
        </w:rPr>
        <w:t xml:space="preserve"> con perspectiva estable </w:t>
      </w:r>
      <w:r w:rsidR="00510CF2" w:rsidRPr="005D257C">
        <w:rPr>
          <w:rFonts w:eastAsia="Calibri" w:cs="Times New Roman"/>
          <w:bCs/>
          <w:sz w:val="22"/>
          <w:szCs w:val="22"/>
        </w:rPr>
        <w:t>como resultado de ajuste positivo de nuestras estimaciones del Fondo General de Participaciones del Estado ya que, al cierre de 2024, HR Ratings estima que dicho fondo sea 14.3% superior al monto observado al cierre de 2023. Lo anterior, sería 6.9% superior a lo estimado en la asignación de las calificaciones. Este incremento se debe al movimiento positivo observado en los coeficientes de distribución del Estado de Michoacán.</w:t>
      </w:r>
      <w:r w:rsidR="00F43C1F" w:rsidRPr="005D257C">
        <w:rPr>
          <w:rFonts w:eastAsia="Calibri" w:cs="Times New Roman"/>
          <w:bCs/>
          <w:sz w:val="22"/>
          <w:szCs w:val="22"/>
        </w:rPr>
        <w:t xml:space="preserve"> Respecto a la tasa de interés (TIIE), al cierre del 2023, el nivel observado fue de 11.5% y se estima que el nivel de esta tasa al cierre de 2024 sea de 10.5%.</w:t>
      </w:r>
    </w:p>
    <w:p w14:paraId="214A301B" w14:textId="77777777" w:rsidR="00F06FFE" w:rsidRPr="005D257C" w:rsidRDefault="00F06FFE" w:rsidP="00AB5EE6">
      <w:pPr>
        <w:spacing w:before="0" w:after="0"/>
        <w:rPr>
          <w:rFonts w:eastAsia="Calibri" w:cs="Times New Roman"/>
          <w:bCs/>
          <w:sz w:val="22"/>
          <w:szCs w:val="22"/>
        </w:rPr>
      </w:pPr>
    </w:p>
    <w:p w14:paraId="4EC66C1F" w14:textId="77777777" w:rsidR="005A1492" w:rsidRPr="005D257C" w:rsidRDefault="005A1492" w:rsidP="00AB5EE6">
      <w:pPr>
        <w:spacing w:before="0" w:after="0"/>
        <w:rPr>
          <w:rFonts w:eastAsia="Calibri" w:cs="Times New Roman"/>
          <w:bCs/>
          <w:sz w:val="22"/>
          <w:szCs w:val="22"/>
        </w:rPr>
      </w:pPr>
    </w:p>
    <w:p w14:paraId="2D2EBE19" w14:textId="77777777" w:rsidR="005A1492" w:rsidRPr="005D257C" w:rsidRDefault="005A1492" w:rsidP="00AB5EE6">
      <w:pPr>
        <w:spacing w:before="0" w:after="0"/>
        <w:rPr>
          <w:rFonts w:eastAsia="Calibri" w:cs="Times New Roman"/>
          <w:bCs/>
          <w:sz w:val="22"/>
          <w:szCs w:val="22"/>
        </w:rPr>
      </w:pPr>
    </w:p>
    <w:p w14:paraId="006FCC49" w14:textId="265D8BF3" w:rsidR="00522AE3" w:rsidRPr="005D257C" w:rsidRDefault="00522AE3" w:rsidP="00522AE3">
      <w:pPr>
        <w:spacing w:before="0" w:after="0"/>
        <w:rPr>
          <w:rFonts w:eastAsia="Calibri" w:cs="Times New Roman"/>
          <w:b/>
          <w:sz w:val="22"/>
          <w:szCs w:val="22"/>
        </w:rPr>
      </w:pPr>
      <w:r w:rsidRPr="005D257C">
        <w:rPr>
          <w:rFonts w:eastAsia="Calibri" w:cs="Times New Roman"/>
          <w:b/>
          <w:sz w:val="22"/>
          <w:szCs w:val="22"/>
        </w:rPr>
        <w:t>12. Procesos de Mejora</w:t>
      </w:r>
    </w:p>
    <w:p w14:paraId="0631C9F6" w14:textId="77777777" w:rsidR="00086873" w:rsidRPr="005D257C" w:rsidRDefault="00086873" w:rsidP="00086873">
      <w:pPr>
        <w:spacing w:before="0" w:after="0"/>
        <w:rPr>
          <w:rFonts w:eastAsia="Calibri" w:cs="Times New Roman"/>
          <w:b/>
          <w:sz w:val="22"/>
          <w:szCs w:val="22"/>
        </w:rPr>
      </w:pPr>
      <w:r w:rsidRPr="005D257C">
        <w:rPr>
          <w:rFonts w:eastAsia="Calibri" w:cs="Times New Roman"/>
          <w:b/>
          <w:sz w:val="22"/>
          <w:szCs w:val="22"/>
        </w:rPr>
        <w:t>a) Principales políticas de control interno</w:t>
      </w:r>
    </w:p>
    <w:p w14:paraId="3F1D9937" w14:textId="77777777" w:rsidR="00086873" w:rsidRPr="005D257C" w:rsidRDefault="00086873" w:rsidP="00086873">
      <w:pPr>
        <w:spacing w:before="0" w:after="0"/>
        <w:rPr>
          <w:rFonts w:eastAsia="Calibri" w:cs="Times New Roman"/>
          <w:bCs/>
          <w:sz w:val="22"/>
          <w:szCs w:val="22"/>
        </w:rPr>
      </w:pPr>
    </w:p>
    <w:p w14:paraId="6D8BAB52"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En 2017, con la entrada en vigor del Sistema Nacional Anticorrupción se crea el Sistema Nacional de Fiscalización (SNF) cuyo objetivo entre otros es homologar la normativa en materia de control Interno que se aplica en los tres órdenes de gobierno.</w:t>
      </w:r>
    </w:p>
    <w:p w14:paraId="2238488D" w14:textId="77777777" w:rsidR="00086873" w:rsidRPr="005D257C" w:rsidRDefault="00086873" w:rsidP="00086873">
      <w:pPr>
        <w:spacing w:before="0" w:after="0"/>
        <w:rPr>
          <w:rFonts w:eastAsia="Calibri" w:cs="Times New Roman"/>
          <w:bCs/>
          <w:sz w:val="22"/>
          <w:szCs w:val="22"/>
        </w:rPr>
      </w:pPr>
    </w:p>
    <w:p w14:paraId="64440217"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El 21 de diciembre de 2020 se publicó en el Periódico Oficial del Gobierno del Estado de Michoacán, el Acuerdo por el que se emiten las Normas de Aplicación General en Materia de Control Interno para la Administración Pública del Estado de Michoacán de Ocampo.</w:t>
      </w:r>
    </w:p>
    <w:p w14:paraId="20112764" w14:textId="77777777" w:rsidR="00086873" w:rsidRPr="005D257C" w:rsidRDefault="00086873" w:rsidP="00086873">
      <w:pPr>
        <w:spacing w:before="0" w:after="0"/>
        <w:rPr>
          <w:rFonts w:eastAsia="Calibri" w:cs="Times New Roman"/>
          <w:bCs/>
          <w:sz w:val="22"/>
          <w:szCs w:val="22"/>
        </w:rPr>
      </w:pPr>
    </w:p>
    <w:p w14:paraId="4D20E48B"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Lo anterior es un proceso llevado a cabo por el nivel Directivo de las Dependencias, Coordinaciones o Entidades, diseñado con el objeto de proporcionar un grado de seguridad razonable en cuanto a la consecución de los objetivos relacionados con las operaciones, la información y el cumplimiento.</w:t>
      </w:r>
    </w:p>
    <w:p w14:paraId="01EC91B3" w14:textId="77777777" w:rsidR="00086873" w:rsidRPr="005D257C" w:rsidRDefault="00086873" w:rsidP="00086873">
      <w:pPr>
        <w:spacing w:before="0" w:after="0"/>
        <w:rPr>
          <w:rFonts w:eastAsia="Calibri" w:cs="Times New Roman"/>
          <w:bCs/>
          <w:sz w:val="22"/>
          <w:szCs w:val="22"/>
        </w:rPr>
      </w:pPr>
    </w:p>
    <w:p w14:paraId="6B9E3466"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En 2022 se llevó a cabo el trabajo de elaboración de una matriz de riesgos, identificando la probabilidad de que un evento o acción adversa pueda ocurrir, y su impacto afecte negativamente en el logro de objetivos y metas, así como las circunstancias, causa o situación interna o externa que aumente la probabilidad de que un riesgo se materialice, para poder identificar estrategias y áreas de oportunidad en la Institución, considerando las etapas de la metodología de administración de riegos.</w:t>
      </w:r>
    </w:p>
    <w:p w14:paraId="2F4D2BFD" w14:textId="77777777" w:rsidR="00086873" w:rsidRPr="005D257C" w:rsidRDefault="00086873" w:rsidP="00086873">
      <w:pPr>
        <w:spacing w:before="0" w:after="0"/>
        <w:rPr>
          <w:rFonts w:eastAsia="Calibri" w:cs="Times New Roman"/>
          <w:bCs/>
          <w:sz w:val="22"/>
          <w:szCs w:val="22"/>
        </w:rPr>
      </w:pPr>
    </w:p>
    <w:p w14:paraId="3E9D47ED"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De esta manera se identificaron riesgos tanto humanos como financieros, presupuestales, técnicos, administrativos, de tecnologías de la información, normativos y del entorno, los cuales se clasificaron por su probabilidad de ocurrencia de la siguiente manera:</w:t>
      </w:r>
    </w:p>
    <w:p w14:paraId="32DD1FB9" w14:textId="77777777" w:rsidR="00086873" w:rsidRPr="005D257C" w:rsidRDefault="00086873" w:rsidP="00086873">
      <w:pPr>
        <w:spacing w:before="0" w:after="0"/>
        <w:rPr>
          <w:rFonts w:eastAsia="Calibri" w:cs="Times New Roman"/>
          <w:bCs/>
          <w:sz w:val="22"/>
          <w:szCs w:val="22"/>
        </w:rPr>
      </w:pPr>
    </w:p>
    <w:p w14:paraId="6816C0C4" w14:textId="77777777" w:rsidR="00086873" w:rsidRPr="005D257C" w:rsidRDefault="00086873" w:rsidP="00086873">
      <w:pPr>
        <w:spacing w:before="0" w:after="0"/>
        <w:jc w:val="center"/>
        <w:rPr>
          <w:rFonts w:eastAsia="Calibri" w:cs="Times New Roman"/>
          <w:bCs/>
          <w:sz w:val="22"/>
          <w:szCs w:val="22"/>
        </w:rPr>
      </w:pPr>
      <w:r w:rsidRPr="005D257C">
        <w:rPr>
          <w:rFonts w:eastAsia="Calibri" w:cs="Times New Roman"/>
          <w:bCs/>
          <w:noProof/>
          <w:sz w:val="22"/>
          <w:szCs w:val="22"/>
          <w:lang w:val="es-MX" w:eastAsia="es-MX"/>
        </w:rPr>
        <w:lastRenderedPageBreak/>
        <w:drawing>
          <wp:inline distT="0" distB="0" distL="0" distR="0" wp14:anchorId="67D3093C" wp14:editId="7CD09E5B">
            <wp:extent cx="2581275" cy="1650549"/>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98115" cy="1661317"/>
                    </a:xfrm>
                    <a:prstGeom prst="rect">
                      <a:avLst/>
                    </a:prstGeom>
                    <a:noFill/>
                  </pic:spPr>
                </pic:pic>
              </a:graphicData>
            </a:graphic>
          </wp:inline>
        </w:drawing>
      </w:r>
    </w:p>
    <w:p w14:paraId="4BEE00C2"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Una vez clasificados los riesgos, se define la estrategia de atención como sigue:</w:t>
      </w:r>
    </w:p>
    <w:p w14:paraId="049FFF5A" w14:textId="77777777" w:rsidR="00086873" w:rsidRPr="005D257C" w:rsidRDefault="00086873" w:rsidP="00086873">
      <w:pPr>
        <w:spacing w:before="0" w:after="0"/>
        <w:rPr>
          <w:rFonts w:eastAsia="Calibri" w:cs="Times New Roman"/>
          <w:bCs/>
          <w:sz w:val="22"/>
          <w:szCs w:val="22"/>
        </w:rPr>
      </w:pPr>
    </w:p>
    <w:p w14:paraId="0913D041"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1. Reducir el riesgo. Implica establecer acciones dirigidas a disminuir la probabilidad de ocurrencia (acciones de prevención) y el impacto (acciones de contingencia), tales como la optimización de los procedimientos y la implementación o mejora de controles. </w:t>
      </w:r>
    </w:p>
    <w:p w14:paraId="5828F5B3" w14:textId="77777777" w:rsidR="00086873" w:rsidRPr="005D257C" w:rsidRDefault="00086873" w:rsidP="00086873">
      <w:pPr>
        <w:spacing w:before="0" w:after="0"/>
        <w:rPr>
          <w:rFonts w:eastAsia="Calibri" w:cs="Times New Roman"/>
          <w:bCs/>
          <w:sz w:val="22"/>
          <w:szCs w:val="22"/>
        </w:rPr>
      </w:pPr>
    </w:p>
    <w:p w14:paraId="3666B4B0"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2. Asumir el riesgo. Se aplica cuando el riesgo se encuentra en el Cuadrante III, Riesgos Controlados de baja probabilidad de ocurrencia y grado de impacto y puede aceptarse sin necesidad de tomar otras medidas de control diferentes a las que se poseen, o cuando no se tiene opción para abatirlo y solo pueden establecerse acciones de contingencia. </w:t>
      </w:r>
    </w:p>
    <w:p w14:paraId="1D2E838E" w14:textId="77777777" w:rsidR="00086873" w:rsidRPr="005D257C" w:rsidRDefault="00086873" w:rsidP="00086873">
      <w:pPr>
        <w:spacing w:before="0" w:after="0"/>
        <w:rPr>
          <w:rFonts w:eastAsia="Calibri" w:cs="Times New Roman"/>
          <w:bCs/>
          <w:sz w:val="22"/>
          <w:szCs w:val="22"/>
        </w:rPr>
      </w:pPr>
    </w:p>
    <w:p w14:paraId="1C799A3B" w14:textId="3D7BBFAC"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3. Transferir el riesgo. Consiste en trasladar el riesgo a un externo a través de la contratación de servicios </w:t>
      </w:r>
      <w:proofErr w:type="spellStart"/>
      <w:r w:rsidRPr="005D257C">
        <w:rPr>
          <w:rFonts w:eastAsia="Calibri" w:cs="Times New Roman"/>
          <w:bCs/>
          <w:sz w:val="22"/>
          <w:szCs w:val="22"/>
        </w:rPr>
        <w:t>tercerizados</w:t>
      </w:r>
      <w:proofErr w:type="spellEnd"/>
      <w:r w:rsidRPr="005D257C">
        <w:rPr>
          <w:rFonts w:eastAsia="Calibri" w:cs="Times New Roman"/>
          <w:bCs/>
          <w:sz w:val="22"/>
          <w:szCs w:val="22"/>
        </w:rPr>
        <w:t>, el cual deberá́</w:t>
      </w:r>
      <w:r w:rsidR="0010219F" w:rsidRPr="005D257C">
        <w:rPr>
          <w:rFonts w:eastAsia="Calibri" w:cs="Times New Roman"/>
          <w:bCs/>
          <w:sz w:val="22"/>
          <w:szCs w:val="22"/>
        </w:rPr>
        <w:t xml:space="preserve"> </w:t>
      </w:r>
      <w:r w:rsidRPr="005D257C">
        <w:rPr>
          <w:rFonts w:eastAsia="Calibri" w:cs="Times New Roman"/>
          <w:bCs/>
          <w:sz w:val="22"/>
          <w:szCs w:val="22"/>
        </w:rPr>
        <w:t xml:space="preserve">tener la experiencia y especialización necesaria para asumir el riesgo, así́ como sus impactos o pérdidas derivadas de su materialización </w:t>
      </w:r>
    </w:p>
    <w:p w14:paraId="001E9364" w14:textId="77777777" w:rsidR="00086873" w:rsidRPr="005D257C" w:rsidRDefault="00086873" w:rsidP="00086873">
      <w:pPr>
        <w:spacing w:before="0" w:after="0"/>
        <w:rPr>
          <w:rFonts w:eastAsia="Calibri" w:cs="Times New Roman"/>
          <w:bCs/>
          <w:sz w:val="22"/>
          <w:szCs w:val="22"/>
        </w:rPr>
      </w:pPr>
    </w:p>
    <w:p w14:paraId="30092185" w14:textId="38B60D6D"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4. Compartir el </w:t>
      </w:r>
      <w:r w:rsidR="005D3467" w:rsidRPr="005D257C">
        <w:rPr>
          <w:rFonts w:eastAsia="Calibri" w:cs="Times New Roman"/>
          <w:bCs/>
          <w:sz w:val="22"/>
          <w:szCs w:val="22"/>
        </w:rPr>
        <w:t>riesgo. -</w:t>
      </w:r>
      <w:r w:rsidRPr="005D257C">
        <w:rPr>
          <w:rFonts w:eastAsia="Calibri" w:cs="Times New Roman"/>
          <w:bCs/>
          <w:sz w:val="22"/>
          <w:szCs w:val="22"/>
        </w:rPr>
        <w:t xml:space="preserve"> Se refiere a distribuir parcialmente el riesgo y las posibles consecuencias, a efecto de segmentarlo y canalizarlo a diferentes unidades administrativas de la institución, las cuales se </w:t>
      </w:r>
      <w:r w:rsidR="005D3467" w:rsidRPr="005D257C">
        <w:rPr>
          <w:rFonts w:eastAsia="Calibri" w:cs="Times New Roman"/>
          <w:bCs/>
          <w:sz w:val="22"/>
          <w:szCs w:val="22"/>
        </w:rPr>
        <w:t>responsabilizarán</w:t>
      </w:r>
      <w:r w:rsidRPr="005D257C">
        <w:rPr>
          <w:rFonts w:eastAsia="Calibri" w:cs="Times New Roman"/>
          <w:bCs/>
          <w:sz w:val="22"/>
          <w:szCs w:val="22"/>
        </w:rPr>
        <w:t xml:space="preserve"> de la parte del riesgo que les corresponda en su ámbito de competencia. </w:t>
      </w:r>
    </w:p>
    <w:p w14:paraId="6957BC03" w14:textId="77777777" w:rsidR="00086873" w:rsidRPr="005D257C" w:rsidRDefault="00086873" w:rsidP="00086873">
      <w:pPr>
        <w:spacing w:before="0" w:after="0"/>
        <w:rPr>
          <w:rFonts w:eastAsia="Calibri" w:cs="Times New Roman"/>
          <w:bCs/>
          <w:sz w:val="22"/>
          <w:szCs w:val="22"/>
        </w:rPr>
      </w:pPr>
    </w:p>
    <w:p w14:paraId="65D4BF5D"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5. Tolerancia al Riesgo. La Administración deberá́ definir la tolerancia a los riesgos identificados para los objetivos estratégicos definidos por la Institución. En donde la tolerancia al riesgo se debe considerar como el </w:t>
      </w:r>
      <w:r w:rsidRPr="005D257C">
        <w:rPr>
          <w:rFonts w:eastAsia="Calibri" w:cs="Times New Roman"/>
          <w:bCs/>
          <w:sz w:val="22"/>
          <w:szCs w:val="22"/>
        </w:rPr>
        <w:lastRenderedPageBreak/>
        <w:t xml:space="preserve">nivel aceptable de diferencia entre el cumplimiento cabal del objetivo estratégico, respecto de su grado real de cumplimiento </w:t>
      </w:r>
    </w:p>
    <w:p w14:paraId="2DBE51CA" w14:textId="77777777" w:rsidR="00086873" w:rsidRPr="005D257C" w:rsidRDefault="00086873" w:rsidP="00086873">
      <w:pPr>
        <w:spacing w:before="0" w:after="0"/>
        <w:rPr>
          <w:rFonts w:eastAsia="Calibri" w:cs="Times New Roman"/>
          <w:bCs/>
          <w:sz w:val="22"/>
          <w:szCs w:val="22"/>
        </w:rPr>
      </w:pPr>
    </w:p>
    <w:p w14:paraId="795487A6"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6. Servicios </w:t>
      </w:r>
      <w:proofErr w:type="spellStart"/>
      <w:r w:rsidRPr="005D257C">
        <w:rPr>
          <w:rFonts w:eastAsia="Calibri" w:cs="Times New Roman"/>
          <w:bCs/>
          <w:sz w:val="22"/>
          <w:szCs w:val="22"/>
        </w:rPr>
        <w:t>Tercerizados</w:t>
      </w:r>
      <w:proofErr w:type="spellEnd"/>
      <w:r w:rsidRPr="005D257C">
        <w:rPr>
          <w:rFonts w:eastAsia="Calibri" w:cs="Times New Roman"/>
          <w:bCs/>
          <w:sz w:val="22"/>
          <w:szCs w:val="22"/>
        </w:rPr>
        <w:t xml:space="preserve">. La Administración conserva la responsabilidad sobre el desempeño de las actividades realizadas por los servicios </w:t>
      </w:r>
      <w:proofErr w:type="spellStart"/>
      <w:r w:rsidRPr="005D257C">
        <w:rPr>
          <w:rFonts w:eastAsia="Calibri" w:cs="Times New Roman"/>
          <w:bCs/>
          <w:sz w:val="22"/>
          <w:szCs w:val="22"/>
        </w:rPr>
        <w:t>tercerizados</w:t>
      </w:r>
      <w:proofErr w:type="spellEnd"/>
      <w:r w:rsidRPr="005D257C">
        <w:rPr>
          <w:rFonts w:eastAsia="Calibri" w:cs="Times New Roman"/>
          <w:bCs/>
          <w:sz w:val="22"/>
          <w:szCs w:val="22"/>
        </w:rPr>
        <w:t xml:space="preserve"> que contrate para realizar algunos procesos operativos para la institución, tales como servicios de tecnologías de información y comunicaciones, servicios de mantenimiento, servicios de seguridad o servicios de limpieza</w:t>
      </w:r>
    </w:p>
    <w:p w14:paraId="3AE4E045" w14:textId="77777777" w:rsidR="00086873" w:rsidRPr="005D257C" w:rsidRDefault="00086873" w:rsidP="00086873">
      <w:pPr>
        <w:spacing w:before="0" w:after="0"/>
        <w:rPr>
          <w:rFonts w:eastAsia="Calibri" w:cs="Times New Roman"/>
          <w:bCs/>
          <w:sz w:val="22"/>
          <w:szCs w:val="22"/>
        </w:rPr>
      </w:pPr>
    </w:p>
    <w:p w14:paraId="797C7F5E"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De esta manera se pretende avanzar en la mejora de la administración pública en cumplimiento de la normativa aplicable.</w:t>
      </w:r>
    </w:p>
    <w:p w14:paraId="382F4437" w14:textId="77777777" w:rsidR="00086873" w:rsidRPr="005D257C" w:rsidRDefault="00086873" w:rsidP="00086873">
      <w:pPr>
        <w:spacing w:before="0" w:after="0"/>
        <w:rPr>
          <w:rFonts w:eastAsia="Calibri" w:cs="Times New Roman"/>
          <w:bCs/>
          <w:sz w:val="22"/>
          <w:szCs w:val="22"/>
        </w:rPr>
      </w:pPr>
    </w:p>
    <w:p w14:paraId="0858D09E" w14:textId="77777777" w:rsidR="00086873" w:rsidRPr="005D257C" w:rsidRDefault="00086873" w:rsidP="00086873">
      <w:pPr>
        <w:spacing w:before="0" w:after="0"/>
        <w:rPr>
          <w:rFonts w:eastAsia="Calibri" w:cs="Times New Roman"/>
          <w:b/>
          <w:sz w:val="22"/>
          <w:szCs w:val="22"/>
        </w:rPr>
      </w:pPr>
      <w:r w:rsidRPr="005D257C">
        <w:rPr>
          <w:rFonts w:eastAsia="Calibri" w:cs="Times New Roman"/>
          <w:b/>
          <w:sz w:val="22"/>
          <w:szCs w:val="22"/>
        </w:rPr>
        <w:t>b) Medidas de Desempeño Financiero, Metas y Alcance</w:t>
      </w:r>
    </w:p>
    <w:p w14:paraId="524800AF" w14:textId="77777777" w:rsidR="00086873" w:rsidRPr="005D257C" w:rsidRDefault="00086873" w:rsidP="00086873">
      <w:pPr>
        <w:spacing w:before="0" w:after="0"/>
        <w:rPr>
          <w:rFonts w:eastAsia="Calibri" w:cs="Times New Roman"/>
          <w:sz w:val="22"/>
          <w:szCs w:val="22"/>
        </w:rPr>
      </w:pPr>
    </w:p>
    <w:p w14:paraId="2F4F17C3"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Con fundamento en lo establecido en el artículo 134 de la Constitución Política de los Estados Unidos Mexicanos, 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w:t>
      </w:r>
    </w:p>
    <w:p w14:paraId="084F53AF" w14:textId="77777777" w:rsidR="00086873" w:rsidRPr="005D257C" w:rsidRDefault="00086873" w:rsidP="00086873">
      <w:pPr>
        <w:spacing w:before="0" w:after="0"/>
        <w:rPr>
          <w:rFonts w:eastAsia="Calibri" w:cs="Times New Roman"/>
          <w:sz w:val="22"/>
          <w:szCs w:val="22"/>
        </w:rPr>
      </w:pPr>
    </w:p>
    <w:p w14:paraId="664A0AC2"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En concordancia, los recursos recaudados por el Gobierno del Estado de Michoacán son destinados al Gasto a fin de cumplir con el mandato del Plan Estatal de Desarrollo (PED) y el Plan Nacional de Desarrollo (PND), honrando el pacto social que corresponde cumplir al gobierno, en materia de Gestión y Desarrollo Financiero, con un manejo responsable de las finanzas públicas en apego a la austeridad republicana.</w:t>
      </w:r>
    </w:p>
    <w:p w14:paraId="418B986E" w14:textId="77777777" w:rsidR="00086873" w:rsidRPr="005D257C" w:rsidRDefault="00086873" w:rsidP="00086873">
      <w:pPr>
        <w:spacing w:before="0" w:after="0"/>
        <w:rPr>
          <w:rFonts w:eastAsia="Calibri" w:cs="Times New Roman"/>
          <w:sz w:val="22"/>
          <w:szCs w:val="22"/>
        </w:rPr>
      </w:pPr>
    </w:p>
    <w:p w14:paraId="236399A4"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Se implementa el Presupuesto basado en Resultados (</w:t>
      </w:r>
      <w:proofErr w:type="spellStart"/>
      <w:r w:rsidRPr="005D257C">
        <w:rPr>
          <w:rFonts w:eastAsia="Calibri" w:cs="Times New Roman"/>
          <w:sz w:val="22"/>
          <w:szCs w:val="22"/>
        </w:rPr>
        <w:t>PbR</w:t>
      </w:r>
      <w:proofErr w:type="spellEnd"/>
      <w:r w:rsidRPr="005D257C">
        <w:rPr>
          <w:rFonts w:eastAsia="Calibri" w:cs="Times New Roman"/>
          <w:sz w:val="22"/>
          <w:szCs w:val="22"/>
        </w:rPr>
        <w:t>) de una manera gradual y sostenible, con la finalidad de evaluar las políticas públicas, los programas presupuestarios y el desempeño de las dependencias.</w:t>
      </w:r>
    </w:p>
    <w:p w14:paraId="3F09EEB6" w14:textId="77777777" w:rsidR="00086873" w:rsidRPr="005D257C" w:rsidRDefault="00086873" w:rsidP="00086873">
      <w:pPr>
        <w:spacing w:before="0" w:after="0"/>
        <w:rPr>
          <w:rFonts w:eastAsia="Calibri" w:cs="Times New Roman"/>
          <w:sz w:val="22"/>
          <w:szCs w:val="22"/>
        </w:rPr>
      </w:pPr>
    </w:p>
    <w:p w14:paraId="7B17968D"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 xml:space="preserve">El Presupuesto estatal se estructura de acuerdo a programas presupuestarios que responden a problemáticas plenamente identificadas y dirigidos a una </w:t>
      </w:r>
      <w:r w:rsidRPr="005D257C">
        <w:rPr>
          <w:rFonts w:eastAsia="Calibri" w:cs="Times New Roman"/>
          <w:sz w:val="22"/>
          <w:szCs w:val="22"/>
        </w:rPr>
        <w:lastRenderedPageBreak/>
        <w:t xml:space="preserve">población objetivo-definida. Cada uno de los programas diseñados cuenta con indicadores estratégicos y de gestión que permiten medir sus avances y son la base del Presupuesto basado en Resultados y el Sistema de Evaluación del Desempeño. </w:t>
      </w:r>
    </w:p>
    <w:p w14:paraId="52F7A8A4" w14:textId="77777777" w:rsidR="00086873" w:rsidRPr="005D257C" w:rsidRDefault="00086873" w:rsidP="00086873">
      <w:pPr>
        <w:spacing w:before="0" w:after="0"/>
        <w:rPr>
          <w:rFonts w:eastAsia="Calibri" w:cs="Times New Roman"/>
          <w:sz w:val="22"/>
          <w:szCs w:val="22"/>
        </w:rPr>
      </w:pPr>
    </w:p>
    <w:p w14:paraId="020D7A84"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El Sistema de Evaluación de Desempeño (SED) como elemento central del funcionamiento del PBR, está compuesto por un conjunto de procesos mediante los que se realiza el seguimiento y la evaluación sistemática de las políticas y los programas de las entidades y dependencias para contribuir a la consecución de los objetivos establecidos en los Planes Nacional y Estatal de Desarrollo y los programas que se derivan de estos.</w:t>
      </w:r>
    </w:p>
    <w:p w14:paraId="5A21D2BF" w14:textId="77777777" w:rsidR="00086873" w:rsidRPr="005D257C" w:rsidRDefault="00086873" w:rsidP="00086873">
      <w:pPr>
        <w:spacing w:before="0" w:after="0"/>
        <w:rPr>
          <w:rFonts w:eastAsia="Calibri" w:cs="Times New Roman"/>
          <w:sz w:val="22"/>
          <w:szCs w:val="22"/>
        </w:rPr>
      </w:pPr>
    </w:p>
    <w:p w14:paraId="5E9EDD74"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En este sentido, se incluye un Sistema de Indicadores Estratégicos que permitirá observar con toda claridad, el avance y cumplimiento de los objetivos planteados, mediante el monitoreo de las metas establecidas y los resultados alcanzados en cada uno de los citados indicadores.</w:t>
      </w:r>
    </w:p>
    <w:p w14:paraId="0FA2837C" w14:textId="77777777" w:rsidR="00086873" w:rsidRPr="005D257C" w:rsidRDefault="00086873" w:rsidP="00086873">
      <w:pPr>
        <w:spacing w:before="0" w:after="0"/>
        <w:rPr>
          <w:rFonts w:eastAsia="Calibri" w:cs="Times New Roman"/>
          <w:sz w:val="22"/>
          <w:szCs w:val="22"/>
        </w:rPr>
      </w:pPr>
    </w:p>
    <w:p w14:paraId="689AE571"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La adecuada ejecución de estos planes coadyuva a que el Estado se convierta en el centro de desarrollo que permita mejorar la calidad de vida y transforme a Michoacán en el mejor lugar.</w:t>
      </w:r>
    </w:p>
    <w:p w14:paraId="1960FF23" w14:textId="77777777" w:rsidR="00086873" w:rsidRPr="005D257C" w:rsidRDefault="00086873" w:rsidP="00086873">
      <w:pPr>
        <w:spacing w:before="0" w:after="0"/>
        <w:rPr>
          <w:rFonts w:eastAsia="Calibri" w:cs="Times New Roman"/>
          <w:sz w:val="22"/>
          <w:szCs w:val="22"/>
        </w:rPr>
      </w:pPr>
    </w:p>
    <w:p w14:paraId="3928A873" w14:textId="16738ADA"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 xml:space="preserve">El seguimiento a las metas y objetivos se encuentra detallado en la Matriz de Indicadores para </w:t>
      </w:r>
      <w:r w:rsidR="00051C1C" w:rsidRPr="005D257C">
        <w:rPr>
          <w:rFonts w:eastAsia="Calibri" w:cs="Times New Roman"/>
          <w:sz w:val="22"/>
          <w:szCs w:val="22"/>
        </w:rPr>
        <w:t>Resultados,</w:t>
      </w:r>
      <w:r w:rsidRPr="005D257C">
        <w:rPr>
          <w:rFonts w:eastAsia="Calibri" w:cs="Times New Roman"/>
          <w:sz w:val="22"/>
          <w:szCs w:val="22"/>
        </w:rPr>
        <w:t xml:space="preserve"> así como el seguimiento del Análisis Programático Presupuestario que se encuentra publicado en la página de la Secretaría de Finanzas y Administración.</w:t>
      </w:r>
    </w:p>
    <w:p w14:paraId="2FFC0D91" w14:textId="77777777" w:rsidR="006131F6" w:rsidRPr="005D257C" w:rsidRDefault="006131F6" w:rsidP="00AB5EE6">
      <w:pPr>
        <w:spacing w:before="0" w:after="0"/>
        <w:rPr>
          <w:rFonts w:eastAsia="Calibri" w:cs="Times New Roman"/>
          <w:b/>
          <w:sz w:val="22"/>
          <w:szCs w:val="22"/>
        </w:rPr>
      </w:pPr>
    </w:p>
    <w:p w14:paraId="30EFB23F" w14:textId="626D8222"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1</w:t>
      </w:r>
      <w:r w:rsidR="00C85D46" w:rsidRPr="005D257C">
        <w:rPr>
          <w:rFonts w:eastAsia="Calibri" w:cs="Times New Roman"/>
          <w:b/>
          <w:sz w:val="22"/>
          <w:szCs w:val="22"/>
        </w:rPr>
        <w:t>3</w:t>
      </w:r>
      <w:r w:rsidRPr="005D257C">
        <w:rPr>
          <w:rFonts w:eastAsia="Calibri" w:cs="Times New Roman"/>
          <w:b/>
          <w:sz w:val="22"/>
          <w:szCs w:val="22"/>
        </w:rPr>
        <w:t>. Información por segmentos</w:t>
      </w:r>
    </w:p>
    <w:p w14:paraId="48DADD44" w14:textId="77777777" w:rsidR="00853CDE" w:rsidRPr="005D257C" w:rsidRDefault="00853CDE" w:rsidP="00AB5EE6">
      <w:pPr>
        <w:spacing w:before="0" w:after="0"/>
        <w:rPr>
          <w:rFonts w:eastAsia="Calibri" w:cs="Times New Roman"/>
          <w:bCs/>
          <w:sz w:val="22"/>
          <w:szCs w:val="22"/>
        </w:rPr>
      </w:pPr>
    </w:p>
    <w:p w14:paraId="7695E30A" w14:textId="77777777" w:rsidR="00BD4F6A" w:rsidRPr="005D257C" w:rsidRDefault="00BD4F6A" w:rsidP="00AB5EE6">
      <w:pPr>
        <w:spacing w:before="0" w:after="0"/>
        <w:rPr>
          <w:rFonts w:eastAsia="Calibri" w:cs="Times New Roman"/>
          <w:b/>
          <w:sz w:val="22"/>
          <w:szCs w:val="22"/>
        </w:rPr>
      </w:pPr>
      <w:r w:rsidRPr="005D257C">
        <w:rPr>
          <w:rFonts w:eastAsia="Calibri" w:cs="Times New Roman"/>
          <w:bCs/>
          <w:sz w:val="22"/>
          <w:szCs w:val="22"/>
        </w:rPr>
        <w:t>Para el periodo que se reporta, no existe información referente a segmentos por revelar.</w:t>
      </w:r>
    </w:p>
    <w:p w14:paraId="6F33F3C3" w14:textId="77777777" w:rsidR="00BD4F6A" w:rsidRPr="005D257C" w:rsidRDefault="00BD4F6A" w:rsidP="00AB5EE6">
      <w:pPr>
        <w:spacing w:before="0" w:after="0"/>
        <w:rPr>
          <w:rFonts w:eastAsia="Calibri" w:cs="Times New Roman"/>
          <w:b/>
          <w:sz w:val="22"/>
          <w:szCs w:val="22"/>
        </w:rPr>
      </w:pPr>
    </w:p>
    <w:p w14:paraId="371B66DE" w14:textId="39B3A2E3"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1</w:t>
      </w:r>
      <w:r w:rsidR="00C85D46" w:rsidRPr="005D257C">
        <w:rPr>
          <w:rFonts w:eastAsia="Calibri" w:cs="Times New Roman"/>
          <w:b/>
          <w:sz w:val="22"/>
          <w:szCs w:val="22"/>
        </w:rPr>
        <w:t>4</w:t>
      </w:r>
      <w:r w:rsidRPr="005D257C">
        <w:rPr>
          <w:rFonts w:eastAsia="Calibri" w:cs="Times New Roman"/>
          <w:b/>
          <w:sz w:val="22"/>
          <w:szCs w:val="22"/>
        </w:rPr>
        <w:t>. Eventos Posteriores al Cierre</w:t>
      </w:r>
    </w:p>
    <w:p w14:paraId="31462333" w14:textId="77777777" w:rsidR="00BD4F6A" w:rsidRPr="005D257C" w:rsidRDefault="00BD4F6A" w:rsidP="00AB5EE6">
      <w:pPr>
        <w:spacing w:before="0" w:after="0"/>
        <w:rPr>
          <w:rFonts w:eastAsia="Calibri" w:cs="Times New Roman"/>
          <w:bCs/>
          <w:sz w:val="22"/>
          <w:szCs w:val="22"/>
        </w:rPr>
      </w:pPr>
      <w:r w:rsidRPr="005D257C">
        <w:rPr>
          <w:rFonts w:eastAsia="Calibri" w:cs="Times New Roman"/>
          <w:bCs/>
          <w:sz w:val="22"/>
          <w:szCs w:val="22"/>
        </w:rPr>
        <w:t>El Gobierno del Estado de Michoacán no reconoce eventos posteriores al cierre que de manera significativa puedan afectar de manera económica, las cifras que se presentan en el presente informe.</w:t>
      </w:r>
    </w:p>
    <w:p w14:paraId="757C8B0F" w14:textId="77777777" w:rsidR="0077166D" w:rsidRPr="005D257C" w:rsidRDefault="0077166D" w:rsidP="00AB5EE6">
      <w:pPr>
        <w:spacing w:before="0" w:after="0"/>
        <w:rPr>
          <w:rFonts w:eastAsia="Calibri" w:cs="Times New Roman"/>
          <w:b/>
          <w:sz w:val="22"/>
          <w:szCs w:val="22"/>
        </w:rPr>
      </w:pPr>
    </w:p>
    <w:p w14:paraId="0CED7994" w14:textId="45EFAF37"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1</w:t>
      </w:r>
      <w:r w:rsidR="00C85D46" w:rsidRPr="005D257C">
        <w:rPr>
          <w:rFonts w:eastAsia="Calibri" w:cs="Times New Roman"/>
          <w:b/>
          <w:sz w:val="22"/>
          <w:szCs w:val="22"/>
        </w:rPr>
        <w:t>5</w:t>
      </w:r>
      <w:r w:rsidRPr="005D257C">
        <w:rPr>
          <w:rFonts w:eastAsia="Calibri" w:cs="Times New Roman"/>
          <w:b/>
          <w:sz w:val="22"/>
          <w:szCs w:val="22"/>
        </w:rPr>
        <w:t>.</w:t>
      </w:r>
      <w:r w:rsidRPr="005D257C">
        <w:rPr>
          <w:rFonts w:eastAsia="Calibri" w:cs="Times New Roman"/>
          <w:b/>
          <w:sz w:val="22"/>
          <w:szCs w:val="22"/>
        </w:rPr>
        <w:tab/>
        <w:t>Partes Relacionadas</w:t>
      </w:r>
    </w:p>
    <w:p w14:paraId="66BC99FE" w14:textId="77777777" w:rsidR="00BD4F6A" w:rsidRPr="005D257C" w:rsidRDefault="00BD4F6A" w:rsidP="00AB5EE6">
      <w:pPr>
        <w:spacing w:before="0" w:after="0"/>
        <w:rPr>
          <w:rFonts w:eastAsia="Calibri" w:cs="Times New Roman"/>
          <w:color w:val="000000"/>
          <w:sz w:val="22"/>
          <w:szCs w:val="22"/>
        </w:rPr>
      </w:pPr>
      <w:r w:rsidRPr="005D257C">
        <w:rPr>
          <w:rFonts w:eastAsia="Calibri" w:cs="Times New Roman"/>
          <w:color w:val="000000"/>
          <w:sz w:val="22"/>
          <w:szCs w:val="22"/>
        </w:rPr>
        <w:t>No existen partes relacionadas que pudieran ejercer influencia significativa en la toma de decisiones financieras y operativas.</w:t>
      </w:r>
    </w:p>
    <w:p w14:paraId="6401E5E5" w14:textId="77777777" w:rsidR="00BC4F29" w:rsidRPr="005D257C" w:rsidRDefault="00BC4F29" w:rsidP="00AB5EE6">
      <w:pPr>
        <w:spacing w:before="0" w:after="0"/>
        <w:rPr>
          <w:rFonts w:eastAsia="Calibri" w:cs="Times New Roman"/>
          <w:color w:val="000000"/>
          <w:sz w:val="22"/>
          <w:szCs w:val="22"/>
        </w:rPr>
      </w:pPr>
    </w:p>
    <w:p w14:paraId="1AB6DD4D" w14:textId="77F87A16" w:rsidR="00BD4F6A" w:rsidRPr="005D257C" w:rsidRDefault="00BD4F6A" w:rsidP="00AB5EE6">
      <w:pPr>
        <w:spacing w:before="0" w:after="0"/>
        <w:rPr>
          <w:rFonts w:eastAsia="Calibri" w:cs="Times New Roman"/>
          <w:color w:val="000000"/>
          <w:sz w:val="22"/>
          <w:szCs w:val="22"/>
        </w:rPr>
      </w:pPr>
      <w:r w:rsidRPr="005D257C">
        <w:rPr>
          <w:rFonts w:eastAsia="Calibri" w:cs="Times New Roman"/>
          <w:color w:val="000000"/>
          <w:sz w:val="22"/>
          <w:szCs w:val="22"/>
        </w:rPr>
        <w:t>Lo anterior, se refiere a que no existen entes o personas que tengan la capacidad de controlar o ejercer dicha influencia en la Administración Pública d</w:t>
      </w:r>
      <w:r w:rsidR="009B7FCF" w:rsidRPr="005D257C">
        <w:rPr>
          <w:rFonts w:eastAsia="Calibri" w:cs="Times New Roman"/>
          <w:color w:val="000000"/>
          <w:sz w:val="22"/>
          <w:szCs w:val="22"/>
        </w:rPr>
        <w:t>0</w:t>
      </w:r>
      <w:r w:rsidRPr="005D257C">
        <w:rPr>
          <w:rFonts w:eastAsia="Calibri" w:cs="Times New Roman"/>
          <w:color w:val="000000"/>
          <w:sz w:val="22"/>
          <w:szCs w:val="22"/>
        </w:rPr>
        <w:t>el Gobierno del Estado de Michoacán.</w:t>
      </w:r>
    </w:p>
    <w:p w14:paraId="034F2676" w14:textId="77777777" w:rsidR="007E1CED" w:rsidRPr="005D257C" w:rsidRDefault="007E1CED" w:rsidP="00AB5EE6">
      <w:pPr>
        <w:spacing w:before="0" w:after="0"/>
        <w:rPr>
          <w:rFonts w:eastAsia="Calibri" w:cs="Times New Roman"/>
          <w:b/>
          <w:bCs/>
          <w:color w:val="000000"/>
          <w:sz w:val="22"/>
          <w:szCs w:val="22"/>
        </w:rPr>
      </w:pPr>
    </w:p>
    <w:p w14:paraId="6E2EC7FA" w14:textId="7172147E" w:rsidR="00BD4F6A" w:rsidRPr="005D257C" w:rsidRDefault="00BD4F6A" w:rsidP="00AB5EE6">
      <w:pPr>
        <w:spacing w:before="0" w:after="0"/>
        <w:rPr>
          <w:rFonts w:eastAsia="Calibri" w:cs="Times New Roman"/>
          <w:b/>
          <w:bCs/>
          <w:color w:val="000000"/>
          <w:sz w:val="22"/>
          <w:szCs w:val="22"/>
        </w:rPr>
      </w:pPr>
      <w:r w:rsidRPr="005D257C">
        <w:rPr>
          <w:rFonts w:eastAsia="Calibri" w:cs="Times New Roman"/>
          <w:b/>
          <w:bCs/>
          <w:color w:val="000000"/>
          <w:sz w:val="22"/>
          <w:szCs w:val="22"/>
        </w:rPr>
        <w:t>1</w:t>
      </w:r>
      <w:r w:rsidR="00C85D46" w:rsidRPr="005D257C">
        <w:rPr>
          <w:rFonts w:eastAsia="Calibri" w:cs="Times New Roman"/>
          <w:b/>
          <w:bCs/>
          <w:color w:val="000000"/>
          <w:sz w:val="22"/>
          <w:szCs w:val="22"/>
        </w:rPr>
        <w:t>6</w:t>
      </w:r>
      <w:r w:rsidRPr="005D257C">
        <w:rPr>
          <w:rFonts w:eastAsia="Calibri" w:cs="Times New Roman"/>
          <w:b/>
          <w:bCs/>
          <w:color w:val="000000"/>
          <w:sz w:val="22"/>
          <w:szCs w:val="22"/>
        </w:rPr>
        <w:t>. Responsabilidad sobre la presentación razonable de la información contable</w:t>
      </w:r>
    </w:p>
    <w:p w14:paraId="7A4B649E" w14:textId="77777777" w:rsidR="00BD4F6A" w:rsidRPr="005D257C" w:rsidRDefault="00BD4F6A" w:rsidP="00AB5EE6">
      <w:pPr>
        <w:spacing w:before="0" w:after="0"/>
        <w:rPr>
          <w:rFonts w:eastAsia="Calibri" w:cs="Times New Roman"/>
          <w:color w:val="000000"/>
          <w:sz w:val="22"/>
          <w:szCs w:val="22"/>
        </w:rPr>
      </w:pPr>
      <w:r w:rsidRPr="005D257C">
        <w:rPr>
          <w:rFonts w:eastAsia="Calibri" w:cs="Times New Roman"/>
          <w:color w:val="000000"/>
          <w:sz w:val="22"/>
          <w:szCs w:val="22"/>
        </w:rPr>
        <w:t>Los Estados Financieros contables están firmados al calce, bajo protesta de decir verdad, declarando que estos y sus notas son razonablemente correctos y son responsabilidad del emisor.</w:t>
      </w:r>
    </w:p>
    <w:p w14:paraId="5F3663CE" w14:textId="77777777" w:rsidR="00DC616B" w:rsidRPr="005D257C" w:rsidRDefault="00DC616B" w:rsidP="00AB5EE6">
      <w:pPr>
        <w:spacing w:before="0" w:after="0"/>
        <w:jc w:val="center"/>
        <w:rPr>
          <w:rFonts w:eastAsia="Calibri" w:cs="Times New Roman"/>
          <w:b/>
          <w:sz w:val="28"/>
          <w:szCs w:val="28"/>
        </w:rPr>
      </w:pPr>
    </w:p>
    <w:p w14:paraId="48A3FC6B" w14:textId="6B6FFD06" w:rsidR="00B82D70" w:rsidRPr="005D257C" w:rsidRDefault="00BD4F6A" w:rsidP="00AB5EE6">
      <w:pPr>
        <w:spacing w:before="0" w:after="0"/>
        <w:jc w:val="center"/>
        <w:rPr>
          <w:rFonts w:eastAsia="Calibri" w:cs="Times New Roman"/>
          <w:b/>
          <w:sz w:val="28"/>
          <w:szCs w:val="28"/>
        </w:rPr>
      </w:pPr>
      <w:r w:rsidRPr="005D257C">
        <w:rPr>
          <w:rFonts w:eastAsia="Calibri" w:cs="Times New Roman"/>
          <w:b/>
          <w:sz w:val="28"/>
          <w:szCs w:val="28"/>
        </w:rPr>
        <w:t xml:space="preserve">b) </w:t>
      </w:r>
      <w:r w:rsidR="00B82D70" w:rsidRPr="005D257C">
        <w:rPr>
          <w:rFonts w:eastAsia="Calibri" w:cs="Times New Roman"/>
          <w:b/>
          <w:sz w:val="28"/>
          <w:szCs w:val="28"/>
        </w:rPr>
        <w:t>NOTAS DE DESGLOSE</w:t>
      </w:r>
    </w:p>
    <w:p w14:paraId="210F2B49" w14:textId="77777777" w:rsidR="00327653" w:rsidRPr="005D257C" w:rsidRDefault="00327653" w:rsidP="00AB5EE6">
      <w:pPr>
        <w:widowControl w:val="0"/>
        <w:spacing w:before="0" w:after="0"/>
        <w:jc w:val="left"/>
        <w:rPr>
          <w:rFonts w:eastAsia="Calibri" w:cs="Times New Roman"/>
          <w:b/>
        </w:rPr>
      </w:pPr>
    </w:p>
    <w:p w14:paraId="1EB2E8BE" w14:textId="51B17CD7" w:rsidR="009627F2" w:rsidRPr="005D257C" w:rsidRDefault="009627F2" w:rsidP="00AB5EE6">
      <w:pPr>
        <w:widowControl w:val="0"/>
        <w:spacing w:before="0" w:after="0"/>
        <w:jc w:val="left"/>
        <w:rPr>
          <w:rFonts w:eastAsia="Calibri" w:cs="Times New Roman"/>
          <w:b/>
        </w:rPr>
      </w:pPr>
      <w:r w:rsidRPr="005D257C">
        <w:rPr>
          <w:rFonts w:eastAsia="Calibri" w:cs="Times New Roman"/>
          <w:b/>
        </w:rPr>
        <w:t>I). NOTAS AL ESTADO DE ACTIVIDADES</w:t>
      </w:r>
    </w:p>
    <w:p w14:paraId="50977EFD" w14:textId="5F568E54" w:rsidR="009627F2" w:rsidRPr="005D257C" w:rsidRDefault="002B6023" w:rsidP="002B6023">
      <w:pPr>
        <w:widowControl w:val="0"/>
        <w:spacing w:before="0" w:after="0"/>
        <w:jc w:val="left"/>
        <w:rPr>
          <w:rFonts w:eastAsia="Calibri" w:cs="Times New Roman"/>
          <w:color w:val="000000"/>
          <w:sz w:val="22"/>
          <w:szCs w:val="22"/>
        </w:rPr>
      </w:pPr>
      <w:r w:rsidRPr="005D257C">
        <w:rPr>
          <w:rFonts w:eastAsia="Calibri" w:cs="Times New Roman"/>
          <w:b/>
        </w:rPr>
        <w:t xml:space="preserve">    </w:t>
      </w:r>
    </w:p>
    <w:p w14:paraId="5EEF9211" w14:textId="64BE6B62" w:rsidR="009627F2" w:rsidRPr="005D257C" w:rsidRDefault="009627F2" w:rsidP="00AB5EE6">
      <w:pPr>
        <w:spacing w:before="0" w:after="0"/>
        <w:rPr>
          <w:rFonts w:eastAsia="Calibri" w:cs="Times New Roman"/>
          <w:color w:val="000000"/>
          <w:sz w:val="22"/>
          <w:szCs w:val="22"/>
        </w:rPr>
      </w:pPr>
      <w:r w:rsidRPr="005D257C">
        <w:rPr>
          <w:rFonts w:eastAsia="Calibri" w:cs="Times New Roman"/>
          <w:color w:val="000000"/>
          <w:sz w:val="22"/>
          <w:szCs w:val="22"/>
        </w:rPr>
        <w:t xml:space="preserve">Este estado financiero, muestra dos grandes agregados representados por los </w:t>
      </w:r>
      <w:r w:rsidRPr="005D257C">
        <w:rPr>
          <w:rFonts w:eastAsia="Calibri" w:cs="Times New Roman"/>
          <w:b/>
          <w:color w:val="000000"/>
          <w:sz w:val="22"/>
          <w:szCs w:val="22"/>
        </w:rPr>
        <w:t>ingresos y otros beneficios</w:t>
      </w:r>
      <w:r w:rsidRPr="005D257C">
        <w:rPr>
          <w:rFonts w:eastAsia="Calibri" w:cs="Times New Roman"/>
          <w:color w:val="000000"/>
          <w:sz w:val="22"/>
          <w:szCs w:val="22"/>
        </w:rPr>
        <w:t xml:space="preserve">, así como los </w:t>
      </w:r>
      <w:r w:rsidRPr="005D257C">
        <w:rPr>
          <w:rFonts w:eastAsia="Calibri" w:cs="Times New Roman"/>
          <w:b/>
          <w:color w:val="000000"/>
          <w:sz w:val="22"/>
          <w:szCs w:val="22"/>
        </w:rPr>
        <w:t>gastos y otras pérdidas</w:t>
      </w:r>
      <w:r w:rsidRPr="005D257C">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 de Ocampo para el ejercicio fiscal 202</w:t>
      </w:r>
      <w:r w:rsidR="00902E03" w:rsidRPr="005D257C">
        <w:rPr>
          <w:rFonts w:eastAsia="Calibri" w:cs="Times New Roman"/>
          <w:color w:val="000000"/>
          <w:sz w:val="22"/>
          <w:szCs w:val="22"/>
        </w:rPr>
        <w:t>4</w:t>
      </w:r>
      <w:r w:rsidRPr="005D257C">
        <w:rPr>
          <w:rFonts w:eastAsia="Calibri" w:cs="Times New Roman"/>
          <w:color w:val="000000"/>
          <w:sz w:val="22"/>
          <w:szCs w:val="22"/>
        </w:rPr>
        <w:t xml:space="preserve"> y al Decreto que contiene de Presupuesto de Egresos del Gobierno del Estado de Michoacán de Ocampo del mismo ejercicio; así mismo, permite determinar el resultado del ejercicio, el cual refleja un ahorro de </w:t>
      </w:r>
      <w:r w:rsidR="00CB678F" w:rsidRPr="005D257C">
        <w:rPr>
          <w:rFonts w:eastAsia="Calibri" w:cs="Times New Roman"/>
          <w:color w:val="000000"/>
          <w:sz w:val="22"/>
          <w:szCs w:val="22"/>
        </w:rPr>
        <w:t>3</w:t>
      </w:r>
      <w:r w:rsidRPr="005D257C">
        <w:rPr>
          <w:rFonts w:eastAsia="Calibri" w:cs="Times New Roman"/>
          <w:color w:val="000000"/>
          <w:sz w:val="22"/>
          <w:szCs w:val="22"/>
        </w:rPr>
        <w:t xml:space="preserve"> mil </w:t>
      </w:r>
      <w:r w:rsidR="00E76391" w:rsidRPr="005D257C">
        <w:rPr>
          <w:rFonts w:eastAsia="Calibri" w:cs="Times New Roman"/>
          <w:color w:val="000000"/>
          <w:sz w:val="22"/>
          <w:szCs w:val="22"/>
        </w:rPr>
        <w:t>3</w:t>
      </w:r>
      <w:r w:rsidR="00CB678F" w:rsidRPr="005D257C">
        <w:rPr>
          <w:rFonts w:eastAsia="Calibri" w:cs="Times New Roman"/>
          <w:color w:val="000000"/>
          <w:sz w:val="22"/>
          <w:szCs w:val="22"/>
        </w:rPr>
        <w:t>71</w:t>
      </w:r>
      <w:r w:rsidRPr="005D257C">
        <w:rPr>
          <w:rFonts w:eastAsia="Calibri" w:cs="Times New Roman"/>
          <w:color w:val="000000"/>
          <w:sz w:val="22"/>
          <w:szCs w:val="22"/>
        </w:rPr>
        <w:t xml:space="preserve"> millones </w:t>
      </w:r>
      <w:r w:rsidR="00CB678F" w:rsidRPr="005D257C">
        <w:rPr>
          <w:rFonts w:eastAsia="Calibri" w:cs="Times New Roman"/>
          <w:color w:val="000000"/>
          <w:sz w:val="22"/>
          <w:szCs w:val="22"/>
        </w:rPr>
        <w:t>212</w:t>
      </w:r>
      <w:r w:rsidRPr="005D257C">
        <w:rPr>
          <w:rFonts w:eastAsia="Calibri" w:cs="Times New Roman"/>
          <w:color w:val="000000"/>
          <w:sz w:val="22"/>
          <w:szCs w:val="22"/>
        </w:rPr>
        <w:t xml:space="preserve"> mil </w:t>
      </w:r>
      <w:r w:rsidR="00E76391" w:rsidRPr="005D257C">
        <w:rPr>
          <w:rFonts w:eastAsia="Calibri" w:cs="Times New Roman"/>
          <w:color w:val="000000"/>
          <w:sz w:val="22"/>
          <w:szCs w:val="22"/>
        </w:rPr>
        <w:t>4</w:t>
      </w:r>
      <w:r w:rsidR="00CB678F" w:rsidRPr="005D257C">
        <w:rPr>
          <w:rFonts w:eastAsia="Calibri" w:cs="Times New Roman"/>
          <w:color w:val="000000"/>
          <w:sz w:val="22"/>
          <w:szCs w:val="22"/>
        </w:rPr>
        <w:t>68</w:t>
      </w:r>
      <w:r w:rsidRPr="005D257C">
        <w:rPr>
          <w:rFonts w:eastAsia="Calibri" w:cs="Times New Roman"/>
          <w:color w:val="000000"/>
          <w:sz w:val="22"/>
          <w:szCs w:val="22"/>
        </w:rPr>
        <w:t xml:space="preserve"> pesos</w:t>
      </w:r>
      <w:r w:rsidR="00E76391" w:rsidRPr="005D257C">
        <w:rPr>
          <w:rFonts w:eastAsia="Calibri" w:cs="Times New Roman"/>
          <w:color w:val="000000"/>
          <w:sz w:val="22"/>
          <w:szCs w:val="22"/>
        </w:rPr>
        <w:t xml:space="preserve"> </w:t>
      </w:r>
      <w:r w:rsidR="00CB678F" w:rsidRPr="005D257C">
        <w:rPr>
          <w:rFonts w:eastAsia="Calibri" w:cs="Times New Roman"/>
          <w:color w:val="000000"/>
          <w:sz w:val="22"/>
          <w:szCs w:val="22"/>
        </w:rPr>
        <w:t>59</w:t>
      </w:r>
      <w:r w:rsidR="00265899" w:rsidRPr="005D257C">
        <w:rPr>
          <w:rFonts w:eastAsia="Calibri" w:cs="Times New Roman"/>
          <w:color w:val="000000"/>
          <w:sz w:val="22"/>
          <w:szCs w:val="22"/>
        </w:rPr>
        <w:t xml:space="preserve"> centavos</w:t>
      </w:r>
      <w:r w:rsidRPr="005D257C">
        <w:rPr>
          <w:rFonts w:eastAsia="Calibri" w:cs="Times New Roman"/>
          <w:color w:val="000000"/>
          <w:sz w:val="22"/>
          <w:szCs w:val="22"/>
        </w:rPr>
        <w:t xml:space="preserve">.  </w:t>
      </w:r>
    </w:p>
    <w:p w14:paraId="36B03CE7" w14:textId="77777777" w:rsidR="002B6023" w:rsidRPr="005D257C" w:rsidRDefault="002B6023" w:rsidP="00AB5EE6">
      <w:pPr>
        <w:spacing w:before="0" w:after="0"/>
        <w:rPr>
          <w:rFonts w:eastAsia="Calibri" w:cs="Times New Roman"/>
          <w:b/>
        </w:rPr>
      </w:pPr>
    </w:p>
    <w:p w14:paraId="27C36E12" w14:textId="019342A1" w:rsidR="009627F2" w:rsidRPr="005D257C" w:rsidRDefault="002B6023" w:rsidP="00AB5EE6">
      <w:pPr>
        <w:spacing w:before="0" w:after="0"/>
        <w:rPr>
          <w:rFonts w:eastAsia="Calibri" w:cs="Times New Roman"/>
          <w:color w:val="000000"/>
          <w:sz w:val="22"/>
          <w:szCs w:val="22"/>
        </w:rPr>
      </w:pPr>
      <w:r w:rsidRPr="005D257C">
        <w:rPr>
          <w:rFonts w:eastAsia="Calibri" w:cs="Times New Roman"/>
          <w:b/>
        </w:rPr>
        <w:t>INGRESOS Y OTROS BENEFICIOS</w:t>
      </w:r>
    </w:p>
    <w:p w14:paraId="0F625E7E" w14:textId="6A0DF331" w:rsidR="009627F2" w:rsidRPr="005D257C" w:rsidRDefault="009627F2" w:rsidP="00AB5EE6">
      <w:pPr>
        <w:spacing w:before="0" w:after="0"/>
        <w:rPr>
          <w:rFonts w:ascii="Arial" w:hAnsi="Arial" w:cs="Arial"/>
          <w:sz w:val="22"/>
          <w:szCs w:val="22"/>
        </w:rPr>
      </w:pPr>
      <w:r w:rsidRPr="005D257C">
        <w:rPr>
          <w:rFonts w:eastAsia="Calibri" w:cs="Times New Roman"/>
          <w:color w:val="000000"/>
          <w:sz w:val="22"/>
          <w:szCs w:val="22"/>
        </w:rPr>
        <w:t xml:space="preserve">1. Los ingresos obtenidos al </w:t>
      </w:r>
      <w:r w:rsidR="00CB678F" w:rsidRPr="005D257C">
        <w:rPr>
          <w:rFonts w:eastAsia="Calibri" w:cs="Times New Roman"/>
          <w:color w:val="000000"/>
          <w:sz w:val="22"/>
          <w:szCs w:val="22"/>
        </w:rPr>
        <w:t>cuarto</w:t>
      </w:r>
      <w:r w:rsidR="00F160BA" w:rsidRPr="005D257C">
        <w:rPr>
          <w:rFonts w:eastAsia="Calibri" w:cs="Times New Roman"/>
          <w:color w:val="000000"/>
          <w:sz w:val="22"/>
          <w:szCs w:val="22"/>
        </w:rPr>
        <w:t xml:space="preserve"> trimestre</w:t>
      </w:r>
      <w:r w:rsidRPr="005D257C">
        <w:rPr>
          <w:rFonts w:eastAsia="Calibri" w:cs="Times New Roman"/>
          <w:color w:val="000000"/>
          <w:sz w:val="22"/>
          <w:szCs w:val="22"/>
        </w:rPr>
        <w:t xml:space="preserve"> del </w:t>
      </w:r>
      <w:r w:rsidR="00B5409A" w:rsidRPr="005D257C">
        <w:rPr>
          <w:rFonts w:eastAsia="Calibri" w:cs="Times New Roman"/>
          <w:color w:val="000000"/>
          <w:sz w:val="22"/>
          <w:szCs w:val="22"/>
        </w:rPr>
        <w:t>ejercicio fiscal</w:t>
      </w:r>
      <w:r w:rsidRPr="005D257C">
        <w:rPr>
          <w:rFonts w:eastAsia="Calibri" w:cs="Times New Roman"/>
          <w:color w:val="000000"/>
          <w:sz w:val="22"/>
          <w:szCs w:val="22"/>
        </w:rPr>
        <w:t xml:space="preserve"> que se informa, ascienden a </w:t>
      </w:r>
      <w:r w:rsidR="00CB678F" w:rsidRPr="005D257C">
        <w:rPr>
          <w:rFonts w:eastAsia="Calibri" w:cs="Times New Roman"/>
          <w:color w:val="000000"/>
          <w:sz w:val="22"/>
          <w:szCs w:val="22"/>
        </w:rPr>
        <w:t xml:space="preserve">104 </w:t>
      </w:r>
      <w:r w:rsidRPr="005D257C">
        <w:rPr>
          <w:rFonts w:eastAsia="Calibri" w:cs="Times New Roman"/>
          <w:color w:val="000000"/>
          <w:sz w:val="22"/>
          <w:szCs w:val="22"/>
        </w:rPr>
        <w:t xml:space="preserve">mil </w:t>
      </w:r>
      <w:r w:rsidR="00CB678F" w:rsidRPr="005D257C">
        <w:rPr>
          <w:rFonts w:eastAsia="Calibri" w:cs="Times New Roman"/>
          <w:color w:val="000000"/>
          <w:sz w:val="22"/>
          <w:szCs w:val="22"/>
        </w:rPr>
        <w:t>320</w:t>
      </w:r>
      <w:r w:rsidRPr="005D257C">
        <w:rPr>
          <w:rFonts w:eastAsia="Calibri" w:cs="Times New Roman"/>
          <w:color w:val="000000"/>
          <w:sz w:val="22"/>
          <w:szCs w:val="22"/>
        </w:rPr>
        <w:t xml:space="preserve"> millones </w:t>
      </w:r>
      <w:r w:rsidR="00E76391" w:rsidRPr="005D257C">
        <w:rPr>
          <w:rFonts w:eastAsia="Calibri" w:cs="Times New Roman"/>
          <w:color w:val="000000"/>
          <w:sz w:val="22"/>
          <w:szCs w:val="22"/>
        </w:rPr>
        <w:t>6</w:t>
      </w:r>
      <w:r w:rsidR="00CB678F" w:rsidRPr="005D257C">
        <w:rPr>
          <w:rFonts w:eastAsia="Calibri" w:cs="Times New Roman"/>
          <w:color w:val="000000"/>
          <w:sz w:val="22"/>
          <w:szCs w:val="22"/>
        </w:rPr>
        <w:t>10</w:t>
      </w:r>
      <w:r w:rsidRPr="005D257C">
        <w:rPr>
          <w:rFonts w:eastAsia="Calibri" w:cs="Times New Roman"/>
          <w:color w:val="000000"/>
          <w:sz w:val="22"/>
          <w:szCs w:val="22"/>
        </w:rPr>
        <w:t xml:space="preserve"> mil </w:t>
      </w:r>
      <w:r w:rsidR="00CB678F" w:rsidRPr="005D257C">
        <w:rPr>
          <w:rFonts w:eastAsia="Calibri" w:cs="Times New Roman"/>
          <w:color w:val="000000"/>
          <w:sz w:val="22"/>
          <w:szCs w:val="22"/>
        </w:rPr>
        <w:t>10</w:t>
      </w:r>
      <w:r w:rsidRPr="005D257C">
        <w:rPr>
          <w:rFonts w:eastAsia="Calibri" w:cs="Times New Roman"/>
          <w:color w:val="000000"/>
          <w:sz w:val="22"/>
          <w:szCs w:val="22"/>
        </w:rPr>
        <w:t xml:space="preserve"> pesos</w:t>
      </w:r>
      <w:r w:rsidR="004F03AA" w:rsidRPr="005D257C">
        <w:rPr>
          <w:rFonts w:eastAsia="Calibri" w:cs="Times New Roman"/>
          <w:color w:val="000000"/>
          <w:sz w:val="22"/>
          <w:szCs w:val="22"/>
        </w:rPr>
        <w:t xml:space="preserve"> </w:t>
      </w:r>
      <w:r w:rsidR="00CB678F" w:rsidRPr="005D257C">
        <w:rPr>
          <w:rFonts w:eastAsia="Calibri" w:cs="Times New Roman"/>
          <w:color w:val="000000"/>
          <w:sz w:val="22"/>
          <w:szCs w:val="22"/>
        </w:rPr>
        <w:t>69</w:t>
      </w:r>
      <w:r w:rsidR="004F03AA" w:rsidRPr="005D257C">
        <w:rPr>
          <w:rFonts w:eastAsia="Calibri" w:cs="Times New Roman"/>
          <w:color w:val="000000"/>
          <w:sz w:val="22"/>
          <w:szCs w:val="22"/>
        </w:rPr>
        <w:t xml:space="preserve"> centavos</w:t>
      </w:r>
      <w:r w:rsidRPr="005D257C">
        <w:rPr>
          <w:rFonts w:eastAsia="Calibri" w:cs="Times New Roman"/>
          <w:color w:val="000000"/>
          <w:sz w:val="22"/>
          <w:szCs w:val="22"/>
        </w:rPr>
        <w:t xml:space="preserve">, que se integran principalmente por participaciones, aportaciones, transferencias, asignaciones, subsidios y otras ayudas que representan el </w:t>
      </w:r>
      <w:r w:rsidR="009A3967" w:rsidRPr="005D257C">
        <w:rPr>
          <w:rFonts w:eastAsia="Calibri" w:cs="Times New Roman"/>
          <w:color w:val="000000"/>
          <w:sz w:val="22"/>
          <w:szCs w:val="22"/>
        </w:rPr>
        <w:t>9</w:t>
      </w:r>
      <w:r w:rsidR="00CB678F" w:rsidRPr="005D257C">
        <w:rPr>
          <w:rFonts w:eastAsia="Calibri" w:cs="Times New Roman"/>
          <w:color w:val="000000"/>
          <w:sz w:val="22"/>
          <w:szCs w:val="22"/>
        </w:rPr>
        <w:t>2</w:t>
      </w:r>
      <w:r w:rsidRPr="005D257C">
        <w:rPr>
          <w:rFonts w:eastAsia="Calibri" w:cs="Times New Roman"/>
          <w:color w:val="000000"/>
          <w:sz w:val="22"/>
          <w:szCs w:val="22"/>
        </w:rPr>
        <w:t xml:space="preserve">% </w:t>
      </w:r>
      <w:r w:rsidRPr="005D257C">
        <w:rPr>
          <w:rFonts w:eastAsia="Calibri" w:cs="Times New Roman"/>
          <w:sz w:val="22"/>
          <w:szCs w:val="22"/>
        </w:rPr>
        <w:t xml:space="preserve">así como ingresos de la gestión que representan el </w:t>
      </w:r>
      <w:r w:rsidR="00CB678F" w:rsidRPr="005D257C">
        <w:rPr>
          <w:rFonts w:eastAsia="Calibri" w:cs="Times New Roman"/>
          <w:sz w:val="22"/>
          <w:szCs w:val="22"/>
        </w:rPr>
        <w:t>8</w:t>
      </w:r>
      <w:r w:rsidRPr="005D257C">
        <w:rPr>
          <w:rFonts w:eastAsia="Calibri" w:cs="Times New Roman"/>
          <w:sz w:val="22"/>
          <w:szCs w:val="22"/>
        </w:rPr>
        <w:t>%, como se detalla a continuación:</w:t>
      </w:r>
      <w:r w:rsidRPr="005D257C">
        <w:rPr>
          <w:rFonts w:ascii="Arial" w:hAnsi="Arial" w:cs="Arial"/>
          <w:sz w:val="22"/>
          <w:szCs w:val="22"/>
        </w:rPr>
        <w:t xml:space="preserve"> </w:t>
      </w:r>
    </w:p>
    <w:p w14:paraId="7A0D6667" w14:textId="3F572C44" w:rsidR="009627F2" w:rsidRPr="005D257C" w:rsidRDefault="008F7F5C" w:rsidP="009627F2">
      <w:pPr>
        <w:spacing w:before="0" w:after="0"/>
        <w:jc w:val="center"/>
        <w:rPr>
          <w:rFonts w:eastAsia="Calibri" w:cs="Times New Roman"/>
          <w:b/>
          <w:color w:val="833C0B"/>
          <w:sz w:val="22"/>
          <w:szCs w:val="22"/>
        </w:rPr>
      </w:pPr>
      <w:r w:rsidRPr="005D257C">
        <w:rPr>
          <w:noProof/>
          <w:lang w:val="es-MX" w:eastAsia="es-MX"/>
        </w:rPr>
        <w:lastRenderedPageBreak/>
        <w:drawing>
          <wp:inline distT="0" distB="0" distL="0" distR="0" wp14:anchorId="680E2151" wp14:editId="73CECE36">
            <wp:extent cx="6351270" cy="902529"/>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51270" cy="902529"/>
                    </a:xfrm>
                    <a:prstGeom prst="rect">
                      <a:avLst/>
                    </a:prstGeom>
                    <a:noFill/>
                    <a:ln>
                      <a:noFill/>
                    </a:ln>
                  </pic:spPr>
                </pic:pic>
              </a:graphicData>
            </a:graphic>
          </wp:inline>
        </w:drawing>
      </w:r>
    </w:p>
    <w:p w14:paraId="7FE2CD36" w14:textId="5D8FBECF" w:rsidR="009627F2" w:rsidRPr="005D257C" w:rsidRDefault="009627F2" w:rsidP="009627F2">
      <w:r w:rsidRPr="005D257C">
        <w:rPr>
          <w:rFonts w:eastAsia="Calibri" w:cs="Times New Roman"/>
          <w:sz w:val="22"/>
          <w:szCs w:val="22"/>
        </w:rPr>
        <w:t xml:space="preserve">En relación con los ingresos obtenidos, se encuentra en forma específica un análisis por concepto, en el apartado </w:t>
      </w:r>
      <w:r w:rsidRPr="005D257C">
        <w:rPr>
          <w:b/>
          <w:bCs/>
        </w:rPr>
        <w:t xml:space="preserve">II.1.c ANALISIS DE INGRESOS, </w:t>
      </w:r>
      <w:r w:rsidRPr="005D257C">
        <w:t>por lo que en este apartado se informa de manera general</w:t>
      </w:r>
      <w:r w:rsidR="00856DCE" w:rsidRPr="005D257C">
        <w:t>.</w:t>
      </w:r>
    </w:p>
    <w:p w14:paraId="33AF9DA4" w14:textId="77777777" w:rsidR="004B12CF" w:rsidRPr="005D257C" w:rsidRDefault="004B12CF" w:rsidP="009627F2">
      <w:pPr>
        <w:rPr>
          <w:b/>
          <w:bCs/>
        </w:rPr>
      </w:pPr>
    </w:p>
    <w:p w14:paraId="613B5391" w14:textId="15D03212" w:rsidR="009627F2" w:rsidRPr="005D257C" w:rsidRDefault="009627F2" w:rsidP="009627F2">
      <w:pPr>
        <w:rPr>
          <w:b/>
          <w:bCs/>
        </w:rPr>
      </w:pPr>
      <w:r w:rsidRPr="005D257C">
        <w:rPr>
          <w:b/>
          <w:bCs/>
        </w:rPr>
        <w:t>- INGRESOS DE GESTIÓN</w:t>
      </w:r>
    </w:p>
    <w:p w14:paraId="3C01DA29" w14:textId="434D3D1F" w:rsidR="009627F2" w:rsidRPr="005D257C" w:rsidRDefault="009627F2" w:rsidP="009627F2">
      <w:r w:rsidRPr="005D257C">
        <w:t xml:space="preserve">Los rubros de impuestos, cuotas y aportaciones de seguridad social, contribuciones de mejoras, derechos, productos, aprovechamientos y de ingresos por ventas de bienes y prestación de servicios, los cuales están armonizados en los rubros del Clasificador por Rubro de Ingresos (CRI), se informan los montos totales obtenidos por </w:t>
      </w:r>
      <w:r w:rsidR="008F7F5C" w:rsidRPr="005D257C">
        <w:t>8</w:t>
      </w:r>
      <w:r w:rsidRPr="005D257C">
        <w:t xml:space="preserve"> mil </w:t>
      </w:r>
      <w:r w:rsidR="008F7F5C" w:rsidRPr="005D257C">
        <w:t>11</w:t>
      </w:r>
      <w:r w:rsidRPr="005D257C">
        <w:t xml:space="preserve"> millones </w:t>
      </w:r>
      <w:r w:rsidR="008F7F5C" w:rsidRPr="005D257C">
        <w:t>4</w:t>
      </w:r>
      <w:r w:rsidRPr="005D257C">
        <w:t xml:space="preserve"> mil </w:t>
      </w:r>
      <w:r w:rsidR="008F7F5C" w:rsidRPr="005D257C">
        <w:t>934</w:t>
      </w:r>
      <w:r w:rsidRPr="005D257C">
        <w:t xml:space="preserve"> pesos</w:t>
      </w:r>
      <w:r w:rsidR="00120F97" w:rsidRPr="005D257C">
        <w:t xml:space="preserve"> </w:t>
      </w:r>
      <w:r w:rsidR="008F7F5C" w:rsidRPr="005D257C">
        <w:t>18</w:t>
      </w:r>
      <w:r w:rsidR="00120F97" w:rsidRPr="005D257C">
        <w:t xml:space="preserve"> centavos</w:t>
      </w:r>
      <w:r w:rsidRPr="005D257C">
        <w:t>, como sigue:</w:t>
      </w:r>
    </w:p>
    <w:p w14:paraId="2E1B33BB" w14:textId="73442D52" w:rsidR="009627F2" w:rsidRPr="005D257C" w:rsidRDefault="008F7F5C" w:rsidP="009627F2">
      <w:pPr>
        <w:rPr>
          <w:rFonts w:eastAsia="Calibri" w:cs="Times New Roman"/>
          <w:sz w:val="22"/>
          <w:szCs w:val="22"/>
        </w:rPr>
      </w:pPr>
      <w:r w:rsidRPr="005D257C">
        <w:rPr>
          <w:noProof/>
          <w:lang w:val="es-MX" w:eastAsia="es-MX"/>
        </w:rPr>
        <w:drawing>
          <wp:inline distT="0" distB="0" distL="0" distR="0" wp14:anchorId="3FBB6EC4" wp14:editId="4689C7A9">
            <wp:extent cx="6351270" cy="1125471"/>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51270" cy="1125471"/>
                    </a:xfrm>
                    <a:prstGeom prst="rect">
                      <a:avLst/>
                    </a:prstGeom>
                    <a:noFill/>
                    <a:ln>
                      <a:noFill/>
                    </a:ln>
                  </pic:spPr>
                </pic:pic>
              </a:graphicData>
            </a:graphic>
          </wp:inline>
        </w:drawing>
      </w:r>
    </w:p>
    <w:p w14:paraId="733F657B" w14:textId="77777777" w:rsidR="004B12CF" w:rsidRPr="005D257C" w:rsidRDefault="004B12CF" w:rsidP="009627F2">
      <w:pPr>
        <w:rPr>
          <w:b/>
          <w:bCs/>
        </w:rPr>
      </w:pPr>
    </w:p>
    <w:p w14:paraId="649C68CB" w14:textId="5FB15284" w:rsidR="009627F2" w:rsidRPr="005D257C" w:rsidRDefault="009627F2" w:rsidP="009627F2">
      <w:pPr>
        <w:rPr>
          <w:b/>
          <w:bCs/>
        </w:rPr>
      </w:pPr>
      <w:r w:rsidRPr="005D257C">
        <w:rPr>
          <w:b/>
          <w:bCs/>
        </w:rPr>
        <w:t>- PARTICIPACIONES, APORTACIONES, CONVENIOS, INCENTIVOS DERIVADOS DE LA COLABORACIÓN FISCAL, FONDOS DISTINTOS DE APORTACIONES, TRANSFERENCIAS, ASIGNACIONES, SUBSIDIOS Y SUBVENCIONES, Y PENSIONES Y JUBILACIONES.</w:t>
      </w:r>
    </w:p>
    <w:p w14:paraId="79A89761" w14:textId="41BA95AA" w:rsidR="009627F2" w:rsidRPr="005D257C" w:rsidRDefault="009627F2" w:rsidP="009627F2">
      <w:r w:rsidRPr="005D257C">
        <w:rPr>
          <w:rFonts w:eastAsia="Calibri" w:cs="Times New Roman"/>
          <w:color w:val="000000"/>
          <w:sz w:val="22"/>
          <w:szCs w:val="22"/>
        </w:rPr>
        <w:t xml:space="preserve">De los rubros de participaciones, aportaciones, convenios, incentivos derivados de la colaboración fiscal, fondos distintos de aportaciones, transferencias, asignaciones, subsidios y subvenciones; y pensiones y jubilaciones, </w:t>
      </w:r>
      <w:r w:rsidRPr="005D257C">
        <w:t xml:space="preserve">están armonizados en los rubros del Clasificador por Rubro de Ingresos (CRI), se informan los montos totales obtenidos por </w:t>
      </w:r>
      <w:r w:rsidR="008F7F5C" w:rsidRPr="005D257C">
        <w:t>96</w:t>
      </w:r>
      <w:r w:rsidRPr="005D257C">
        <w:t xml:space="preserve"> mil </w:t>
      </w:r>
      <w:r w:rsidR="008F7F5C" w:rsidRPr="005D257C">
        <w:t>300</w:t>
      </w:r>
      <w:r w:rsidRPr="005D257C">
        <w:t xml:space="preserve"> millones </w:t>
      </w:r>
      <w:r w:rsidR="008F7F5C" w:rsidRPr="005D257C">
        <w:t>251</w:t>
      </w:r>
      <w:r w:rsidRPr="005D257C">
        <w:t xml:space="preserve"> mil </w:t>
      </w:r>
      <w:r w:rsidR="008F7F5C" w:rsidRPr="005D257C">
        <w:t>989</w:t>
      </w:r>
      <w:r w:rsidRPr="005D257C">
        <w:t xml:space="preserve"> pesos</w:t>
      </w:r>
      <w:r w:rsidR="00120F97" w:rsidRPr="005D257C">
        <w:t xml:space="preserve"> </w:t>
      </w:r>
      <w:r w:rsidR="008F7F5C" w:rsidRPr="005D257C">
        <w:t>4</w:t>
      </w:r>
      <w:r w:rsidR="00120F97" w:rsidRPr="005D257C">
        <w:t xml:space="preserve"> centavos</w:t>
      </w:r>
      <w:r w:rsidRPr="005D257C">
        <w:t>, como sigue:</w:t>
      </w:r>
    </w:p>
    <w:p w14:paraId="1E3B86EC" w14:textId="4E6C6646" w:rsidR="00C5044A" w:rsidRPr="005D257C" w:rsidRDefault="008F7F5C" w:rsidP="009627F2">
      <w:pPr>
        <w:rPr>
          <w:rFonts w:eastAsia="Calibri" w:cs="Times New Roman"/>
          <w:b/>
          <w:bCs/>
          <w:color w:val="000000"/>
          <w:sz w:val="22"/>
          <w:szCs w:val="22"/>
        </w:rPr>
      </w:pPr>
      <w:r w:rsidRPr="005D257C">
        <w:rPr>
          <w:noProof/>
          <w:lang w:val="es-MX" w:eastAsia="es-MX"/>
        </w:rPr>
        <w:lastRenderedPageBreak/>
        <w:drawing>
          <wp:inline distT="0" distB="0" distL="0" distR="0" wp14:anchorId="64DA8E6A" wp14:editId="57452882">
            <wp:extent cx="6351270" cy="669257"/>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51270" cy="669257"/>
                    </a:xfrm>
                    <a:prstGeom prst="rect">
                      <a:avLst/>
                    </a:prstGeom>
                    <a:noFill/>
                    <a:ln>
                      <a:noFill/>
                    </a:ln>
                  </pic:spPr>
                </pic:pic>
              </a:graphicData>
            </a:graphic>
          </wp:inline>
        </w:drawing>
      </w:r>
    </w:p>
    <w:p w14:paraId="622515C5" w14:textId="77777777" w:rsidR="004B12CF" w:rsidRPr="005D257C" w:rsidRDefault="004B12CF" w:rsidP="009627F2">
      <w:pPr>
        <w:rPr>
          <w:rFonts w:eastAsia="Calibri" w:cs="Times New Roman"/>
          <w:b/>
          <w:bCs/>
          <w:color w:val="000000"/>
          <w:sz w:val="22"/>
          <w:szCs w:val="22"/>
        </w:rPr>
      </w:pPr>
    </w:p>
    <w:p w14:paraId="210070A8" w14:textId="4030A7D4" w:rsidR="009627F2" w:rsidRPr="005D257C" w:rsidRDefault="009627F2" w:rsidP="009627F2">
      <w:pPr>
        <w:rPr>
          <w:rFonts w:eastAsia="Calibri" w:cs="Times New Roman"/>
          <w:b/>
          <w:bCs/>
          <w:color w:val="000000"/>
          <w:sz w:val="22"/>
          <w:szCs w:val="22"/>
        </w:rPr>
      </w:pPr>
      <w:r w:rsidRPr="005D257C">
        <w:rPr>
          <w:rFonts w:eastAsia="Calibri" w:cs="Times New Roman"/>
          <w:b/>
          <w:bCs/>
          <w:color w:val="000000"/>
          <w:sz w:val="22"/>
          <w:szCs w:val="22"/>
        </w:rPr>
        <w:t>- OTROS INGRESOS Y BENEFICIOS</w:t>
      </w:r>
    </w:p>
    <w:p w14:paraId="28EE9FA5" w14:textId="7CC28233" w:rsidR="009627F2" w:rsidRPr="005D257C" w:rsidRDefault="009627F2" w:rsidP="009627F2">
      <w:pPr>
        <w:rPr>
          <w:rFonts w:eastAsia="Calibri" w:cs="Times New Roman"/>
          <w:bCs/>
          <w:color w:val="000000"/>
          <w:sz w:val="22"/>
          <w:szCs w:val="22"/>
        </w:rPr>
      </w:pPr>
      <w:r w:rsidRPr="005D257C">
        <w:rPr>
          <w:rFonts w:eastAsia="Calibri" w:cs="Times New Roman"/>
          <w:bCs/>
          <w:color w:val="000000"/>
          <w:sz w:val="22"/>
          <w:szCs w:val="22"/>
        </w:rPr>
        <w:t>Se compone de los rubros de ingresos financieros, incremento por variación de inventarios, disminución del exceso por pérdida o Deterior</w:t>
      </w:r>
      <w:r w:rsidR="00320538" w:rsidRPr="005D257C">
        <w:rPr>
          <w:rFonts w:eastAsia="Calibri" w:cs="Times New Roman"/>
          <w:bCs/>
          <w:color w:val="000000"/>
          <w:sz w:val="22"/>
          <w:szCs w:val="22"/>
        </w:rPr>
        <w:t>o</w:t>
      </w:r>
      <w:r w:rsidRPr="005D257C">
        <w:rPr>
          <w:rFonts w:eastAsia="Calibri" w:cs="Times New Roman"/>
          <w:bCs/>
          <w:color w:val="000000"/>
          <w:sz w:val="22"/>
          <w:szCs w:val="22"/>
        </w:rPr>
        <w:t xml:space="preserve"> u obsolescencia, disminución de excesos de provisiones y de otros ingresos y beneficios varios y se informan los montos totales como sigue:</w:t>
      </w:r>
    </w:p>
    <w:p w14:paraId="30A42D0A" w14:textId="05390EB9" w:rsidR="00C85E62" w:rsidRPr="005D257C" w:rsidRDefault="008F7F5C" w:rsidP="009627F2">
      <w:pPr>
        <w:rPr>
          <w:rFonts w:eastAsia="Calibri" w:cs="Times New Roman"/>
          <w:b/>
          <w:bCs/>
          <w:color w:val="000000"/>
          <w:sz w:val="22"/>
          <w:szCs w:val="22"/>
        </w:rPr>
      </w:pPr>
      <w:r w:rsidRPr="005D257C">
        <w:rPr>
          <w:noProof/>
          <w:lang w:val="es-MX" w:eastAsia="es-MX"/>
        </w:rPr>
        <w:drawing>
          <wp:inline distT="0" distB="0" distL="0" distR="0" wp14:anchorId="5EBE5DEC" wp14:editId="7A049D9F">
            <wp:extent cx="6351270" cy="684321"/>
            <wp:effectExtent l="0" t="0" r="0" b="190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51270" cy="684321"/>
                    </a:xfrm>
                    <a:prstGeom prst="rect">
                      <a:avLst/>
                    </a:prstGeom>
                    <a:noFill/>
                    <a:ln>
                      <a:noFill/>
                    </a:ln>
                  </pic:spPr>
                </pic:pic>
              </a:graphicData>
            </a:graphic>
          </wp:inline>
        </w:drawing>
      </w:r>
    </w:p>
    <w:p w14:paraId="43C10A99" w14:textId="77777777" w:rsidR="004B12CF" w:rsidRPr="005D257C" w:rsidRDefault="004B12CF" w:rsidP="009627F2">
      <w:pPr>
        <w:rPr>
          <w:rFonts w:eastAsia="Calibri" w:cs="Times New Roman"/>
          <w:b/>
          <w:bCs/>
          <w:color w:val="000000"/>
          <w:sz w:val="22"/>
          <w:szCs w:val="22"/>
        </w:rPr>
      </w:pPr>
    </w:p>
    <w:p w14:paraId="78618ADB" w14:textId="6F87E19A" w:rsidR="009627F2" w:rsidRPr="005D257C" w:rsidRDefault="00BE0E6A" w:rsidP="009627F2">
      <w:pPr>
        <w:rPr>
          <w:rFonts w:eastAsia="Calibri" w:cs="Times New Roman"/>
          <w:b/>
          <w:bCs/>
          <w:color w:val="000000"/>
          <w:sz w:val="22"/>
          <w:szCs w:val="22"/>
        </w:rPr>
      </w:pPr>
      <w:r w:rsidRPr="005D257C">
        <w:rPr>
          <w:rFonts w:eastAsia="Calibri" w:cs="Times New Roman"/>
          <w:b/>
          <w:bCs/>
          <w:color w:val="000000"/>
          <w:sz w:val="22"/>
          <w:szCs w:val="22"/>
        </w:rPr>
        <w:t xml:space="preserve">- </w:t>
      </w:r>
      <w:r w:rsidR="009627F2" w:rsidRPr="005D257C">
        <w:rPr>
          <w:rFonts w:eastAsia="Calibri" w:cs="Times New Roman"/>
          <w:b/>
          <w:bCs/>
          <w:color w:val="000000"/>
          <w:sz w:val="22"/>
          <w:szCs w:val="22"/>
        </w:rPr>
        <w:t>GASTOS Y OTRAS PÉRDIDAS</w:t>
      </w:r>
    </w:p>
    <w:p w14:paraId="5118E719" w14:textId="5F1C6DDC" w:rsidR="009627F2" w:rsidRPr="005D257C" w:rsidRDefault="009627F2" w:rsidP="009627F2">
      <w:pPr>
        <w:rPr>
          <w:rFonts w:ascii="Arial" w:hAnsi="Arial" w:cs="Arial"/>
          <w:color w:val="000000"/>
          <w:sz w:val="22"/>
          <w:szCs w:val="22"/>
        </w:rPr>
      </w:pPr>
      <w:r w:rsidRPr="005D257C">
        <w:rPr>
          <w:rFonts w:eastAsia="Calibri" w:cs="Times New Roman"/>
          <w:color w:val="000000"/>
          <w:sz w:val="22"/>
          <w:szCs w:val="22"/>
        </w:rPr>
        <w:t xml:space="preserve">1. En lo relativo al gasto y otras pérdidas, se refleja el gasto devengado, en cumplimiento de la normatividad emitida por el Consejo Nacional de Armonización Contable, el cual ascendió a </w:t>
      </w:r>
      <w:r w:rsidR="008F7F5C" w:rsidRPr="005D257C">
        <w:rPr>
          <w:rFonts w:eastAsia="Calibri" w:cs="Times New Roman"/>
          <w:color w:val="000000"/>
          <w:sz w:val="22"/>
          <w:szCs w:val="22"/>
        </w:rPr>
        <w:t>100</w:t>
      </w:r>
      <w:r w:rsidR="00A46496" w:rsidRPr="005D257C">
        <w:rPr>
          <w:rFonts w:eastAsia="Calibri" w:cs="Times New Roman"/>
          <w:color w:val="000000"/>
          <w:sz w:val="22"/>
          <w:szCs w:val="22"/>
        </w:rPr>
        <w:t xml:space="preserve"> mil</w:t>
      </w:r>
      <w:r w:rsidRPr="005D257C">
        <w:rPr>
          <w:rFonts w:eastAsia="Calibri" w:cs="Times New Roman"/>
          <w:color w:val="000000"/>
          <w:sz w:val="22"/>
          <w:szCs w:val="22"/>
        </w:rPr>
        <w:t xml:space="preserve"> </w:t>
      </w:r>
      <w:r w:rsidR="008F7F5C" w:rsidRPr="005D257C">
        <w:rPr>
          <w:rFonts w:eastAsia="Calibri" w:cs="Times New Roman"/>
          <w:color w:val="000000"/>
          <w:sz w:val="22"/>
          <w:szCs w:val="22"/>
        </w:rPr>
        <w:t xml:space="preserve">949 </w:t>
      </w:r>
      <w:r w:rsidR="00A46496" w:rsidRPr="005D257C">
        <w:rPr>
          <w:rFonts w:eastAsia="Calibri" w:cs="Times New Roman"/>
          <w:color w:val="000000"/>
          <w:sz w:val="22"/>
          <w:szCs w:val="22"/>
        </w:rPr>
        <w:t xml:space="preserve">millones </w:t>
      </w:r>
      <w:r w:rsidR="008F7F5C" w:rsidRPr="005D257C">
        <w:rPr>
          <w:rFonts w:eastAsia="Calibri" w:cs="Times New Roman"/>
          <w:color w:val="000000"/>
          <w:sz w:val="22"/>
          <w:szCs w:val="22"/>
        </w:rPr>
        <w:t>397</w:t>
      </w:r>
      <w:r w:rsidRPr="005D257C">
        <w:rPr>
          <w:rFonts w:eastAsia="Calibri" w:cs="Times New Roman"/>
          <w:color w:val="000000"/>
          <w:sz w:val="22"/>
          <w:szCs w:val="22"/>
        </w:rPr>
        <w:t xml:space="preserve"> mil </w:t>
      </w:r>
      <w:r w:rsidR="008F7F5C" w:rsidRPr="005D257C">
        <w:rPr>
          <w:rFonts w:eastAsia="Calibri" w:cs="Times New Roman"/>
          <w:color w:val="000000"/>
          <w:sz w:val="22"/>
          <w:szCs w:val="22"/>
        </w:rPr>
        <w:t>542</w:t>
      </w:r>
      <w:r w:rsidRPr="005D257C">
        <w:rPr>
          <w:rFonts w:eastAsia="Calibri" w:cs="Times New Roman"/>
          <w:color w:val="000000"/>
          <w:sz w:val="22"/>
          <w:szCs w:val="22"/>
        </w:rPr>
        <w:t xml:space="preserve"> pesos</w:t>
      </w:r>
      <w:r w:rsidR="00120F97" w:rsidRPr="005D257C">
        <w:rPr>
          <w:rFonts w:eastAsia="Calibri" w:cs="Times New Roman"/>
          <w:color w:val="000000"/>
          <w:sz w:val="22"/>
          <w:szCs w:val="22"/>
        </w:rPr>
        <w:t xml:space="preserve"> </w:t>
      </w:r>
      <w:r w:rsidR="008F7F5C" w:rsidRPr="005D257C">
        <w:rPr>
          <w:rFonts w:eastAsia="Calibri" w:cs="Times New Roman"/>
          <w:color w:val="000000"/>
          <w:sz w:val="22"/>
          <w:szCs w:val="22"/>
        </w:rPr>
        <w:t>10</w:t>
      </w:r>
      <w:r w:rsidR="00120F97" w:rsidRPr="005D257C">
        <w:rPr>
          <w:rFonts w:eastAsia="Calibri" w:cs="Times New Roman"/>
          <w:color w:val="000000"/>
          <w:sz w:val="22"/>
          <w:szCs w:val="22"/>
        </w:rPr>
        <w:t xml:space="preserve"> centavos,</w:t>
      </w:r>
      <w:r w:rsidRPr="005D257C">
        <w:rPr>
          <w:rFonts w:eastAsia="Calibri" w:cs="Times New Roman"/>
          <w:color w:val="000000"/>
          <w:sz w:val="22"/>
          <w:szCs w:val="22"/>
        </w:rPr>
        <w:t xml:space="preserve"> como se detalla enseguida:</w:t>
      </w:r>
      <w:r w:rsidRPr="005D257C">
        <w:rPr>
          <w:rFonts w:ascii="Arial" w:hAnsi="Arial" w:cs="Arial"/>
          <w:color w:val="000000"/>
          <w:sz w:val="22"/>
          <w:szCs w:val="22"/>
        </w:rPr>
        <w:t xml:space="preserve"> </w:t>
      </w:r>
    </w:p>
    <w:p w14:paraId="43668785" w14:textId="31DC5CE8" w:rsidR="009627F2" w:rsidRPr="005D257C" w:rsidRDefault="008F7F5C" w:rsidP="009627F2">
      <w:pPr>
        <w:rPr>
          <w:rFonts w:eastAsia="Calibri" w:cs="Times New Roman"/>
          <w:color w:val="000000"/>
          <w:sz w:val="22"/>
          <w:szCs w:val="22"/>
        </w:rPr>
      </w:pPr>
      <w:r w:rsidRPr="005D257C">
        <w:rPr>
          <w:noProof/>
          <w:lang w:val="es-MX" w:eastAsia="es-MX"/>
        </w:rPr>
        <w:drawing>
          <wp:inline distT="0" distB="0" distL="0" distR="0" wp14:anchorId="70E3CF31" wp14:editId="16517C96">
            <wp:extent cx="6351270" cy="1125471"/>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51270" cy="1125471"/>
                    </a:xfrm>
                    <a:prstGeom prst="rect">
                      <a:avLst/>
                    </a:prstGeom>
                    <a:noFill/>
                    <a:ln>
                      <a:noFill/>
                    </a:ln>
                  </pic:spPr>
                </pic:pic>
              </a:graphicData>
            </a:graphic>
          </wp:inline>
        </w:drawing>
      </w:r>
    </w:p>
    <w:p w14:paraId="0664DCE7" w14:textId="77777777" w:rsidR="00BE0E6A" w:rsidRPr="005D257C" w:rsidRDefault="00BE0E6A" w:rsidP="009627F2">
      <w:pPr>
        <w:spacing w:before="120" w:after="120"/>
        <w:rPr>
          <w:rFonts w:eastAsia="Calibri" w:cs="Times New Roman"/>
          <w:sz w:val="22"/>
          <w:szCs w:val="22"/>
        </w:rPr>
      </w:pPr>
    </w:p>
    <w:p w14:paraId="4F69C033" w14:textId="647F657A" w:rsidR="009627F2" w:rsidRPr="005D257C" w:rsidRDefault="009627F2" w:rsidP="009627F2">
      <w:pPr>
        <w:spacing w:before="120" w:after="120"/>
        <w:rPr>
          <w:rFonts w:eastAsia="Calibri" w:cs="Times New Roman"/>
          <w:sz w:val="22"/>
          <w:szCs w:val="22"/>
        </w:rPr>
      </w:pPr>
      <w:r w:rsidRPr="005D257C">
        <w:rPr>
          <w:rFonts w:eastAsia="Calibri" w:cs="Times New Roman"/>
          <w:sz w:val="22"/>
          <w:szCs w:val="22"/>
        </w:rPr>
        <w:t>A continuación, se explican aquellas cuentas del gasto que en lo individual representan el 10% o más del gasto total, siendo las más representativas las siguientes:</w:t>
      </w:r>
    </w:p>
    <w:p w14:paraId="26FF37ED" w14:textId="64D3F784" w:rsidR="009627F2" w:rsidRPr="005D257C" w:rsidRDefault="009627F2" w:rsidP="009627F2">
      <w:pPr>
        <w:spacing w:before="120" w:after="120"/>
        <w:rPr>
          <w:rFonts w:eastAsia="Calibri" w:cs="Times New Roman"/>
          <w:sz w:val="22"/>
          <w:szCs w:val="22"/>
        </w:rPr>
      </w:pPr>
      <w:r w:rsidRPr="005D257C">
        <w:rPr>
          <w:rFonts w:eastAsia="Calibri" w:cs="Times New Roman"/>
          <w:b/>
          <w:sz w:val="22"/>
          <w:szCs w:val="22"/>
        </w:rPr>
        <w:t>Servicios Personales</w:t>
      </w:r>
      <w:r w:rsidRPr="005D257C">
        <w:rPr>
          <w:rFonts w:eastAsia="Calibri" w:cs="Times New Roman"/>
          <w:sz w:val="22"/>
          <w:szCs w:val="22"/>
        </w:rPr>
        <w:t xml:space="preserve">: Representa el </w:t>
      </w:r>
      <w:r w:rsidR="008F7F5C" w:rsidRPr="005D257C">
        <w:rPr>
          <w:rFonts w:eastAsia="Calibri" w:cs="Times New Roman"/>
          <w:sz w:val="22"/>
          <w:szCs w:val="22"/>
        </w:rPr>
        <w:t>39</w:t>
      </w:r>
      <w:r w:rsidRPr="005D257C">
        <w:rPr>
          <w:rFonts w:eastAsia="Calibri" w:cs="Times New Roman"/>
          <w:sz w:val="22"/>
          <w:szCs w:val="22"/>
        </w:rPr>
        <w:t xml:space="preserve">% y agrupa las remuneraciones del </w:t>
      </w:r>
      <w:r w:rsidRPr="005D257C">
        <w:rPr>
          <w:rFonts w:eastAsia="Calibri" w:cs="Times New Roman"/>
          <w:bCs/>
          <w:sz w:val="22"/>
          <w:szCs w:val="22"/>
        </w:rPr>
        <w:t>personal</w:t>
      </w:r>
      <w:r w:rsidRPr="005D257C">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281138F2" w14:textId="4134AC94" w:rsidR="009627F2" w:rsidRPr="005D257C" w:rsidRDefault="009627F2" w:rsidP="009627F2">
      <w:pPr>
        <w:spacing w:before="120" w:after="120"/>
        <w:rPr>
          <w:rFonts w:eastAsia="Calibri" w:cs="Times New Roman"/>
          <w:sz w:val="22"/>
          <w:szCs w:val="22"/>
        </w:rPr>
      </w:pPr>
      <w:r w:rsidRPr="005D257C">
        <w:rPr>
          <w:rFonts w:eastAsia="Calibri" w:cs="Times New Roman"/>
          <w:b/>
          <w:sz w:val="22"/>
          <w:szCs w:val="22"/>
        </w:rPr>
        <w:lastRenderedPageBreak/>
        <w:t>Transferencias, Asignaciones, Subsidios y Otras Ayudas:</w:t>
      </w:r>
      <w:r w:rsidRPr="005D257C">
        <w:rPr>
          <w:rFonts w:eastAsia="Calibri" w:cs="Times New Roman"/>
          <w:sz w:val="22"/>
          <w:szCs w:val="22"/>
        </w:rPr>
        <w:t xml:space="preserve"> El </w:t>
      </w:r>
      <w:r w:rsidR="00742F6E" w:rsidRPr="005D257C">
        <w:rPr>
          <w:rFonts w:eastAsia="Calibri" w:cs="Times New Roman"/>
          <w:sz w:val="22"/>
          <w:szCs w:val="22"/>
        </w:rPr>
        <w:t>3</w:t>
      </w:r>
      <w:r w:rsidR="008F7F5C" w:rsidRPr="005D257C">
        <w:rPr>
          <w:rFonts w:eastAsia="Calibri" w:cs="Times New Roman"/>
          <w:sz w:val="22"/>
          <w:szCs w:val="22"/>
        </w:rPr>
        <w:t>2</w:t>
      </w:r>
      <w:r w:rsidRPr="005D257C">
        <w:rPr>
          <w:rFonts w:eastAsia="Calibri" w:cs="Times New Roman"/>
          <w:sz w:val="22"/>
          <w:szCs w:val="22"/>
        </w:rPr>
        <w:t>% del gasto que se destinó, a los entes públicos contenidos en el Presupuesto de Egresos con el objeto de sufragar gastos inherentes a sus atribuciones.</w:t>
      </w:r>
    </w:p>
    <w:p w14:paraId="21E1C7D6" w14:textId="37AC58B7" w:rsidR="00A46496" w:rsidRPr="005D257C" w:rsidRDefault="00A46496" w:rsidP="00A46496">
      <w:pPr>
        <w:spacing w:before="0" w:after="0"/>
        <w:rPr>
          <w:rFonts w:eastAsia="Calibri" w:cs="Times New Roman"/>
          <w:sz w:val="22"/>
          <w:szCs w:val="22"/>
        </w:rPr>
      </w:pPr>
      <w:r w:rsidRPr="005D257C">
        <w:rPr>
          <w:rFonts w:eastAsia="Calibri" w:cs="Times New Roman"/>
          <w:b/>
          <w:sz w:val="22"/>
          <w:szCs w:val="22"/>
        </w:rPr>
        <w:t>Participaciones y Aportaciones</w:t>
      </w:r>
      <w:r w:rsidRPr="005D257C">
        <w:rPr>
          <w:rFonts w:eastAsia="Calibri" w:cs="Times New Roman"/>
          <w:sz w:val="22"/>
          <w:szCs w:val="22"/>
        </w:rPr>
        <w:t xml:space="preserve">: Las erogaciones con cargo a </w:t>
      </w:r>
      <w:r w:rsidR="001A70C3" w:rsidRPr="005D257C">
        <w:rPr>
          <w:rFonts w:eastAsia="Calibri" w:cs="Times New Roman"/>
          <w:sz w:val="22"/>
          <w:szCs w:val="22"/>
        </w:rPr>
        <w:t xml:space="preserve">este apartado, representan el </w:t>
      </w:r>
      <w:r w:rsidR="008F7F5C" w:rsidRPr="005D257C">
        <w:rPr>
          <w:rFonts w:eastAsia="Calibri" w:cs="Times New Roman"/>
          <w:sz w:val="22"/>
          <w:szCs w:val="22"/>
        </w:rPr>
        <w:t>18</w:t>
      </w:r>
      <w:r w:rsidRPr="005D257C">
        <w:rPr>
          <w:rFonts w:eastAsia="Calibri" w:cs="Times New Roman"/>
          <w:sz w:val="22"/>
          <w:szCs w:val="22"/>
        </w:rPr>
        <w:t>%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2D11DA3F" w14:textId="62E5F320" w:rsidR="007856A6" w:rsidRPr="005D257C" w:rsidRDefault="007856A6" w:rsidP="00B82D70">
      <w:pPr>
        <w:spacing w:before="0" w:after="0"/>
        <w:jc w:val="left"/>
        <w:rPr>
          <w:rFonts w:eastAsia="Calibri" w:cs="Times New Roman"/>
          <w:b/>
        </w:rPr>
      </w:pPr>
    </w:p>
    <w:p w14:paraId="5E7A5135" w14:textId="3A131020" w:rsidR="00B82D70" w:rsidRPr="005D257C" w:rsidRDefault="0070010C" w:rsidP="00B82D70">
      <w:pPr>
        <w:spacing w:before="0" w:after="0"/>
        <w:jc w:val="left"/>
        <w:rPr>
          <w:rFonts w:eastAsia="Calibri" w:cs="Times New Roman"/>
          <w:b/>
        </w:rPr>
      </w:pPr>
      <w:r w:rsidRPr="005D257C">
        <w:rPr>
          <w:rFonts w:eastAsia="Calibri" w:cs="Times New Roman"/>
          <w:b/>
        </w:rPr>
        <w:t>I</w:t>
      </w:r>
      <w:r w:rsidR="009627F2" w:rsidRPr="005D257C">
        <w:rPr>
          <w:rFonts w:eastAsia="Calibri" w:cs="Times New Roman"/>
          <w:b/>
        </w:rPr>
        <w:t>I</w:t>
      </w:r>
      <w:r w:rsidRPr="005D257C">
        <w:rPr>
          <w:rFonts w:eastAsia="Calibri" w:cs="Times New Roman"/>
          <w:b/>
        </w:rPr>
        <w:t xml:space="preserve">). </w:t>
      </w:r>
      <w:r w:rsidR="00B82D70" w:rsidRPr="005D257C">
        <w:rPr>
          <w:rFonts w:eastAsia="Calibri" w:cs="Times New Roman"/>
          <w:b/>
        </w:rPr>
        <w:t>NOTAS AL ESTADO DE SITUACIÓN FINANCIERA</w:t>
      </w:r>
    </w:p>
    <w:p w14:paraId="2F44D398" w14:textId="77777777" w:rsidR="003A282E" w:rsidRPr="005D257C" w:rsidRDefault="003A282E" w:rsidP="00B82D70">
      <w:pPr>
        <w:spacing w:before="0" w:after="0"/>
        <w:jc w:val="left"/>
        <w:rPr>
          <w:rFonts w:eastAsia="Calibri" w:cs="Times New Roman"/>
          <w:b/>
        </w:rPr>
      </w:pPr>
    </w:p>
    <w:p w14:paraId="7403D1F7" w14:textId="56109A73" w:rsidR="00B82D70" w:rsidRPr="005D257C" w:rsidRDefault="00B82D70" w:rsidP="00B82D70">
      <w:pPr>
        <w:spacing w:before="0" w:after="0"/>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 xml:space="preserve">ACTIVO </w:t>
      </w:r>
    </w:p>
    <w:p w14:paraId="7E763BB1" w14:textId="77777777" w:rsidR="003A282E" w:rsidRPr="005D257C" w:rsidRDefault="003A282E" w:rsidP="00B82D70">
      <w:pPr>
        <w:spacing w:before="0" w:after="0"/>
        <w:rPr>
          <w:rFonts w:eastAsia="Times New Roman" w:cs="Times New Roman"/>
          <w:b/>
          <w:color w:val="000000"/>
          <w:sz w:val="22"/>
          <w:szCs w:val="22"/>
          <w:lang w:eastAsia="es-MX"/>
        </w:rPr>
      </w:pPr>
    </w:p>
    <w:p w14:paraId="5EECF50C" w14:textId="0241E772" w:rsidR="00312609" w:rsidRPr="005D257C" w:rsidRDefault="00B82D70" w:rsidP="00CF7E8D">
      <w:pPr>
        <w:spacing w:before="0" w:after="0"/>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1.- EFECTIVO Y EQUIVALENTES</w:t>
      </w:r>
    </w:p>
    <w:p w14:paraId="18DCEE76" w14:textId="77777777" w:rsidR="003A282E" w:rsidRPr="005D257C" w:rsidRDefault="003A282E" w:rsidP="00CF7E8D">
      <w:pPr>
        <w:spacing w:before="0" w:after="0"/>
        <w:rPr>
          <w:rFonts w:eastAsia="Times New Roman" w:cs="Times New Roman"/>
          <w:color w:val="000000"/>
          <w:sz w:val="22"/>
          <w:szCs w:val="22"/>
          <w:lang w:eastAsia="es-MX"/>
        </w:rPr>
      </w:pPr>
    </w:p>
    <w:p w14:paraId="728EB457" w14:textId="136B9589" w:rsidR="00B82D70" w:rsidRPr="005D257C" w:rsidRDefault="00B82D70" w:rsidP="00CF7E8D">
      <w:pPr>
        <w:spacing w:before="0" w:after="0"/>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El saldo de </w:t>
      </w:r>
      <w:r w:rsidR="008F7F5C" w:rsidRPr="005D257C">
        <w:rPr>
          <w:rFonts w:eastAsia="Times New Roman" w:cs="Times New Roman"/>
          <w:color w:val="000000"/>
          <w:sz w:val="22"/>
          <w:szCs w:val="22"/>
          <w:lang w:eastAsia="es-MX"/>
        </w:rPr>
        <w:t>2</w:t>
      </w:r>
      <w:r w:rsidRPr="005D257C">
        <w:rPr>
          <w:rFonts w:eastAsia="Times New Roman" w:cs="Times New Roman"/>
          <w:color w:val="000000"/>
          <w:sz w:val="22"/>
          <w:szCs w:val="22"/>
          <w:lang w:eastAsia="es-MX"/>
        </w:rPr>
        <w:t xml:space="preserve"> mil </w:t>
      </w:r>
      <w:r w:rsidR="008F7F5C" w:rsidRPr="005D257C">
        <w:rPr>
          <w:rFonts w:eastAsia="Times New Roman" w:cs="Times New Roman"/>
          <w:color w:val="000000"/>
          <w:sz w:val="22"/>
          <w:szCs w:val="22"/>
          <w:lang w:eastAsia="es-MX"/>
        </w:rPr>
        <w:t>154</w:t>
      </w:r>
      <w:r w:rsidRPr="005D257C">
        <w:rPr>
          <w:rFonts w:eastAsia="Times New Roman" w:cs="Times New Roman"/>
          <w:color w:val="000000"/>
          <w:sz w:val="22"/>
          <w:szCs w:val="22"/>
          <w:lang w:eastAsia="es-MX"/>
        </w:rPr>
        <w:t xml:space="preserve"> millones </w:t>
      </w:r>
      <w:r w:rsidR="008F7F5C" w:rsidRPr="005D257C">
        <w:rPr>
          <w:rFonts w:eastAsia="Times New Roman" w:cs="Times New Roman"/>
          <w:color w:val="000000"/>
          <w:sz w:val="22"/>
          <w:szCs w:val="22"/>
          <w:lang w:eastAsia="es-MX"/>
        </w:rPr>
        <w:t>572</w:t>
      </w:r>
      <w:r w:rsidRPr="005D257C">
        <w:rPr>
          <w:rFonts w:eastAsia="Times New Roman" w:cs="Times New Roman"/>
          <w:color w:val="000000"/>
          <w:sz w:val="22"/>
          <w:szCs w:val="22"/>
          <w:lang w:eastAsia="es-MX"/>
        </w:rPr>
        <w:t xml:space="preserve"> mil </w:t>
      </w:r>
      <w:r w:rsidR="008F7F5C" w:rsidRPr="005D257C">
        <w:rPr>
          <w:rFonts w:eastAsia="Times New Roman" w:cs="Times New Roman"/>
          <w:color w:val="000000"/>
          <w:sz w:val="22"/>
          <w:szCs w:val="22"/>
          <w:lang w:eastAsia="es-MX"/>
        </w:rPr>
        <w:t>18</w:t>
      </w:r>
      <w:r w:rsidRPr="005D257C">
        <w:rPr>
          <w:rFonts w:eastAsia="Times New Roman" w:cs="Times New Roman"/>
          <w:color w:val="000000"/>
          <w:sz w:val="22"/>
          <w:szCs w:val="22"/>
          <w:lang w:eastAsia="es-MX"/>
        </w:rPr>
        <w:t xml:space="preserve"> pesos</w:t>
      </w:r>
      <w:r w:rsidR="00120F97" w:rsidRPr="005D257C">
        <w:rPr>
          <w:rFonts w:eastAsia="Times New Roman" w:cs="Times New Roman"/>
          <w:color w:val="000000"/>
          <w:sz w:val="22"/>
          <w:szCs w:val="22"/>
          <w:lang w:eastAsia="es-MX"/>
        </w:rPr>
        <w:t xml:space="preserve"> </w:t>
      </w:r>
      <w:r w:rsidR="008F7F5C" w:rsidRPr="005D257C">
        <w:rPr>
          <w:rFonts w:eastAsia="Times New Roman" w:cs="Times New Roman"/>
          <w:color w:val="000000"/>
          <w:sz w:val="22"/>
          <w:szCs w:val="22"/>
          <w:lang w:eastAsia="es-MX"/>
        </w:rPr>
        <w:t>87</w:t>
      </w:r>
      <w:r w:rsidR="00120F97" w:rsidRPr="005D257C">
        <w:rPr>
          <w:rFonts w:eastAsia="Times New Roman" w:cs="Times New Roman"/>
          <w:color w:val="000000"/>
          <w:sz w:val="22"/>
          <w:szCs w:val="22"/>
          <w:lang w:eastAsia="es-MX"/>
        </w:rPr>
        <w:t xml:space="preserve"> centavos</w:t>
      </w:r>
      <w:r w:rsidRPr="005D257C">
        <w:rPr>
          <w:rFonts w:eastAsia="Times New Roman" w:cs="Times New Roman"/>
          <w:color w:val="000000"/>
          <w:sz w:val="22"/>
          <w:szCs w:val="22"/>
          <w:lang w:eastAsia="es-MX"/>
        </w:rPr>
        <w:t xml:space="preserve">, representa los recursos en efectivo y cuentas bancarias propiedad del Gobierno del Estado, así como en inversiones temporales recuperables, en donde se encuentran recursos pendientes de aplicar de convenios y fondos federales, que se </w:t>
      </w:r>
      <w:r w:rsidR="00485F96" w:rsidRPr="005D257C">
        <w:rPr>
          <w:rFonts w:eastAsia="Times New Roman" w:cs="Times New Roman"/>
          <w:color w:val="000000"/>
          <w:sz w:val="22"/>
          <w:szCs w:val="22"/>
          <w:lang w:eastAsia="es-MX"/>
        </w:rPr>
        <w:t>h</w:t>
      </w:r>
      <w:r w:rsidRPr="005D257C">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Cuotas y Aportaciones Patronales. </w:t>
      </w:r>
    </w:p>
    <w:p w14:paraId="705CDF87" w14:textId="77777777" w:rsidR="003A282E" w:rsidRPr="005D257C" w:rsidRDefault="003A282E" w:rsidP="00CF7E8D">
      <w:pPr>
        <w:spacing w:before="0" w:after="0"/>
        <w:rPr>
          <w:rFonts w:eastAsia="Times New Roman" w:cs="Times New Roman"/>
          <w:color w:val="000000"/>
          <w:sz w:val="22"/>
          <w:szCs w:val="22"/>
          <w:lang w:eastAsia="es-MX"/>
        </w:rPr>
      </w:pPr>
    </w:p>
    <w:p w14:paraId="631CFCFC" w14:textId="27D9F19E" w:rsidR="00312609" w:rsidRPr="005D257C" w:rsidRDefault="00B82D70" w:rsidP="00B82D70">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Su integración detallada es la siguiente:</w:t>
      </w:r>
    </w:p>
    <w:p w14:paraId="2EC5202A" w14:textId="55E56CAC" w:rsidR="001C365F" w:rsidRPr="005D257C" w:rsidRDefault="008F7F5C" w:rsidP="00B82D70">
      <w:pPr>
        <w:widowControl w:val="0"/>
        <w:kinsoku w:val="0"/>
        <w:spacing w:before="0" w:after="0"/>
        <w:contextualSpacing/>
        <w:rPr>
          <w:rFonts w:eastAsia="Times New Roman" w:cs="Times New Roman"/>
          <w:color w:val="000000"/>
          <w:sz w:val="22"/>
          <w:szCs w:val="22"/>
          <w:lang w:eastAsia="es-MX"/>
        </w:rPr>
      </w:pPr>
      <w:r w:rsidRPr="005D257C">
        <w:rPr>
          <w:noProof/>
          <w:lang w:val="es-MX" w:eastAsia="es-MX"/>
        </w:rPr>
        <w:drawing>
          <wp:inline distT="0" distB="0" distL="0" distR="0" wp14:anchorId="3EAD8970" wp14:editId="546419C9">
            <wp:extent cx="6351270" cy="793209"/>
            <wp:effectExtent l="0" t="0" r="0" b="698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51270" cy="793209"/>
                    </a:xfrm>
                    <a:prstGeom prst="rect">
                      <a:avLst/>
                    </a:prstGeom>
                    <a:noFill/>
                    <a:ln>
                      <a:noFill/>
                    </a:ln>
                  </pic:spPr>
                </pic:pic>
              </a:graphicData>
            </a:graphic>
          </wp:inline>
        </w:drawing>
      </w:r>
    </w:p>
    <w:p w14:paraId="35F83F98" w14:textId="77777777" w:rsidR="003A282E" w:rsidRPr="005D257C" w:rsidRDefault="003A282E" w:rsidP="001C365F">
      <w:pPr>
        <w:widowControl w:val="0"/>
        <w:kinsoku w:val="0"/>
        <w:spacing w:before="0" w:after="0"/>
        <w:contextualSpacing/>
        <w:rPr>
          <w:rFonts w:eastAsia="Times New Roman" w:cs="Times New Roman"/>
          <w:color w:val="000000"/>
          <w:sz w:val="22"/>
          <w:szCs w:val="22"/>
          <w:lang w:eastAsia="es-MX"/>
        </w:rPr>
      </w:pPr>
    </w:p>
    <w:p w14:paraId="0603959C" w14:textId="3EEAD138" w:rsidR="00B82D70" w:rsidRPr="005D257C" w:rsidRDefault="00F62709" w:rsidP="001C365F">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Se presenta </w:t>
      </w:r>
      <w:r w:rsidR="007D1092" w:rsidRPr="005D257C">
        <w:rPr>
          <w:rFonts w:eastAsia="Times New Roman" w:cs="Times New Roman"/>
          <w:color w:val="000000"/>
          <w:sz w:val="22"/>
          <w:szCs w:val="22"/>
          <w:lang w:eastAsia="es-MX"/>
        </w:rPr>
        <w:t xml:space="preserve">disminución </w:t>
      </w:r>
      <w:r w:rsidRPr="005D257C">
        <w:rPr>
          <w:rFonts w:eastAsia="Times New Roman" w:cs="Times New Roman"/>
          <w:color w:val="000000"/>
          <w:sz w:val="22"/>
          <w:szCs w:val="22"/>
          <w:lang w:eastAsia="es-MX"/>
        </w:rPr>
        <w:t xml:space="preserve">del </w:t>
      </w:r>
      <w:r w:rsidR="008F7F5C" w:rsidRPr="005D257C">
        <w:rPr>
          <w:rFonts w:eastAsia="Times New Roman" w:cs="Times New Roman"/>
          <w:color w:val="000000"/>
          <w:sz w:val="22"/>
          <w:szCs w:val="22"/>
          <w:lang w:eastAsia="es-MX"/>
        </w:rPr>
        <w:t>2</w:t>
      </w:r>
      <w:r w:rsidR="00FB13A6" w:rsidRPr="005D257C">
        <w:rPr>
          <w:rFonts w:eastAsia="Times New Roman" w:cs="Times New Roman"/>
          <w:color w:val="000000"/>
          <w:sz w:val="22"/>
          <w:szCs w:val="22"/>
          <w:lang w:eastAsia="es-MX"/>
        </w:rPr>
        <w:t>0</w:t>
      </w:r>
      <w:r w:rsidR="008F7F5C" w:rsidRPr="005D257C">
        <w:rPr>
          <w:rFonts w:eastAsia="Times New Roman" w:cs="Times New Roman"/>
          <w:color w:val="000000"/>
          <w:sz w:val="22"/>
          <w:szCs w:val="22"/>
          <w:lang w:eastAsia="es-MX"/>
        </w:rPr>
        <w:t>.</w:t>
      </w:r>
      <w:r w:rsidR="00FB13A6" w:rsidRPr="005D257C">
        <w:rPr>
          <w:rFonts w:eastAsia="Times New Roman" w:cs="Times New Roman"/>
          <w:color w:val="000000"/>
          <w:sz w:val="22"/>
          <w:szCs w:val="22"/>
          <w:lang w:eastAsia="es-MX"/>
        </w:rPr>
        <w:t>13</w:t>
      </w:r>
      <w:r w:rsidR="00F91988" w:rsidRPr="005D257C">
        <w:rPr>
          <w:rFonts w:eastAsia="Times New Roman" w:cs="Times New Roman"/>
          <w:color w:val="000000"/>
          <w:sz w:val="22"/>
          <w:szCs w:val="22"/>
          <w:lang w:eastAsia="es-MX"/>
        </w:rPr>
        <w:t>%,</w:t>
      </w:r>
      <w:r w:rsidR="008F42E7" w:rsidRPr="005D257C">
        <w:rPr>
          <w:rFonts w:eastAsia="Times New Roman" w:cs="Times New Roman"/>
          <w:color w:val="000000"/>
          <w:sz w:val="22"/>
          <w:szCs w:val="22"/>
          <w:lang w:eastAsia="es-MX"/>
        </w:rPr>
        <w:t xml:space="preserve"> respecto del mismo periodo del ejercicio anterior</w:t>
      </w:r>
      <w:r w:rsidRPr="005D257C">
        <w:rPr>
          <w:rFonts w:eastAsia="Times New Roman" w:cs="Times New Roman"/>
          <w:color w:val="000000"/>
          <w:sz w:val="22"/>
          <w:szCs w:val="22"/>
          <w:lang w:eastAsia="es-MX"/>
        </w:rPr>
        <w:t xml:space="preserve"> en el rubro de efectivo y equivalentes derivado principalmente de los saldos en las cuentas de Bancos</w:t>
      </w:r>
      <w:r w:rsidR="004E01E5" w:rsidRPr="005D257C">
        <w:rPr>
          <w:rFonts w:eastAsia="Times New Roman" w:cs="Times New Roman"/>
          <w:color w:val="000000"/>
          <w:sz w:val="22"/>
          <w:szCs w:val="22"/>
          <w:lang w:eastAsia="es-MX"/>
        </w:rPr>
        <w:t xml:space="preserve"> y de los fondos con afectaciones específicas</w:t>
      </w:r>
      <w:r w:rsidR="00523FC0" w:rsidRPr="005D257C">
        <w:rPr>
          <w:rFonts w:eastAsia="Times New Roman" w:cs="Times New Roman"/>
          <w:color w:val="000000"/>
          <w:sz w:val="22"/>
          <w:szCs w:val="22"/>
          <w:lang w:eastAsia="es-MX"/>
        </w:rPr>
        <w:t>.</w:t>
      </w:r>
    </w:p>
    <w:p w14:paraId="0FAC864F" w14:textId="77777777" w:rsidR="003A282E" w:rsidRPr="005D257C" w:rsidRDefault="003A282E" w:rsidP="001C365F">
      <w:pPr>
        <w:widowControl w:val="0"/>
        <w:kinsoku w:val="0"/>
        <w:spacing w:before="0" w:after="0"/>
        <w:contextualSpacing/>
        <w:rPr>
          <w:rFonts w:eastAsia="Times New Roman" w:cs="Times New Roman"/>
          <w:color w:val="000000"/>
          <w:sz w:val="22"/>
          <w:szCs w:val="22"/>
          <w:lang w:eastAsia="es-MX"/>
        </w:rPr>
      </w:pPr>
    </w:p>
    <w:p w14:paraId="538DA796" w14:textId="41016052" w:rsidR="00266E75" w:rsidRPr="005D257C" w:rsidRDefault="00266E75" w:rsidP="001C365F">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lastRenderedPageBreak/>
        <w:t>En este sentido, se destacan las cuentas bancarias de fondos específicos por convenios o fondos federales</w:t>
      </w:r>
      <w:r w:rsidR="00D31118" w:rsidRPr="005D257C">
        <w:rPr>
          <w:rFonts w:eastAsia="Times New Roman" w:cs="Times New Roman"/>
          <w:color w:val="000000"/>
          <w:sz w:val="22"/>
          <w:szCs w:val="22"/>
          <w:lang w:eastAsia="es-MX"/>
        </w:rPr>
        <w:t xml:space="preserve">, </w:t>
      </w:r>
      <w:r w:rsidR="009960BD" w:rsidRPr="005D257C">
        <w:rPr>
          <w:rFonts w:eastAsia="Times New Roman" w:cs="Times New Roman"/>
          <w:color w:val="000000"/>
          <w:sz w:val="22"/>
          <w:szCs w:val="22"/>
          <w:lang w:eastAsia="es-MX"/>
        </w:rPr>
        <w:t>vigentes en el</w:t>
      </w:r>
      <w:r w:rsidR="00D31118" w:rsidRPr="005D257C">
        <w:rPr>
          <w:rFonts w:eastAsia="Times New Roman" w:cs="Times New Roman"/>
          <w:color w:val="000000"/>
          <w:sz w:val="22"/>
          <w:szCs w:val="22"/>
          <w:lang w:eastAsia="es-MX"/>
        </w:rPr>
        <w:t xml:space="preserve"> ejercicio 202</w:t>
      </w:r>
      <w:r w:rsidR="004745CF" w:rsidRPr="005D257C">
        <w:rPr>
          <w:rFonts w:eastAsia="Times New Roman" w:cs="Times New Roman"/>
          <w:color w:val="000000"/>
          <w:sz w:val="22"/>
          <w:szCs w:val="22"/>
          <w:lang w:eastAsia="es-MX"/>
        </w:rPr>
        <w:t>4</w:t>
      </w:r>
      <w:r w:rsidRPr="005D257C">
        <w:rPr>
          <w:rFonts w:eastAsia="Times New Roman" w:cs="Times New Roman"/>
          <w:color w:val="000000"/>
          <w:sz w:val="22"/>
          <w:szCs w:val="22"/>
          <w:lang w:eastAsia="es-MX"/>
        </w:rPr>
        <w:t xml:space="preserve">, </w:t>
      </w:r>
      <w:r w:rsidR="00F43C1F" w:rsidRPr="005D257C">
        <w:rPr>
          <w:rFonts w:eastAsia="Times New Roman" w:cs="Times New Roman"/>
          <w:color w:val="000000"/>
          <w:sz w:val="22"/>
          <w:szCs w:val="22"/>
          <w:lang w:eastAsia="es-MX"/>
        </w:rPr>
        <w:t>con los siguientes saldos</w:t>
      </w:r>
      <w:r w:rsidRPr="005D257C">
        <w:rPr>
          <w:rFonts w:eastAsia="Times New Roman" w:cs="Times New Roman"/>
          <w:color w:val="000000"/>
          <w:sz w:val="22"/>
          <w:szCs w:val="22"/>
          <w:lang w:eastAsia="es-MX"/>
        </w:rPr>
        <w:t>:</w:t>
      </w:r>
    </w:p>
    <w:p w14:paraId="7AF3BD67" w14:textId="62319993" w:rsidR="007E1CED" w:rsidRPr="005D257C" w:rsidRDefault="007F1E7B" w:rsidP="001C365F">
      <w:pPr>
        <w:widowControl w:val="0"/>
        <w:kinsoku w:val="0"/>
        <w:spacing w:before="0" w:after="0"/>
        <w:contextualSpacing/>
        <w:rPr>
          <w:rFonts w:eastAsia="Times New Roman" w:cs="Times New Roman"/>
          <w:color w:val="000000"/>
          <w:sz w:val="22"/>
          <w:szCs w:val="22"/>
          <w:lang w:eastAsia="es-MX"/>
        </w:rPr>
      </w:pPr>
      <w:r w:rsidRPr="005D257C">
        <w:rPr>
          <w:noProof/>
          <w:lang w:val="es-MX" w:eastAsia="es-MX"/>
        </w:rPr>
        <w:drawing>
          <wp:inline distT="0" distB="0" distL="0" distR="0" wp14:anchorId="6254758E" wp14:editId="640BE914">
            <wp:extent cx="6351270" cy="7117694"/>
            <wp:effectExtent l="0" t="0" r="0" b="7620"/>
            <wp:docPr id="1891762710" name="Imagen 189176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51270" cy="7117694"/>
                    </a:xfrm>
                    <a:prstGeom prst="rect">
                      <a:avLst/>
                    </a:prstGeom>
                    <a:noFill/>
                    <a:ln>
                      <a:noFill/>
                    </a:ln>
                  </pic:spPr>
                </pic:pic>
              </a:graphicData>
            </a:graphic>
          </wp:inline>
        </w:drawing>
      </w:r>
    </w:p>
    <w:p w14:paraId="73B60A02" w14:textId="2978CC44" w:rsidR="007E1CED" w:rsidRPr="005D257C" w:rsidRDefault="007E1CED" w:rsidP="001C365F">
      <w:pPr>
        <w:widowControl w:val="0"/>
        <w:kinsoku w:val="0"/>
        <w:spacing w:before="0" w:after="0"/>
        <w:contextualSpacing/>
        <w:rPr>
          <w:rFonts w:eastAsia="Times New Roman" w:cs="Times New Roman"/>
          <w:color w:val="000000"/>
          <w:sz w:val="22"/>
          <w:szCs w:val="22"/>
          <w:lang w:eastAsia="es-MX"/>
        </w:rPr>
      </w:pPr>
    </w:p>
    <w:p w14:paraId="1BD0246A" w14:textId="276359CD" w:rsidR="004B029E" w:rsidRPr="005D257C" w:rsidRDefault="004B029E" w:rsidP="004B029E">
      <w:pPr>
        <w:widowControl w:val="0"/>
        <w:kinsoku w:val="0"/>
        <w:spacing w:before="0" w:after="0"/>
        <w:contextualSpacing/>
        <w:jc w:val="center"/>
        <w:rPr>
          <w:rFonts w:eastAsia="Times New Roman" w:cs="Times New Roman"/>
          <w:color w:val="000000"/>
          <w:sz w:val="22"/>
          <w:szCs w:val="22"/>
          <w:lang w:eastAsia="es-MX"/>
        </w:rPr>
      </w:pPr>
    </w:p>
    <w:p w14:paraId="35A9F393" w14:textId="153784CF" w:rsidR="00967C88" w:rsidRPr="005D257C" w:rsidRDefault="007F1E7B" w:rsidP="001C365F">
      <w:pPr>
        <w:widowControl w:val="0"/>
        <w:kinsoku w:val="0"/>
        <w:spacing w:before="0" w:after="0"/>
        <w:contextualSpacing/>
      </w:pPr>
      <w:r w:rsidRPr="005D257C">
        <w:rPr>
          <w:noProof/>
          <w:lang w:val="es-MX" w:eastAsia="es-MX"/>
        </w:rPr>
        <w:lastRenderedPageBreak/>
        <w:drawing>
          <wp:inline distT="0" distB="0" distL="0" distR="0" wp14:anchorId="12F66712" wp14:editId="028DEAA8">
            <wp:extent cx="6351016" cy="8312150"/>
            <wp:effectExtent l="0" t="0" r="0" b="0"/>
            <wp:docPr id="1677851656" name="Imagen 167785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53937" cy="8315973"/>
                    </a:xfrm>
                    <a:prstGeom prst="rect">
                      <a:avLst/>
                    </a:prstGeom>
                    <a:noFill/>
                    <a:ln>
                      <a:noFill/>
                    </a:ln>
                  </pic:spPr>
                </pic:pic>
              </a:graphicData>
            </a:graphic>
          </wp:inline>
        </w:drawing>
      </w:r>
    </w:p>
    <w:p w14:paraId="30F64FAD" w14:textId="090C7B41" w:rsidR="00266E75" w:rsidRPr="005D257C" w:rsidRDefault="007F1E7B" w:rsidP="001C365F">
      <w:pPr>
        <w:widowControl w:val="0"/>
        <w:kinsoku w:val="0"/>
        <w:spacing w:before="0" w:after="0"/>
        <w:contextualSpacing/>
        <w:rPr>
          <w:rFonts w:eastAsia="Times New Roman" w:cs="Times New Roman"/>
          <w:color w:val="000000"/>
          <w:sz w:val="22"/>
          <w:szCs w:val="22"/>
          <w:lang w:eastAsia="es-MX"/>
        </w:rPr>
      </w:pPr>
      <w:r w:rsidRPr="005D257C">
        <w:rPr>
          <w:noProof/>
          <w:lang w:val="es-MX" w:eastAsia="es-MX"/>
        </w:rPr>
        <w:lastRenderedPageBreak/>
        <w:drawing>
          <wp:inline distT="0" distB="0" distL="0" distR="0" wp14:anchorId="1F9860F4" wp14:editId="48365829">
            <wp:extent cx="6351270" cy="7211927"/>
            <wp:effectExtent l="0" t="0" r="0" b="8255"/>
            <wp:docPr id="1677851657" name="Imagen 167785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51270" cy="7211927"/>
                    </a:xfrm>
                    <a:prstGeom prst="rect">
                      <a:avLst/>
                    </a:prstGeom>
                    <a:noFill/>
                    <a:ln>
                      <a:noFill/>
                    </a:ln>
                  </pic:spPr>
                </pic:pic>
              </a:graphicData>
            </a:graphic>
          </wp:inline>
        </w:drawing>
      </w:r>
    </w:p>
    <w:p w14:paraId="0DCF5607" w14:textId="793591F0" w:rsidR="003C4AED" w:rsidRPr="005D257C" w:rsidRDefault="003C4AED" w:rsidP="001C365F">
      <w:pPr>
        <w:widowControl w:val="0"/>
        <w:kinsoku w:val="0"/>
        <w:spacing w:before="0" w:after="0"/>
        <w:contextualSpacing/>
        <w:rPr>
          <w:rFonts w:eastAsia="Times New Roman" w:cs="Times New Roman"/>
          <w:color w:val="000000"/>
          <w:sz w:val="22"/>
          <w:szCs w:val="22"/>
          <w:lang w:eastAsia="es-MX"/>
        </w:rPr>
      </w:pPr>
    </w:p>
    <w:p w14:paraId="1D897507" w14:textId="77777777" w:rsidR="007F1E7B" w:rsidRPr="005D257C" w:rsidRDefault="007F1E7B" w:rsidP="001C365F">
      <w:pPr>
        <w:widowControl w:val="0"/>
        <w:kinsoku w:val="0"/>
        <w:spacing w:before="0" w:after="0"/>
        <w:contextualSpacing/>
        <w:rPr>
          <w:rFonts w:eastAsia="Times New Roman" w:cs="Times New Roman"/>
          <w:color w:val="000000"/>
          <w:sz w:val="22"/>
          <w:szCs w:val="22"/>
          <w:lang w:eastAsia="es-MX"/>
        </w:rPr>
      </w:pPr>
    </w:p>
    <w:p w14:paraId="438111B4" w14:textId="77777777" w:rsidR="007F1E7B" w:rsidRPr="005D257C" w:rsidRDefault="007F1E7B" w:rsidP="001C365F">
      <w:pPr>
        <w:widowControl w:val="0"/>
        <w:kinsoku w:val="0"/>
        <w:spacing w:before="0" w:after="0"/>
        <w:contextualSpacing/>
        <w:rPr>
          <w:rFonts w:eastAsia="Times New Roman" w:cs="Times New Roman"/>
          <w:color w:val="000000"/>
          <w:sz w:val="22"/>
          <w:szCs w:val="22"/>
          <w:lang w:eastAsia="es-MX"/>
        </w:rPr>
      </w:pPr>
    </w:p>
    <w:p w14:paraId="4990F9EF" w14:textId="77777777" w:rsidR="007F1E7B" w:rsidRPr="005D257C" w:rsidRDefault="007F1E7B" w:rsidP="001C365F">
      <w:pPr>
        <w:widowControl w:val="0"/>
        <w:kinsoku w:val="0"/>
        <w:spacing w:before="0" w:after="0"/>
        <w:contextualSpacing/>
        <w:rPr>
          <w:rFonts w:eastAsia="Times New Roman" w:cs="Times New Roman"/>
          <w:color w:val="000000"/>
          <w:sz w:val="22"/>
          <w:szCs w:val="22"/>
          <w:lang w:eastAsia="es-MX"/>
        </w:rPr>
      </w:pPr>
    </w:p>
    <w:p w14:paraId="7986FE63" w14:textId="669BA564" w:rsidR="00321041" w:rsidRPr="005D257C" w:rsidRDefault="00EA54ED" w:rsidP="001C365F">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lastRenderedPageBreak/>
        <w:t>De las Inversiones a corto plazo se revelan por su tipo y monto en el siguiente cuadro:</w:t>
      </w:r>
    </w:p>
    <w:p w14:paraId="39ABDB71" w14:textId="3CD18BDD" w:rsidR="00EA54ED" w:rsidRPr="005D257C" w:rsidRDefault="004B12CF" w:rsidP="004F1CE0">
      <w:pPr>
        <w:widowControl w:val="0"/>
        <w:kinsoku w:val="0"/>
        <w:spacing w:before="0" w:after="0"/>
        <w:contextualSpacing/>
        <w:jc w:val="center"/>
        <w:rPr>
          <w:rFonts w:eastAsia="Times New Roman" w:cs="Times New Roman"/>
          <w:color w:val="000000"/>
          <w:sz w:val="22"/>
          <w:szCs w:val="22"/>
          <w:lang w:eastAsia="es-MX"/>
        </w:rPr>
      </w:pPr>
      <w:r w:rsidRPr="005D257C">
        <w:rPr>
          <w:rFonts w:eastAsia="Times New Roman" w:cs="Times New Roman"/>
          <w:noProof/>
          <w:color w:val="000000"/>
          <w:sz w:val="22"/>
          <w:szCs w:val="22"/>
          <w:lang w:val="es-MX" w:eastAsia="es-MX"/>
        </w:rPr>
        <w:drawing>
          <wp:inline distT="0" distB="0" distL="0" distR="0" wp14:anchorId="5BF474AE" wp14:editId="30C97D1D">
            <wp:extent cx="4566285" cy="798830"/>
            <wp:effectExtent l="0" t="0" r="5715"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66285" cy="798830"/>
                    </a:xfrm>
                    <a:prstGeom prst="rect">
                      <a:avLst/>
                    </a:prstGeom>
                    <a:noFill/>
                  </pic:spPr>
                </pic:pic>
              </a:graphicData>
            </a:graphic>
          </wp:inline>
        </w:drawing>
      </w:r>
    </w:p>
    <w:p w14:paraId="4F141F68" w14:textId="77777777" w:rsidR="004F1CE0" w:rsidRPr="005D257C" w:rsidRDefault="004F1CE0" w:rsidP="001C365F">
      <w:pPr>
        <w:widowControl w:val="0"/>
        <w:kinsoku w:val="0"/>
        <w:spacing w:before="0" w:after="0"/>
        <w:contextualSpacing/>
        <w:rPr>
          <w:rFonts w:eastAsia="Times New Roman" w:cs="Times New Roman"/>
          <w:color w:val="000000"/>
          <w:sz w:val="22"/>
          <w:szCs w:val="22"/>
          <w:lang w:eastAsia="es-MX"/>
        </w:rPr>
      </w:pPr>
    </w:p>
    <w:p w14:paraId="58396408" w14:textId="4560B1AD" w:rsidR="00B82D70" w:rsidRPr="005D257C" w:rsidRDefault="00B82D70" w:rsidP="00B82D70">
      <w:pPr>
        <w:spacing w:before="0" w:after="0"/>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DERECHOS A RECIBIR EFECTIVO O EQUIVALENTES</w:t>
      </w:r>
    </w:p>
    <w:p w14:paraId="413A8601" w14:textId="77777777" w:rsidR="00FE5E5E" w:rsidRPr="005D257C" w:rsidRDefault="00FE5E5E" w:rsidP="00B82D70">
      <w:pPr>
        <w:spacing w:before="0" w:after="0"/>
        <w:rPr>
          <w:rFonts w:ascii="Arial" w:eastAsia="Times New Roman" w:hAnsi="Arial" w:cs="Arial"/>
          <w:b/>
          <w:bCs/>
          <w:color w:val="000000"/>
          <w:sz w:val="22"/>
          <w:szCs w:val="22"/>
          <w:lang w:eastAsia="es-MX"/>
        </w:rPr>
      </w:pPr>
    </w:p>
    <w:p w14:paraId="5EF5E2C7" w14:textId="7E4C3477" w:rsidR="0023083B" w:rsidRPr="005D257C" w:rsidRDefault="0023083B" w:rsidP="00B82D70">
      <w:pPr>
        <w:spacing w:before="0" w:after="0"/>
        <w:rPr>
          <w:rFonts w:eastAsia="Times New Roman" w:cs="Times New Roman"/>
          <w:b/>
          <w:bCs/>
          <w:color w:val="000000"/>
          <w:sz w:val="22"/>
          <w:szCs w:val="22"/>
          <w:lang w:eastAsia="es-MX"/>
        </w:rPr>
      </w:pPr>
      <w:r w:rsidRPr="005D257C">
        <w:rPr>
          <w:rFonts w:eastAsia="Times New Roman" w:cs="Times New Roman"/>
          <w:b/>
          <w:bCs/>
          <w:color w:val="000000"/>
          <w:sz w:val="22"/>
          <w:szCs w:val="22"/>
          <w:lang w:eastAsia="es-MX"/>
        </w:rPr>
        <w:t>2. CUENTAS PENDIENTES DE COBRO</w:t>
      </w:r>
    </w:p>
    <w:p w14:paraId="7D33A0F0" w14:textId="77777777" w:rsidR="00FE5E5E" w:rsidRPr="005D257C" w:rsidRDefault="00FE5E5E" w:rsidP="00B82D70">
      <w:pPr>
        <w:spacing w:before="0" w:after="0"/>
        <w:rPr>
          <w:rFonts w:eastAsia="Times New Roman" w:cs="Times New Roman"/>
          <w:b/>
          <w:bCs/>
          <w:color w:val="000000"/>
          <w:sz w:val="22"/>
          <w:szCs w:val="22"/>
          <w:lang w:eastAsia="es-MX"/>
        </w:rPr>
      </w:pPr>
    </w:p>
    <w:p w14:paraId="0794EEE7" w14:textId="1FEF966E" w:rsidR="0023083B" w:rsidRPr="005D257C" w:rsidRDefault="00E7156D" w:rsidP="00B82D70">
      <w:pPr>
        <w:spacing w:before="0" w:after="0"/>
        <w:rPr>
          <w:rFonts w:eastAsia="Times New Roman" w:cs="Times New Roman"/>
          <w:color w:val="000000"/>
          <w:sz w:val="22"/>
          <w:szCs w:val="22"/>
          <w:lang w:eastAsia="es-MX"/>
        </w:rPr>
      </w:pPr>
      <w:r w:rsidRPr="005D257C">
        <w:rPr>
          <w:rFonts w:eastAsia="Times New Roman" w:cs="Times New Roman"/>
          <w:color w:val="000000"/>
          <w:sz w:val="22"/>
          <w:szCs w:val="22"/>
          <w:lang w:eastAsia="es-MX"/>
        </w:rPr>
        <w:t>El rubro de cuentas por cobrar se encuentra en proceso de depuración, sin e</w:t>
      </w:r>
      <w:r w:rsidR="00F43C1F" w:rsidRPr="005D257C">
        <w:rPr>
          <w:rFonts w:eastAsia="Times New Roman" w:cs="Times New Roman"/>
          <w:color w:val="000000"/>
          <w:sz w:val="22"/>
          <w:szCs w:val="22"/>
          <w:lang w:eastAsia="es-MX"/>
        </w:rPr>
        <w:t>mbargo, se destacan los montos</w:t>
      </w:r>
      <w:r w:rsidRPr="005D257C">
        <w:rPr>
          <w:rFonts w:eastAsia="Times New Roman" w:cs="Times New Roman"/>
          <w:color w:val="000000"/>
          <w:sz w:val="22"/>
          <w:szCs w:val="22"/>
          <w:lang w:eastAsia="es-MX"/>
        </w:rPr>
        <w:t xml:space="preserve"> de los procesos judiciales de cobro y por responsabilidades administrativas.</w:t>
      </w:r>
    </w:p>
    <w:p w14:paraId="0D6805D6" w14:textId="39027C6C" w:rsidR="00E71FFE" w:rsidRPr="005D257C" w:rsidRDefault="00583FB4" w:rsidP="00AC0860">
      <w:pPr>
        <w:spacing w:before="0" w:after="0"/>
        <w:jc w:val="center"/>
        <w:rPr>
          <w:rFonts w:eastAsia="Times New Roman" w:cs="Times New Roman"/>
          <w:color w:val="000000"/>
          <w:sz w:val="22"/>
          <w:szCs w:val="22"/>
          <w:lang w:eastAsia="es-MX"/>
        </w:rPr>
      </w:pPr>
      <w:r w:rsidRPr="005D257C">
        <w:rPr>
          <w:noProof/>
          <w:lang w:val="es-MX" w:eastAsia="es-MX"/>
        </w:rPr>
        <w:drawing>
          <wp:inline distT="0" distB="0" distL="0" distR="0" wp14:anchorId="16191C80" wp14:editId="64561377">
            <wp:extent cx="1924050" cy="1358496"/>
            <wp:effectExtent l="0" t="0" r="0" b="0"/>
            <wp:docPr id="74557978" name="Imagen 74557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31838" cy="1363995"/>
                    </a:xfrm>
                    <a:prstGeom prst="rect">
                      <a:avLst/>
                    </a:prstGeom>
                    <a:noFill/>
                    <a:ln>
                      <a:noFill/>
                    </a:ln>
                  </pic:spPr>
                </pic:pic>
              </a:graphicData>
            </a:graphic>
          </wp:inline>
        </w:drawing>
      </w:r>
    </w:p>
    <w:p w14:paraId="3CE15AA3" w14:textId="4B42E682" w:rsidR="00B931C8" w:rsidRPr="005D257C" w:rsidRDefault="00B931C8" w:rsidP="00AC0860">
      <w:pPr>
        <w:spacing w:before="0" w:after="0"/>
        <w:jc w:val="center"/>
        <w:rPr>
          <w:rFonts w:eastAsia="Times New Roman" w:cs="Times New Roman"/>
          <w:color w:val="000000"/>
          <w:sz w:val="22"/>
          <w:szCs w:val="22"/>
          <w:lang w:eastAsia="es-MX"/>
        </w:rPr>
      </w:pPr>
    </w:p>
    <w:p w14:paraId="2CBF6864" w14:textId="36D57C41" w:rsidR="00B82D70" w:rsidRPr="005D257C" w:rsidRDefault="0023083B" w:rsidP="00B82D70">
      <w:pPr>
        <w:spacing w:before="0" w:after="0"/>
        <w:rPr>
          <w:rFonts w:eastAsia="Times New Roman" w:cs="Times New Roman"/>
          <w:b/>
          <w:bCs/>
          <w:color w:val="000000"/>
          <w:sz w:val="22"/>
          <w:szCs w:val="22"/>
          <w:lang w:eastAsia="es-MX"/>
        </w:rPr>
      </w:pPr>
      <w:r w:rsidRPr="005D257C">
        <w:rPr>
          <w:rFonts w:eastAsia="Times New Roman" w:cs="Times New Roman"/>
          <w:b/>
          <w:bCs/>
          <w:color w:val="000000"/>
          <w:sz w:val="22"/>
          <w:szCs w:val="22"/>
          <w:lang w:eastAsia="es-MX"/>
        </w:rPr>
        <w:t>3</w:t>
      </w:r>
      <w:r w:rsidR="00605B6D" w:rsidRPr="005D257C">
        <w:rPr>
          <w:rFonts w:eastAsia="Times New Roman" w:cs="Times New Roman"/>
          <w:b/>
          <w:bCs/>
          <w:color w:val="000000"/>
          <w:sz w:val="22"/>
          <w:szCs w:val="22"/>
          <w:lang w:eastAsia="es-MX"/>
        </w:rPr>
        <w:t>. POR TIPO DE CONTRIBUCIÓN</w:t>
      </w:r>
    </w:p>
    <w:p w14:paraId="08713693" w14:textId="0A6B8BDA" w:rsidR="00C44740" w:rsidRPr="005D257C" w:rsidRDefault="00B82D70" w:rsidP="00987B30">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El saldo del rubro al </w:t>
      </w:r>
      <w:r w:rsidR="00053575" w:rsidRPr="005D257C">
        <w:rPr>
          <w:rFonts w:eastAsia="Times New Roman" w:cs="Times New Roman"/>
          <w:color w:val="000000"/>
          <w:sz w:val="22"/>
          <w:szCs w:val="22"/>
          <w:lang w:eastAsia="es-MX"/>
        </w:rPr>
        <w:t>3</w:t>
      </w:r>
      <w:r w:rsidR="008F7F5C" w:rsidRPr="005D257C">
        <w:rPr>
          <w:rFonts w:eastAsia="Times New Roman" w:cs="Times New Roman"/>
          <w:color w:val="000000"/>
          <w:sz w:val="22"/>
          <w:szCs w:val="22"/>
          <w:lang w:eastAsia="es-MX"/>
        </w:rPr>
        <w:t>1</w:t>
      </w:r>
      <w:r w:rsidR="00053575" w:rsidRPr="005D257C">
        <w:rPr>
          <w:rFonts w:eastAsia="Times New Roman" w:cs="Times New Roman"/>
          <w:color w:val="000000"/>
          <w:sz w:val="22"/>
          <w:szCs w:val="22"/>
          <w:lang w:eastAsia="es-MX"/>
        </w:rPr>
        <w:t xml:space="preserve"> de </w:t>
      </w:r>
      <w:r w:rsidR="008F7F5C" w:rsidRPr="005D257C">
        <w:rPr>
          <w:rFonts w:eastAsia="Times New Roman" w:cs="Times New Roman"/>
          <w:color w:val="000000"/>
          <w:sz w:val="22"/>
          <w:szCs w:val="22"/>
          <w:lang w:eastAsia="es-MX"/>
        </w:rPr>
        <w:t>diciembre</w:t>
      </w:r>
      <w:r w:rsidR="0068409C" w:rsidRPr="005D257C">
        <w:rPr>
          <w:rFonts w:eastAsia="Times New Roman" w:cs="Times New Roman"/>
          <w:color w:val="000000"/>
          <w:sz w:val="22"/>
          <w:szCs w:val="22"/>
          <w:lang w:eastAsia="es-MX"/>
        </w:rPr>
        <w:t xml:space="preserve"> </w:t>
      </w:r>
      <w:r w:rsidRPr="005D257C">
        <w:rPr>
          <w:rFonts w:eastAsia="Times New Roman" w:cs="Times New Roman"/>
          <w:color w:val="000000"/>
          <w:sz w:val="22"/>
          <w:szCs w:val="22"/>
          <w:lang w:eastAsia="es-MX"/>
        </w:rPr>
        <w:t>de 202</w:t>
      </w:r>
      <w:r w:rsidR="004745CF" w:rsidRPr="005D257C">
        <w:rPr>
          <w:rFonts w:eastAsia="Times New Roman" w:cs="Times New Roman"/>
          <w:color w:val="000000"/>
          <w:sz w:val="22"/>
          <w:szCs w:val="22"/>
          <w:lang w:eastAsia="es-MX"/>
        </w:rPr>
        <w:t>4</w:t>
      </w:r>
      <w:r w:rsidRPr="005D257C">
        <w:rPr>
          <w:rFonts w:eastAsia="Times New Roman" w:cs="Times New Roman"/>
          <w:color w:val="000000"/>
          <w:sz w:val="22"/>
          <w:szCs w:val="22"/>
          <w:lang w:eastAsia="es-MX"/>
        </w:rPr>
        <w:t xml:space="preserve">, por </w:t>
      </w:r>
      <w:r w:rsidR="008F7F5C" w:rsidRPr="005D257C">
        <w:rPr>
          <w:rFonts w:eastAsia="Times New Roman" w:cs="Times New Roman"/>
          <w:color w:val="000000"/>
          <w:sz w:val="22"/>
          <w:szCs w:val="22"/>
          <w:lang w:eastAsia="es-MX"/>
        </w:rPr>
        <w:t>2</w:t>
      </w:r>
      <w:r w:rsidR="002F7EA8" w:rsidRPr="005D257C">
        <w:rPr>
          <w:rFonts w:eastAsia="Times New Roman" w:cs="Times New Roman"/>
          <w:color w:val="000000"/>
          <w:sz w:val="22"/>
          <w:szCs w:val="22"/>
          <w:lang w:eastAsia="es-MX"/>
        </w:rPr>
        <w:t xml:space="preserve"> mil </w:t>
      </w:r>
      <w:r w:rsidR="008F7F5C" w:rsidRPr="005D257C">
        <w:rPr>
          <w:rFonts w:eastAsia="Times New Roman" w:cs="Times New Roman"/>
          <w:color w:val="000000"/>
          <w:sz w:val="22"/>
          <w:szCs w:val="22"/>
          <w:lang w:eastAsia="es-MX"/>
        </w:rPr>
        <w:t>993</w:t>
      </w:r>
      <w:r w:rsidR="00362EEC" w:rsidRPr="005D257C">
        <w:rPr>
          <w:rFonts w:eastAsia="Times New Roman" w:cs="Times New Roman"/>
          <w:color w:val="000000"/>
          <w:sz w:val="22"/>
          <w:szCs w:val="22"/>
          <w:lang w:eastAsia="es-MX"/>
        </w:rPr>
        <w:t xml:space="preserve"> </w:t>
      </w:r>
      <w:r w:rsidRPr="005D257C">
        <w:rPr>
          <w:rFonts w:eastAsia="Times New Roman" w:cs="Times New Roman"/>
          <w:color w:val="000000"/>
          <w:sz w:val="22"/>
          <w:szCs w:val="22"/>
          <w:lang w:eastAsia="es-MX"/>
        </w:rPr>
        <w:t xml:space="preserve">millones </w:t>
      </w:r>
      <w:r w:rsidR="008F7F5C" w:rsidRPr="005D257C">
        <w:rPr>
          <w:rFonts w:eastAsia="Times New Roman" w:cs="Times New Roman"/>
          <w:color w:val="000000"/>
          <w:sz w:val="22"/>
          <w:szCs w:val="22"/>
          <w:lang w:eastAsia="es-MX"/>
        </w:rPr>
        <w:t>775</w:t>
      </w:r>
      <w:r w:rsidR="0023083B" w:rsidRPr="005D257C">
        <w:rPr>
          <w:rFonts w:eastAsia="Times New Roman" w:cs="Times New Roman"/>
          <w:color w:val="000000"/>
          <w:sz w:val="22"/>
          <w:szCs w:val="22"/>
          <w:lang w:eastAsia="es-MX"/>
        </w:rPr>
        <w:t xml:space="preserve"> </w:t>
      </w:r>
      <w:r w:rsidRPr="005D257C">
        <w:rPr>
          <w:rFonts w:eastAsia="Times New Roman" w:cs="Times New Roman"/>
          <w:color w:val="000000"/>
          <w:sz w:val="22"/>
          <w:szCs w:val="22"/>
          <w:lang w:eastAsia="es-MX"/>
        </w:rPr>
        <w:t xml:space="preserve">mil </w:t>
      </w:r>
      <w:r w:rsidR="008F7F5C" w:rsidRPr="005D257C">
        <w:rPr>
          <w:rFonts w:eastAsia="Times New Roman" w:cs="Times New Roman"/>
          <w:color w:val="000000"/>
          <w:sz w:val="22"/>
          <w:szCs w:val="22"/>
          <w:lang w:eastAsia="es-MX"/>
        </w:rPr>
        <w:t>358</w:t>
      </w:r>
      <w:r w:rsidRPr="005D257C">
        <w:rPr>
          <w:rFonts w:eastAsia="Times New Roman" w:cs="Times New Roman"/>
          <w:color w:val="000000"/>
          <w:sz w:val="22"/>
          <w:szCs w:val="22"/>
          <w:lang w:eastAsia="es-MX"/>
        </w:rPr>
        <w:t xml:space="preserve"> pesos</w:t>
      </w:r>
      <w:r w:rsidR="009960BD" w:rsidRPr="005D257C">
        <w:rPr>
          <w:rFonts w:eastAsia="Times New Roman" w:cs="Times New Roman"/>
          <w:color w:val="000000"/>
          <w:sz w:val="22"/>
          <w:szCs w:val="22"/>
          <w:lang w:eastAsia="es-MX"/>
        </w:rPr>
        <w:t xml:space="preserve"> </w:t>
      </w:r>
      <w:r w:rsidR="00C468C0" w:rsidRPr="005D257C">
        <w:rPr>
          <w:rFonts w:eastAsia="Times New Roman" w:cs="Times New Roman"/>
          <w:color w:val="000000"/>
          <w:sz w:val="22"/>
          <w:szCs w:val="22"/>
          <w:lang w:eastAsia="es-MX"/>
        </w:rPr>
        <w:t>8</w:t>
      </w:r>
      <w:r w:rsidR="008F7F5C" w:rsidRPr="005D257C">
        <w:rPr>
          <w:rFonts w:eastAsia="Times New Roman" w:cs="Times New Roman"/>
          <w:color w:val="000000"/>
          <w:sz w:val="22"/>
          <w:szCs w:val="22"/>
          <w:lang w:eastAsia="es-MX"/>
        </w:rPr>
        <w:t>4</w:t>
      </w:r>
      <w:r w:rsidR="009960BD" w:rsidRPr="005D257C">
        <w:rPr>
          <w:rFonts w:eastAsia="Times New Roman" w:cs="Times New Roman"/>
          <w:color w:val="000000"/>
          <w:sz w:val="22"/>
          <w:szCs w:val="22"/>
          <w:lang w:eastAsia="es-MX"/>
        </w:rPr>
        <w:t xml:space="preserve"> centavos</w:t>
      </w:r>
      <w:r w:rsidRPr="005D257C">
        <w:rPr>
          <w:rFonts w:eastAsia="Times New Roman" w:cs="Times New Roman"/>
          <w:color w:val="000000"/>
          <w:sz w:val="22"/>
          <w:szCs w:val="22"/>
          <w:lang w:eastAsia="es-MX"/>
        </w:rPr>
        <w:t xml:space="preserve">, se encuentra integrado por diversas cuentas cuya característica es que son recuperables en el corto plazo originados en el desarrollo en las actividades de los </w:t>
      </w:r>
      <w:r w:rsidR="00F073C1" w:rsidRPr="005D257C">
        <w:rPr>
          <w:rFonts w:eastAsia="Times New Roman" w:cs="Times New Roman"/>
          <w:color w:val="000000"/>
          <w:sz w:val="22"/>
          <w:szCs w:val="22"/>
          <w:lang w:eastAsia="es-MX"/>
        </w:rPr>
        <w:t>E</w:t>
      </w:r>
      <w:r w:rsidRPr="005D257C">
        <w:rPr>
          <w:rFonts w:eastAsia="Times New Roman" w:cs="Times New Roman"/>
          <w:color w:val="000000"/>
          <w:sz w:val="22"/>
          <w:szCs w:val="22"/>
          <w:lang w:eastAsia="es-MX"/>
        </w:rPr>
        <w:t xml:space="preserve">ntes </w:t>
      </w:r>
      <w:r w:rsidR="00F073C1" w:rsidRPr="005D257C">
        <w:rPr>
          <w:rFonts w:eastAsia="Times New Roman" w:cs="Times New Roman"/>
          <w:color w:val="000000"/>
          <w:sz w:val="22"/>
          <w:szCs w:val="22"/>
          <w:lang w:eastAsia="es-MX"/>
        </w:rPr>
        <w:t>P</w:t>
      </w:r>
      <w:r w:rsidRPr="005D257C">
        <w:rPr>
          <w:rFonts w:eastAsia="Times New Roman" w:cs="Times New Roman"/>
          <w:color w:val="000000"/>
          <w:sz w:val="22"/>
          <w:szCs w:val="22"/>
          <w:lang w:eastAsia="es-MX"/>
        </w:rPr>
        <w:t>úblicos, por la</w:t>
      </w:r>
      <w:r w:rsidR="00BE4DE3" w:rsidRPr="005D257C">
        <w:rPr>
          <w:rFonts w:eastAsia="Times New Roman" w:cs="Times New Roman"/>
          <w:color w:val="000000"/>
          <w:sz w:val="22"/>
          <w:szCs w:val="22"/>
          <w:lang w:eastAsia="es-MX"/>
        </w:rPr>
        <w:t>s</w:t>
      </w:r>
      <w:r w:rsidRPr="005D257C">
        <w:rPr>
          <w:rFonts w:eastAsia="Times New Roman" w:cs="Times New Roman"/>
          <w:color w:val="000000"/>
          <w:sz w:val="22"/>
          <w:szCs w:val="22"/>
          <w:lang w:eastAsia="es-MX"/>
        </w:rPr>
        <w:t xml:space="preserve"> cuales se espera recibir una contraprestación representada en recursos, bienes o servicio, es decir, que aun cuando no son efectivo, serán recuperables en el transcurso del año, a continuación, se muestra su integración:</w:t>
      </w:r>
    </w:p>
    <w:p w14:paraId="340FA2C0" w14:textId="591D643B" w:rsidR="00F91988" w:rsidRPr="005D257C" w:rsidRDefault="008F7F5C" w:rsidP="00072C3D">
      <w:pPr>
        <w:widowControl w:val="0"/>
        <w:kinsoku w:val="0"/>
        <w:spacing w:before="120" w:after="120"/>
        <w:contextualSpacing/>
        <w:rPr>
          <w:rFonts w:eastAsia="Times New Roman" w:cs="Times New Roman"/>
          <w:b/>
          <w:color w:val="000000"/>
          <w:sz w:val="22"/>
          <w:szCs w:val="22"/>
          <w:lang w:eastAsia="es-MX"/>
        </w:rPr>
      </w:pPr>
      <w:r w:rsidRPr="005D257C">
        <w:rPr>
          <w:noProof/>
          <w:lang w:val="es-MX" w:eastAsia="es-MX"/>
        </w:rPr>
        <w:drawing>
          <wp:inline distT="0" distB="0" distL="0" distR="0" wp14:anchorId="71049372" wp14:editId="2DABDB43">
            <wp:extent cx="6351270" cy="902529"/>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51270" cy="902529"/>
                    </a:xfrm>
                    <a:prstGeom prst="rect">
                      <a:avLst/>
                    </a:prstGeom>
                    <a:noFill/>
                    <a:ln>
                      <a:noFill/>
                    </a:ln>
                  </pic:spPr>
                </pic:pic>
              </a:graphicData>
            </a:graphic>
          </wp:inline>
        </w:drawing>
      </w:r>
    </w:p>
    <w:p w14:paraId="0231DDB9" w14:textId="77777777" w:rsidR="003D41FE" w:rsidRPr="005D257C" w:rsidRDefault="003D41FE" w:rsidP="00B82D70">
      <w:pPr>
        <w:widowControl w:val="0"/>
        <w:kinsoku w:val="0"/>
        <w:spacing w:before="120" w:after="120"/>
        <w:ind w:left="426"/>
        <w:contextualSpacing/>
        <w:rPr>
          <w:rFonts w:eastAsia="Times New Roman" w:cs="Times New Roman"/>
          <w:b/>
          <w:color w:val="000000"/>
          <w:sz w:val="22"/>
          <w:szCs w:val="22"/>
          <w:lang w:eastAsia="es-MX"/>
        </w:rPr>
      </w:pPr>
    </w:p>
    <w:p w14:paraId="4E13C4BE" w14:textId="77777777" w:rsidR="003D41FE" w:rsidRPr="005D257C" w:rsidRDefault="003D41FE" w:rsidP="00B82D70">
      <w:pPr>
        <w:widowControl w:val="0"/>
        <w:kinsoku w:val="0"/>
        <w:spacing w:before="120" w:after="120"/>
        <w:ind w:left="426"/>
        <w:contextualSpacing/>
        <w:rPr>
          <w:rFonts w:eastAsia="Times New Roman" w:cs="Times New Roman"/>
          <w:b/>
          <w:color w:val="000000"/>
          <w:sz w:val="22"/>
          <w:szCs w:val="22"/>
          <w:lang w:eastAsia="es-MX"/>
        </w:rPr>
      </w:pPr>
    </w:p>
    <w:p w14:paraId="733CF44D" w14:textId="7A474C70" w:rsidR="00B82D70" w:rsidRPr="005D257C"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lastRenderedPageBreak/>
        <w:t>Cuentas por cobrar a corto plazo:</w:t>
      </w:r>
    </w:p>
    <w:p w14:paraId="1F50DC79" w14:textId="66B14400" w:rsidR="00B82D70" w:rsidRPr="005D257C" w:rsidRDefault="00B82D70">
      <w:pPr>
        <w:widowControl w:val="0"/>
        <w:numPr>
          <w:ilvl w:val="0"/>
          <w:numId w:val="2"/>
        </w:numPr>
        <w:spacing w:before="120" w:after="120"/>
        <w:ind w:left="1418" w:hanging="425"/>
        <w:rPr>
          <w:rFonts w:eastAsia="Times New Roman" w:cs="Times New Roman"/>
          <w:sz w:val="22"/>
          <w:szCs w:val="22"/>
          <w:lang w:eastAsia="es-MX"/>
        </w:rPr>
      </w:pPr>
      <w:r w:rsidRPr="005D257C">
        <w:rPr>
          <w:rFonts w:eastAsia="Times New Roman" w:cs="Times New Roman"/>
          <w:sz w:val="22"/>
          <w:szCs w:val="22"/>
          <w:lang w:eastAsia="es-MX"/>
        </w:rPr>
        <w:t xml:space="preserve">Estas cuentas reflejan el saldo de los ingresos federales devengados a favor del Estado conforme a lo establecido por la Ley General de Contabilidad Gubernamental, que al cierre del </w:t>
      </w:r>
      <w:r w:rsidR="00E96963" w:rsidRPr="005D257C">
        <w:rPr>
          <w:rFonts w:eastAsia="Times New Roman" w:cs="Times New Roman"/>
          <w:sz w:val="22"/>
          <w:szCs w:val="22"/>
          <w:lang w:eastAsia="es-MX"/>
        </w:rPr>
        <w:t>trimestre</w:t>
      </w:r>
      <w:r w:rsidRPr="005D257C">
        <w:rPr>
          <w:rFonts w:eastAsia="Times New Roman" w:cs="Times New Roman"/>
          <w:sz w:val="22"/>
          <w:szCs w:val="22"/>
          <w:lang w:eastAsia="es-MX"/>
        </w:rPr>
        <w:t xml:space="preserve"> se encuentran en trámite de recaudación.</w:t>
      </w:r>
    </w:p>
    <w:p w14:paraId="7C26CCBE" w14:textId="37ADC8AF" w:rsidR="00B82D70" w:rsidRPr="005D257C"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 xml:space="preserve">Deudores Diversos por cobrar a corto plazo: </w:t>
      </w:r>
    </w:p>
    <w:p w14:paraId="0E4D16D7" w14:textId="188B6C2C" w:rsidR="00C44740" w:rsidRPr="005D257C" w:rsidRDefault="00B82D70" w:rsidP="003E2C2C">
      <w:pPr>
        <w:widowControl w:val="0"/>
        <w:numPr>
          <w:ilvl w:val="0"/>
          <w:numId w:val="2"/>
        </w:numPr>
        <w:spacing w:before="0" w:after="0"/>
        <w:ind w:left="1495"/>
        <w:rPr>
          <w:rFonts w:eastAsia="Times New Roman" w:cs="Times New Roman"/>
          <w:sz w:val="22"/>
          <w:szCs w:val="22"/>
          <w:lang w:eastAsia="es-MX"/>
        </w:rPr>
      </w:pPr>
      <w:r w:rsidRPr="005D257C">
        <w:rPr>
          <w:rFonts w:eastAsia="Times New Roman" w:cs="Times New Roman"/>
          <w:sz w:val="22"/>
          <w:szCs w:val="22"/>
          <w:lang w:eastAsia="es-MX"/>
        </w:rPr>
        <w:t>El saldo de este rubro, lo constituyen los préstamos que adeudan las distintas Unidades Programáticas Presupuestarias a cuenta de su presupuesto</w:t>
      </w:r>
      <w:r w:rsidR="00485F96" w:rsidRPr="005D257C">
        <w:rPr>
          <w:rFonts w:eastAsia="Times New Roman" w:cs="Times New Roman"/>
          <w:sz w:val="22"/>
          <w:szCs w:val="22"/>
          <w:lang w:eastAsia="es-MX"/>
        </w:rPr>
        <w:t xml:space="preserve"> a través de documentos de pago provisionales y que no han regularizado, </w:t>
      </w:r>
      <w:r w:rsidRPr="005D257C">
        <w:rPr>
          <w:rFonts w:eastAsia="Times New Roman" w:cs="Times New Roman"/>
          <w:sz w:val="22"/>
          <w:szCs w:val="22"/>
          <w:lang w:eastAsia="es-MX"/>
        </w:rPr>
        <w:t>así mismo, se incluyen en este mismo rubro, los adeudos por descuentos que la Federación hace al Estado de sus participaciones Federales</w:t>
      </w:r>
      <w:r w:rsidR="00E52CD9" w:rsidRPr="005D257C">
        <w:rPr>
          <w:rFonts w:eastAsia="Times New Roman" w:cs="Times New Roman"/>
          <w:sz w:val="22"/>
          <w:szCs w:val="22"/>
          <w:lang w:eastAsia="es-MX"/>
        </w:rPr>
        <w:t>,</w:t>
      </w:r>
      <w:r w:rsidRPr="005D257C">
        <w:rPr>
          <w:rFonts w:eastAsia="Times New Roman" w:cs="Times New Roman"/>
          <w:sz w:val="22"/>
          <w:szCs w:val="22"/>
          <w:lang w:eastAsia="es-MX"/>
        </w:rPr>
        <w:t xml:space="preserve"> por adeudos al Instituto Mexicano del Seguro Social y al </w:t>
      </w:r>
      <w:r w:rsidRPr="005D257C">
        <w:rPr>
          <w:rFonts w:eastAsia="Calibri" w:cs="Times New Roman"/>
          <w:color w:val="000000"/>
          <w:sz w:val="22"/>
          <w:szCs w:val="22"/>
        </w:rPr>
        <w:t>Instituto de Seguridad y Servicios Sociales de los Trabajadores del Estado</w:t>
      </w:r>
      <w:r w:rsidR="00E52CD9" w:rsidRPr="005D257C">
        <w:rPr>
          <w:rFonts w:eastAsia="Calibri" w:cs="Times New Roman"/>
          <w:color w:val="000000"/>
          <w:sz w:val="22"/>
          <w:szCs w:val="22"/>
        </w:rPr>
        <w:t>,</w:t>
      </w:r>
      <w:r w:rsidRPr="005D257C">
        <w:rPr>
          <w:rFonts w:eastAsia="Times New Roman" w:cs="Times New Roman"/>
          <w:sz w:val="22"/>
          <w:szCs w:val="22"/>
          <w:lang w:eastAsia="es-MX"/>
        </w:rPr>
        <w:t xml:space="preserve"> </w:t>
      </w:r>
      <w:r w:rsidR="00E52CD9" w:rsidRPr="005D257C">
        <w:rPr>
          <w:rFonts w:eastAsia="Times New Roman" w:cs="Times New Roman"/>
          <w:sz w:val="22"/>
          <w:szCs w:val="22"/>
          <w:lang w:eastAsia="es-MX"/>
        </w:rPr>
        <w:t>de las entidades y municipios,</w:t>
      </w:r>
      <w:r w:rsidRPr="005D257C">
        <w:rPr>
          <w:rFonts w:eastAsia="Times New Roman" w:cs="Times New Roman"/>
          <w:sz w:val="22"/>
          <w:szCs w:val="22"/>
          <w:lang w:eastAsia="es-MX"/>
        </w:rPr>
        <w:t xml:space="preserve"> y que al </w:t>
      </w:r>
      <w:r w:rsidR="00053575" w:rsidRPr="005D257C">
        <w:rPr>
          <w:rFonts w:eastAsia="Times New Roman" w:cs="Times New Roman"/>
          <w:sz w:val="22"/>
          <w:szCs w:val="22"/>
          <w:lang w:eastAsia="es-MX"/>
        </w:rPr>
        <w:t>3</w:t>
      </w:r>
      <w:r w:rsidR="00A80829" w:rsidRPr="005D257C">
        <w:rPr>
          <w:rFonts w:eastAsia="Times New Roman" w:cs="Times New Roman"/>
          <w:sz w:val="22"/>
          <w:szCs w:val="22"/>
          <w:lang w:eastAsia="es-MX"/>
        </w:rPr>
        <w:t>0</w:t>
      </w:r>
      <w:r w:rsidR="00053575" w:rsidRPr="005D257C">
        <w:rPr>
          <w:rFonts w:eastAsia="Times New Roman" w:cs="Times New Roman"/>
          <w:sz w:val="22"/>
          <w:szCs w:val="22"/>
          <w:lang w:eastAsia="es-MX"/>
        </w:rPr>
        <w:t xml:space="preserve"> de </w:t>
      </w:r>
      <w:r w:rsidR="00A53A5C" w:rsidRPr="005D257C">
        <w:rPr>
          <w:rFonts w:eastAsia="Times New Roman" w:cs="Times New Roman"/>
          <w:sz w:val="22"/>
          <w:szCs w:val="22"/>
          <w:lang w:eastAsia="es-MX"/>
        </w:rPr>
        <w:t>septiembre</w:t>
      </w:r>
      <w:r w:rsidRPr="005D257C">
        <w:rPr>
          <w:rFonts w:eastAsia="Times New Roman" w:cs="Times New Roman"/>
          <w:sz w:val="22"/>
          <w:szCs w:val="22"/>
          <w:lang w:eastAsia="es-MX"/>
        </w:rPr>
        <w:t xml:space="preserve"> de 202</w:t>
      </w:r>
      <w:r w:rsidR="00362EEC" w:rsidRPr="005D257C">
        <w:rPr>
          <w:rFonts w:eastAsia="Times New Roman" w:cs="Times New Roman"/>
          <w:sz w:val="22"/>
          <w:szCs w:val="22"/>
          <w:lang w:eastAsia="es-MX"/>
        </w:rPr>
        <w:t>4</w:t>
      </w:r>
      <w:r w:rsidRPr="005D257C">
        <w:rPr>
          <w:rFonts w:eastAsia="Times New Roman" w:cs="Times New Roman"/>
          <w:sz w:val="22"/>
          <w:szCs w:val="22"/>
          <w:lang w:eastAsia="es-MX"/>
        </w:rPr>
        <w:t xml:space="preserve"> no regularizaron, además, de los adeudos de terceros comerciales por concepto de cheques cancelados de nóminas.</w:t>
      </w:r>
    </w:p>
    <w:p w14:paraId="11A39D9B" w14:textId="153476D0" w:rsidR="00C0303A" w:rsidRPr="005D257C" w:rsidRDefault="00B82D70" w:rsidP="00072C3D">
      <w:pPr>
        <w:widowControl w:val="0"/>
        <w:numPr>
          <w:ilvl w:val="0"/>
          <w:numId w:val="2"/>
        </w:numPr>
        <w:spacing w:before="0" w:after="0"/>
        <w:ind w:left="1418" w:hanging="425"/>
        <w:rPr>
          <w:sz w:val="22"/>
          <w:szCs w:val="22"/>
        </w:rPr>
      </w:pPr>
      <w:r w:rsidRPr="005D257C">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15E1B662" w14:textId="77777777" w:rsidR="00B82D70" w:rsidRPr="005D257C" w:rsidRDefault="00B82D70" w:rsidP="00072C3D">
      <w:pPr>
        <w:widowControl w:val="0"/>
        <w:numPr>
          <w:ilvl w:val="0"/>
          <w:numId w:val="2"/>
        </w:numPr>
        <w:kinsoku w:val="0"/>
        <w:spacing w:before="0" w:after="0"/>
        <w:ind w:left="1418" w:hanging="425"/>
        <w:contextualSpacing/>
        <w:rPr>
          <w:rFonts w:eastAsia="Times New Roman" w:cs="Times New Roman"/>
          <w:sz w:val="22"/>
          <w:szCs w:val="22"/>
          <w:lang w:eastAsia="es-MX"/>
        </w:rPr>
      </w:pPr>
      <w:r w:rsidRPr="005D257C">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42D7D12B" w14:textId="64AFD5DD" w:rsidR="00B82D70" w:rsidRPr="005D257C" w:rsidRDefault="00B82D70" w:rsidP="00072C3D">
      <w:pPr>
        <w:widowControl w:val="0"/>
        <w:kinsoku w:val="0"/>
        <w:spacing w:before="120" w:after="120"/>
        <w:ind w:left="426"/>
        <w:contextualSpacing/>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Ingresos por recuperar a corto plazo:</w:t>
      </w:r>
    </w:p>
    <w:p w14:paraId="0C118EEA" w14:textId="5642A29A" w:rsidR="00B82D70" w:rsidRPr="005D257C" w:rsidRDefault="00B82D70" w:rsidP="00072C3D">
      <w:pPr>
        <w:widowControl w:val="0"/>
        <w:numPr>
          <w:ilvl w:val="0"/>
          <w:numId w:val="2"/>
        </w:numPr>
        <w:spacing w:before="120" w:after="120"/>
        <w:ind w:left="1418" w:hanging="425"/>
        <w:rPr>
          <w:rFonts w:eastAsia="Times New Roman" w:cs="Times New Roman"/>
          <w:sz w:val="22"/>
          <w:szCs w:val="22"/>
          <w:lang w:eastAsia="es-MX"/>
        </w:rPr>
      </w:pPr>
      <w:r w:rsidRPr="005D257C">
        <w:rPr>
          <w:rFonts w:eastAsia="Times New Roman" w:cs="Times New Roman"/>
          <w:sz w:val="22"/>
          <w:szCs w:val="22"/>
          <w:lang w:eastAsia="es-MX"/>
        </w:rPr>
        <w:t>Esta cuenta, refleja el saldo de los ingresos estatales devengados a favor del Estado conforme a lo establecido por la Ley General de Contabilidad Gubernamental que, al cierre del período, se encuentran en trámite de recaudación.</w:t>
      </w:r>
    </w:p>
    <w:p w14:paraId="18A47084" w14:textId="0675F26A" w:rsidR="00B82D70" w:rsidRPr="005D257C" w:rsidRDefault="00B82D70" w:rsidP="00072C3D">
      <w:pPr>
        <w:widowControl w:val="0"/>
        <w:kinsoku w:val="0"/>
        <w:spacing w:before="0" w:after="0"/>
        <w:ind w:left="426"/>
        <w:contextualSpacing/>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Deudores por anticipos</w:t>
      </w:r>
      <w:r w:rsidR="006918EB" w:rsidRPr="005D257C">
        <w:rPr>
          <w:rFonts w:eastAsia="Times New Roman" w:cs="Times New Roman"/>
          <w:b/>
          <w:color w:val="000000"/>
          <w:sz w:val="22"/>
          <w:szCs w:val="22"/>
          <w:lang w:eastAsia="es-MX"/>
        </w:rPr>
        <w:t xml:space="preserve"> de Tesorería</w:t>
      </w:r>
      <w:r w:rsidRPr="005D257C">
        <w:rPr>
          <w:rFonts w:eastAsia="Times New Roman" w:cs="Times New Roman"/>
          <w:b/>
          <w:color w:val="000000"/>
          <w:sz w:val="22"/>
          <w:szCs w:val="22"/>
          <w:lang w:eastAsia="es-MX"/>
        </w:rPr>
        <w:t xml:space="preserve"> a corto plazo:</w:t>
      </w:r>
    </w:p>
    <w:p w14:paraId="190EC017" w14:textId="761D3891" w:rsidR="00B82D70" w:rsidRPr="005D257C"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5D257C">
        <w:rPr>
          <w:rFonts w:ascii="GalanoGrotesque-Light" w:hAnsi="GalanoGrotesque-Light"/>
          <w:sz w:val="22"/>
          <w:szCs w:val="22"/>
          <w:lang w:val="es-MX"/>
        </w:rPr>
        <w:t xml:space="preserve">Corresponde a los fondos </w:t>
      </w:r>
      <w:proofErr w:type="spellStart"/>
      <w:r w:rsidRPr="005D257C">
        <w:rPr>
          <w:rFonts w:ascii="GalanoGrotesque-Light" w:hAnsi="GalanoGrotesque-Light"/>
          <w:sz w:val="22"/>
          <w:szCs w:val="22"/>
          <w:lang w:val="es-MX"/>
        </w:rPr>
        <w:t>revolventes</w:t>
      </w:r>
      <w:proofErr w:type="spellEnd"/>
      <w:r w:rsidRPr="005D257C">
        <w:rPr>
          <w:rFonts w:ascii="GalanoGrotesque-Light" w:hAnsi="GalanoGrotesque-Light"/>
          <w:sz w:val="22"/>
          <w:szCs w:val="22"/>
          <w:lang w:val="es-MX"/>
        </w:rPr>
        <w:t xml:space="preserve"> asignados a las dependencias para su operación.</w:t>
      </w:r>
    </w:p>
    <w:p w14:paraId="65EBFBB5" w14:textId="0ABFA4AE" w:rsidR="00B82D70" w:rsidRPr="005D257C" w:rsidRDefault="00B82D70" w:rsidP="00072C3D">
      <w:pPr>
        <w:widowControl w:val="0"/>
        <w:kinsoku w:val="0"/>
        <w:spacing w:before="0" w:after="0"/>
        <w:ind w:left="426"/>
        <w:contextualSpacing/>
        <w:rPr>
          <w:rFonts w:eastAsia="Times New Roman" w:cs="Times New Roman"/>
          <w:b/>
          <w:sz w:val="22"/>
          <w:szCs w:val="22"/>
          <w:lang w:eastAsia="es-MX"/>
        </w:rPr>
      </w:pPr>
      <w:r w:rsidRPr="005D257C">
        <w:rPr>
          <w:rFonts w:eastAsia="Times New Roman" w:cs="Times New Roman"/>
          <w:b/>
          <w:sz w:val="22"/>
          <w:szCs w:val="22"/>
          <w:lang w:eastAsia="es-MX"/>
        </w:rPr>
        <w:lastRenderedPageBreak/>
        <w:t>Préstamos otorgados a corto plazo:</w:t>
      </w:r>
    </w:p>
    <w:p w14:paraId="6FF60A2F" w14:textId="478D5346" w:rsidR="00B82D70" w:rsidRPr="005D257C"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5D257C">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4CF19BF8" w14:textId="77777777" w:rsidR="00B82D70" w:rsidRPr="005D257C" w:rsidRDefault="00B82D70" w:rsidP="00072C3D">
      <w:pPr>
        <w:widowControl w:val="0"/>
        <w:kinsoku w:val="0"/>
        <w:spacing w:before="0" w:after="0"/>
        <w:ind w:left="426"/>
        <w:contextualSpacing/>
        <w:rPr>
          <w:rFonts w:eastAsia="Times New Roman" w:cs="Times New Roman"/>
          <w:b/>
          <w:sz w:val="22"/>
          <w:szCs w:val="22"/>
          <w:lang w:eastAsia="es-MX"/>
        </w:rPr>
      </w:pPr>
      <w:r w:rsidRPr="005D257C">
        <w:rPr>
          <w:rFonts w:eastAsia="Times New Roman" w:cs="Times New Roman"/>
          <w:b/>
          <w:sz w:val="22"/>
          <w:szCs w:val="22"/>
          <w:lang w:eastAsia="es-MX"/>
        </w:rPr>
        <w:t>Otros derechos a recibir efectivo o equivalentes a corto plazo:</w:t>
      </w:r>
    </w:p>
    <w:p w14:paraId="55F277E0" w14:textId="573CFC12" w:rsidR="00B82D70" w:rsidRPr="005D257C"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5D257C">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200C6C64" w14:textId="77777777" w:rsidR="00FD3AF2" w:rsidRPr="005D257C" w:rsidRDefault="00FD3AF2" w:rsidP="00072C3D">
      <w:pPr>
        <w:rPr>
          <w:b/>
          <w:bCs/>
          <w:sz w:val="22"/>
          <w:szCs w:val="22"/>
          <w:lang w:val="es-MX"/>
        </w:rPr>
      </w:pPr>
    </w:p>
    <w:p w14:paraId="49B4A068" w14:textId="6563AE98" w:rsidR="00094A75" w:rsidRPr="005D257C" w:rsidRDefault="00A71085" w:rsidP="00072C3D">
      <w:pPr>
        <w:rPr>
          <w:b/>
          <w:bCs/>
          <w:sz w:val="22"/>
          <w:szCs w:val="22"/>
          <w:lang w:val="es-MX"/>
        </w:rPr>
      </w:pPr>
      <w:r w:rsidRPr="005D257C">
        <w:rPr>
          <w:b/>
          <w:bCs/>
          <w:sz w:val="22"/>
          <w:szCs w:val="22"/>
          <w:lang w:val="es-MX"/>
        </w:rPr>
        <w:t>BIENES DISPONIBLES PARA SU TRANSFORMACIÓN O CONSUMO (INVENTARIOS)</w:t>
      </w:r>
    </w:p>
    <w:p w14:paraId="08701FC0" w14:textId="4876E766" w:rsidR="00A71085" w:rsidRPr="005D257C" w:rsidRDefault="00A71085" w:rsidP="00072C3D">
      <w:pPr>
        <w:rPr>
          <w:b/>
          <w:bCs/>
          <w:sz w:val="22"/>
          <w:szCs w:val="22"/>
          <w:lang w:val="es-MX"/>
        </w:rPr>
      </w:pPr>
      <w:r w:rsidRPr="005D257C">
        <w:rPr>
          <w:b/>
          <w:bCs/>
          <w:sz w:val="22"/>
          <w:szCs w:val="22"/>
          <w:lang w:val="es-MX"/>
        </w:rPr>
        <w:t>4.- BIENES DISPONIBLES PARA SU TRANSFORMACIÓN</w:t>
      </w:r>
    </w:p>
    <w:p w14:paraId="28B5A746" w14:textId="62FA8950" w:rsidR="00623CDF" w:rsidRPr="005D257C" w:rsidRDefault="00A71085" w:rsidP="00072C3D">
      <w:pPr>
        <w:rPr>
          <w:sz w:val="22"/>
          <w:szCs w:val="22"/>
          <w:lang w:val="es-MX"/>
        </w:rPr>
      </w:pPr>
      <w:r w:rsidRPr="005D257C">
        <w:rPr>
          <w:sz w:val="22"/>
          <w:szCs w:val="22"/>
          <w:lang w:val="es-MX"/>
        </w:rPr>
        <w:t>Esta nota no aplica, en vista de que el Gobierno del Estado de Michoacán</w:t>
      </w:r>
      <w:r w:rsidR="00623CDF" w:rsidRPr="005D257C">
        <w:rPr>
          <w:sz w:val="22"/>
          <w:szCs w:val="22"/>
          <w:lang w:val="es-MX"/>
        </w:rPr>
        <w:t xml:space="preserve"> no transforma bienes.</w:t>
      </w:r>
    </w:p>
    <w:p w14:paraId="1033FE9F" w14:textId="6455F7C9" w:rsidR="00623CDF" w:rsidRPr="005D257C" w:rsidRDefault="00623CDF" w:rsidP="00072C3D">
      <w:pPr>
        <w:rPr>
          <w:b/>
          <w:bCs/>
          <w:sz w:val="22"/>
          <w:szCs w:val="22"/>
          <w:lang w:val="es-MX"/>
        </w:rPr>
      </w:pPr>
      <w:r w:rsidRPr="005D257C">
        <w:rPr>
          <w:b/>
          <w:bCs/>
          <w:sz w:val="22"/>
          <w:szCs w:val="22"/>
          <w:lang w:val="es-MX"/>
        </w:rPr>
        <w:t>5.- ALMACÉN</w:t>
      </w:r>
    </w:p>
    <w:p w14:paraId="2B3CE028" w14:textId="77777777" w:rsidR="00E147C4" w:rsidRPr="005D257C" w:rsidRDefault="00E147C4" w:rsidP="00E147C4">
      <w:pPr>
        <w:spacing w:before="0" w:after="0"/>
        <w:rPr>
          <w:rFonts w:eastAsia="Calibri" w:cs="Times New Roman"/>
          <w:bCs/>
          <w:sz w:val="22"/>
          <w:szCs w:val="22"/>
        </w:rPr>
      </w:pPr>
      <w:r w:rsidRPr="005D257C">
        <w:rPr>
          <w:rFonts w:eastAsia="Calibri" w:cs="Times New Roman"/>
          <w:bCs/>
          <w:sz w:val="22"/>
          <w:szCs w:val="22"/>
        </w:rPr>
        <w:t>El método de valuación de inventarios PEPS (primeras entradas primeras salidas) en este sistema se asume que los primeros artículos en ingresar al inventario son los primeros en utilizarse.</w:t>
      </w:r>
    </w:p>
    <w:p w14:paraId="5970311A" w14:textId="77777777" w:rsidR="00E147C4" w:rsidRPr="005D257C" w:rsidRDefault="00E147C4" w:rsidP="00E147C4">
      <w:pPr>
        <w:spacing w:before="0" w:after="0"/>
        <w:rPr>
          <w:rFonts w:eastAsia="Calibri" w:cs="Times New Roman"/>
          <w:bCs/>
          <w:sz w:val="22"/>
          <w:szCs w:val="22"/>
        </w:rPr>
      </w:pPr>
    </w:p>
    <w:p w14:paraId="401892BA" w14:textId="77777777" w:rsidR="00E147C4" w:rsidRPr="005D257C" w:rsidRDefault="00E147C4" w:rsidP="00E147C4">
      <w:pPr>
        <w:spacing w:before="0" w:after="0"/>
        <w:rPr>
          <w:rFonts w:eastAsia="Calibri" w:cs="Times New Roman"/>
          <w:bCs/>
          <w:sz w:val="22"/>
          <w:szCs w:val="22"/>
        </w:rPr>
      </w:pPr>
      <w:r w:rsidRPr="005D257C">
        <w:rPr>
          <w:rFonts w:eastAsia="Calibri" w:cs="Times New Roman"/>
          <w:bCs/>
          <w:sz w:val="22"/>
          <w:szCs w:val="22"/>
        </w:rPr>
        <w:t>El Gobierno del Estado de Michoacán no realiza ventas, como parte de su actividad principal, por lo que el inventario corresponde a los artículos que se tienen para consumo como papelería, artículos de limpieza, herramientas menores, entre otros.</w:t>
      </w:r>
    </w:p>
    <w:p w14:paraId="4D317901" w14:textId="77777777" w:rsidR="00721D89" w:rsidRPr="005D257C" w:rsidRDefault="00721D89" w:rsidP="00E147C4">
      <w:pPr>
        <w:spacing w:before="0" w:after="0"/>
        <w:rPr>
          <w:rFonts w:eastAsia="Calibri" w:cs="Times New Roman"/>
          <w:bCs/>
          <w:sz w:val="22"/>
          <w:szCs w:val="22"/>
        </w:rPr>
      </w:pPr>
    </w:p>
    <w:p w14:paraId="3887CB51" w14:textId="0706EE77" w:rsidR="00623CDF" w:rsidRPr="005D257C" w:rsidRDefault="00623CDF" w:rsidP="00072C3D">
      <w:pPr>
        <w:rPr>
          <w:sz w:val="22"/>
          <w:szCs w:val="22"/>
          <w:lang w:val="es-MX"/>
        </w:rPr>
      </w:pPr>
      <w:r w:rsidRPr="005D257C">
        <w:rPr>
          <w:sz w:val="22"/>
          <w:szCs w:val="22"/>
          <w:lang w:val="es-MX"/>
        </w:rPr>
        <w:t xml:space="preserve">El saldo por </w:t>
      </w:r>
      <w:r w:rsidR="002C2F61" w:rsidRPr="005D257C">
        <w:rPr>
          <w:sz w:val="22"/>
          <w:szCs w:val="22"/>
          <w:lang w:val="es-MX"/>
        </w:rPr>
        <w:t>486</w:t>
      </w:r>
      <w:r w:rsidRPr="005D257C">
        <w:rPr>
          <w:sz w:val="22"/>
          <w:szCs w:val="22"/>
          <w:lang w:val="es-MX"/>
        </w:rPr>
        <w:t xml:space="preserve"> mil</w:t>
      </w:r>
      <w:r w:rsidR="00E71FFE" w:rsidRPr="005D257C">
        <w:rPr>
          <w:sz w:val="22"/>
          <w:szCs w:val="22"/>
          <w:lang w:val="es-MX"/>
        </w:rPr>
        <w:t xml:space="preserve"> </w:t>
      </w:r>
      <w:r w:rsidR="002C2F61" w:rsidRPr="005D257C">
        <w:rPr>
          <w:sz w:val="22"/>
          <w:szCs w:val="22"/>
          <w:lang w:val="es-MX"/>
        </w:rPr>
        <w:t>820</w:t>
      </w:r>
      <w:r w:rsidRPr="005D257C">
        <w:rPr>
          <w:sz w:val="22"/>
          <w:szCs w:val="22"/>
          <w:lang w:val="es-MX"/>
        </w:rPr>
        <w:t xml:space="preserve"> pesos</w:t>
      </w:r>
      <w:r w:rsidR="00141BDE" w:rsidRPr="005D257C">
        <w:rPr>
          <w:sz w:val="22"/>
          <w:szCs w:val="22"/>
          <w:lang w:val="es-MX"/>
        </w:rPr>
        <w:t xml:space="preserve"> 21 centavos</w:t>
      </w:r>
      <w:r w:rsidR="005270C7" w:rsidRPr="005D257C">
        <w:rPr>
          <w:sz w:val="22"/>
          <w:szCs w:val="22"/>
          <w:lang w:val="es-MX"/>
        </w:rPr>
        <w:t>,</w:t>
      </w:r>
      <w:r w:rsidRPr="005D257C">
        <w:rPr>
          <w:sz w:val="22"/>
          <w:szCs w:val="22"/>
          <w:lang w:val="es-MX"/>
        </w:rPr>
        <w:t xml:space="preserve"> de la cuenta de almacenes corresponde a las existencias de materiales y útiles de oficina, materiales para el procesamiento de equipos informáticos, material eléctrico y electrónico, así como de herramientas menores.</w:t>
      </w:r>
    </w:p>
    <w:p w14:paraId="52ECB970" w14:textId="50E86EC4" w:rsidR="001D0A8E" w:rsidRPr="005D257C" w:rsidRDefault="00791280" w:rsidP="00A71085">
      <w:pPr>
        <w:rPr>
          <w:sz w:val="22"/>
          <w:szCs w:val="22"/>
          <w:lang w:val="es-MX"/>
        </w:rPr>
      </w:pPr>
      <w:r w:rsidRPr="005D257C">
        <w:rPr>
          <w:noProof/>
          <w:lang w:val="es-MX" w:eastAsia="es-MX"/>
        </w:rPr>
        <w:drawing>
          <wp:inline distT="0" distB="0" distL="0" distR="0" wp14:anchorId="49538665" wp14:editId="4D2A78A9">
            <wp:extent cx="6351270" cy="683950"/>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51270" cy="683950"/>
                    </a:xfrm>
                    <a:prstGeom prst="rect">
                      <a:avLst/>
                    </a:prstGeom>
                    <a:noFill/>
                    <a:ln>
                      <a:noFill/>
                    </a:ln>
                  </pic:spPr>
                </pic:pic>
              </a:graphicData>
            </a:graphic>
          </wp:inline>
        </w:drawing>
      </w:r>
    </w:p>
    <w:p w14:paraId="796FB083" w14:textId="77777777" w:rsidR="0030469C" w:rsidRPr="005D257C" w:rsidRDefault="0030469C" w:rsidP="00B82D70">
      <w:pPr>
        <w:spacing w:before="0" w:after="0"/>
        <w:rPr>
          <w:rFonts w:eastAsia="Times New Roman" w:cs="Times New Roman"/>
          <w:b/>
          <w:color w:val="000000"/>
          <w:sz w:val="22"/>
          <w:szCs w:val="22"/>
          <w:lang w:eastAsia="es-MX"/>
        </w:rPr>
      </w:pPr>
    </w:p>
    <w:p w14:paraId="429A2980" w14:textId="6D7F91E5" w:rsidR="001F3AA2" w:rsidRPr="005D257C" w:rsidRDefault="00A46496" w:rsidP="00B82D70">
      <w:pPr>
        <w:spacing w:before="0" w:after="0"/>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lastRenderedPageBreak/>
        <w:t>ACTIVO NO CIRCULANTE</w:t>
      </w:r>
    </w:p>
    <w:p w14:paraId="7F512B95" w14:textId="75E95A3D" w:rsidR="00E71FFE" w:rsidRPr="005D257C" w:rsidRDefault="00E71FFE" w:rsidP="00B82D70">
      <w:pPr>
        <w:spacing w:before="0" w:after="0"/>
        <w:rPr>
          <w:rFonts w:eastAsia="Times New Roman" w:cs="Times New Roman"/>
          <w:color w:val="000000"/>
          <w:sz w:val="22"/>
          <w:szCs w:val="22"/>
          <w:lang w:eastAsia="es-MX"/>
        </w:rPr>
      </w:pPr>
      <w:r w:rsidRPr="005D257C">
        <w:rPr>
          <w:rFonts w:eastAsia="Times New Roman" w:cs="Times New Roman"/>
          <w:color w:val="000000"/>
          <w:sz w:val="22"/>
          <w:szCs w:val="22"/>
          <w:lang w:eastAsia="es-MX"/>
        </w:rPr>
        <w:t>El saldo al 3</w:t>
      </w:r>
      <w:r w:rsidR="009863C6" w:rsidRPr="005D257C">
        <w:rPr>
          <w:rFonts w:eastAsia="Times New Roman" w:cs="Times New Roman"/>
          <w:color w:val="000000"/>
          <w:sz w:val="22"/>
          <w:szCs w:val="22"/>
          <w:lang w:eastAsia="es-MX"/>
        </w:rPr>
        <w:t>1</w:t>
      </w:r>
      <w:r w:rsidRPr="005D257C">
        <w:rPr>
          <w:rFonts w:eastAsia="Times New Roman" w:cs="Times New Roman"/>
          <w:color w:val="000000"/>
          <w:sz w:val="22"/>
          <w:szCs w:val="22"/>
          <w:lang w:eastAsia="es-MX"/>
        </w:rPr>
        <w:t xml:space="preserve"> de </w:t>
      </w:r>
      <w:r w:rsidR="009863C6" w:rsidRPr="005D257C">
        <w:rPr>
          <w:rFonts w:eastAsia="Times New Roman" w:cs="Times New Roman"/>
          <w:color w:val="000000"/>
          <w:sz w:val="22"/>
          <w:szCs w:val="22"/>
          <w:lang w:eastAsia="es-MX"/>
        </w:rPr>
        <w:t>dic</w:t>
      </w:r>
      <w:r w:rsidR="00707C07" w:rsidRPr="005D257C">
        <w:rPr>
          <w:rFonts w:eastAsia="Times New Roman" w:cs="Times New Roman"/>
          <w:color w:val="000000"/>
          <w:sz w:val="22"/>
          <w:szCs w:val="22"/>
          <w:lang w:eastAsia="es-MX"/>
        </w:rPr>
        <w:t>iembre</w:t>
      </w:r>
      <w:r w:rsidRPr="005D257C">
        <w:rPr>
          <w:rFonts w:eastAsia="Times New Roman" w:cs="Times New Roman"/>
          <w:color w:val="000000"/>
          <w:sz w:val="22"/>
          <w:szCs w:val="22"/>
          <w:lang w:eastAsia="es-MX"/>
        </w:rPr>
        <w:t xml:space="preserve"> de 202</w:t>
      </w:r>
      <w:r w:rsidR="00362EEC" w:rsidRPr="005D257C">
        <w:rPr>
          <w:rFonts w:eastAsia="Times New Roman" w:cs="Times New Roman"/>
          <w:color w:val="000000"/>
          <w:sz w:val="22"/>
          <w:szCs w:val="22"/>
          <w:lang w:eastAsia="es-MX"/>
        </w:rPr>
        <w:t>4</w:t>
      </w:r>
      <w:r w:rsidRPr="005D257C">
        <w:rPr>
          <w:rFonts w:eastAsia="Times New Roman" w:cs="Times New Roman"/>
          <w:color w:val="000000"/>
          <w:sz w:val="22"/>
          <w:szCs w:val="22"/>
          <w:lang w:eastAsia="es-MX"/>
        </w:rPr>
        <w:t xml:space="preserve"> del activo no circulante, asciende a la cantidad de </w:t>
      </w:r>
      <w:r w:rsidR="009863C6" w:rsidRPr="005D257C">
        <w:rPr>
          <w:rFonts w:eastAsia="Times New Roman" w:cs="Times New Roman"/>
          <w:color w:val="000000"/>
          <w:sz w:val="22"/>
          <w:szCs w:val="22"/>
          <w:lang w:eastAsia="es-MX"/>
        </w:rPr>
        <w:t>83</w:t>
      </w:r>
      <w:r w:rsidRPr="005D257C">
        <w:rPr>
          <w:rFonts w:eastAsia="Times New Roman" w:cs="Times New Roman"/>
          <w:color w:val="000000"/>
          <w:sz w:val="22"/>
          <w:szCs w:val="22"/>
          <w:lang w:eastAsia="es-MX"/>
        </w:rPr>
        <w:t xml:space="preserve"> mil </w:t>
      </w:r>
      <w:r w:rsidR="009863C6" w:rsidRPr="005D257C">
        <w:rPr>
          <w:rFonts w:eastAsia="Times New Roman" w:cs="Times New Roman"/>
          <w:color w:val="000000"/>
          <w:sz w:val="22"/>
          <w:szCs w:val="22"/>
          <w:lang w:eastAsia="es-MX"/>
        </w:rPr>
        <w:t>970</w:t>
      </w:r>
      <w:r w:rsidRPr="005D257C">
        <w:rPr>
          <w:rFonts w:eastAsia="Times New Roman" w:cs="Times New Roman"/>
          <w:color w:val="000000"/>
          <w:sz w:val="22"/>
          <w:szCs w:val="22"/>
          <w:lang w:eastAsia="es-MX"/>
        </w:rPr>
        <w:t xml:space="preserve"> millones </w:t>
      </w:r>
      <w:r w:rsidR="009863C6" w:rsidRPr="005D257C">
        <w:rPr>
          <w:rFonts w:eastAsia="Times New Roman" w:cs="Times New Roman"/>
          <w:color w:val="000000"/>
          <w:sz w:val="22"/>
          <w:szCs w:val="22"/>
          <w:lang w:eastAsia="es-MX"/>
        </w:rPr>
        <w:t>83</w:t>
      </w:r>
      <w:r w:rsidR="00DB5939" w:rsidRPr="005D257C">
        <w:rPr>
          <w:rFonts w:eastAsia="Times New Roman" w:cs="Times New Roman"/>
          <w:color w:val="000000"/>
          <w:sz w:val="22"/>
          <w:szCs w:val="22"/>
          <w:lang w:eastAsia="es-MX"/>
        </w:rPr>
        <w:t>9</w:t>
      </w:r>
      <w:r w:rsidRPr="005D257C">
        <w:rPr>
          <w:rFonts w:eastAsia="Times New Roman" w:cs="Times New Roman"/>
          <w:color w:val="000000"/>
          <w:sz w:val="22"/>
          <w:szCs w:val="22"/>
          <w:lang w:eastAsia="es-MX"/>
        </w:rPr>
        <w:t xml:space="preserve"> mil </w:t>
      </w:r>
      <w:r w:rsidR="009863C6" w:rsidRPr="005D257C">
        <w:rPr>
          <w:rFonts w:eastAsia="Times New Roman" w:cs="Times New Roman"/>
          <w:color w:val="000000"/>
          <w:sz w:val="22"/>
          <w:szCs w:val="22"/>
          <w:lang w:eastAsia="es-MX"/>
        </w:rPr>
        <w:t>709</w:t>
      </w:r>
      <w:r w:rsidRPr="005D257C">
        <w:rPr>
          <w:rFonts w:eastAsia="Times New Roman" w:cs="Times New Roman"/>
          <w:color w:val="000000"/>
          <w:sz w:val="22"/>
          <w:szCs w:val="22"/>
          <w:lang w:eastAsia="es-MX"/>
        </w:rPr>
        <w:t xml:space="preserve"> pesos</w:t>
      </w:r>
      <w:r w:rsidR="009960BD" w:rsidRPr="005D257C">
        <w:rPr>
          <w:rFonts w:eastAsia="Times New Roman" w:cs="Times New Roman"/>
          <w:color w:val="000000"/>
          <w:sz w:val="22"/>
          <w:szCs w:val="22"/>
          <w:lang w:eastAsia="es-MX"/>
        </w:rPr>
        <w:t xml:space="preserve"> </w:t>
      </w:r>
      <w:r w:rsidR="009863C6" w:rsidRPr="005D257C">
        <w:rPr>
          <w:rFonts w:eastAsia="Times New Roman" w:cs="Times New Roman"/>
          <w:color w:val="000000"/>
          <w:sz w:val="22"/>
          <w:szCs w:val="22"/>
          <w:lang w:eastAsia="es-MX"/>
        </w:rPr>
        <w:t>15</w:t>
      </w:r>
      <w:r w:rsidR="009960BD" w:rsidRPr="005D257C">
        <w:rPr>
          <w:rFonts w:eastAsia="Times New Roman" w:cs="Times New Roman"/>
          <w:color w:val="000000"/>
          <w:sz w:val="22"/>
          <w:szCs w:val="22"/>
          <w:lang w:eastAsia="es-MX"/>
        </w:rPr>
        <w:t xml:space="preserve"> centavos</w:t>
      </w:r>
      <w:r w:rsidRPr="005D257C">
        <w:rPr>
          <w:rFonts w:eastAsia="Times New Roman" w:cs="Times New Roman"/>
          <w:color w:val="000000"/>
          <w:sz w:val="22"/>
          <w:szCs w:val="22"/>
          <w:lang w:eastAsia="es-MX"/>
        </w:rPr>
        <w:t xml:space="preserve"> y se integran de la siguiente manera:</w:t>
      </w:r>
    </w:p>
    <w:p w14:paraId="41243137" w14:textId="685F5682" w:rsidR="00E71FFE" w:rsidRPr="005D257C" w:rsidRDefault="009863C6" w:rsidP="001F3AA2">
      <w:pPr>
        <w:spacing w:before="0" w:after="0"/>
        <w:rPr>
          <w:rFonts w:eastAsia="Times New Roman" w:cs="Times New Roman"/>
          <w:b/>
          <w:bCs/>
          <w:color w:val="000000"/>
          <w:sz w:val="22"/>
          <w:szCs w:val="22"/>
          <w:lang w:eastAsia="es-MX"/>
        </w:rPr>
      </w:pPr>
      <w:r w:rsidRPr="005D257C">
        <w:rPr>
          <w:noProof/>
          <w:lang w:val="es-MX" w:eastAsia="es-MX"/>
        </w:rPr>
        <w:drawing>
          <wp:inline distT="0" distB="0" distL="0" distR="0" wp14:anchorId="71891CA8" wp14:editId="6EF54364">
            <wp:extent cx="6351270" cy="1011417"/>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51270" cy="1011417"/>
                    </a:xfrm>
                    <a:prstGeom prst="rect">
                      <a:avLst/>
                    </a:prstGeom>
                    <a:noFill/>
                    <a:ln>
                      <a:noFill/>
                    </a:ln>
                  </pic:spPr>
                </pic:pic>
              </a:graphicData>
            </a:graphic>
          </wp:inline>
        </w:drawing>
      </w:r>
    </w:p>
    <w:p w14:paraId="1FF2D393" w14:textId="77777777" w:rsidR="003742C7" w:rsidRPr="005D257C" w:rsidRDefault="003742C7" w:rsidP="001F3AA2">
      <w:pPr>
        <w:spacing w:before="0" w:after="0"/>
        <w:rPr>
          <w:rFonts w:eastAsia="Times New Roman" w:cs="Times New Roman"/>
          <w:b/>
          <w:bCs/>
          <w:color w:val="000000"/>
          <w:sz w:val="22"/>
          <w:szCs w:val="22"/>
          <w:lang w:eastAsia="es-MX"/>
        </w:rPr>
      </w:pPr>
    </w:p>
    <w:p w14:paraId="48A32B01" w14:textId="4679E963" w:rsidR="001511BF" w:rsidRPr="005D257C" w:rsidRDefault="00E16B8B" w:rsidP="001F3AA2">
      <w:pPr>
        <w:spacing w:before="0" w:after="0"/>
        <w:rPr>
          <w:rFonts w:eastAsia="Times New Roman" w:cs="Times New Roman"/>
          <w:b/>
          <w:bCs/>
          <w:color w:val="000000"/>
          <w:sz w:val="22"/>
          <w:szCs w:val="22"/>
          <w:lang w:eastAsia="es-MX"/>
        </w:rPr>
      </w:pPr>
      <w:r w:rsidRPr="005D257C">
        <w:rPr>
          <w:rFonts w:eastAsia="Times New Roman" w:cs="Times New Roman"/>
          <w:b/>
          <w:bCs/>
          <w:color w:val="000000"/>
          <w:sz w:val="22"/>
          <w:szCs w:val="22"/>
          <w:lang w:eastAsia="es-MX"/>
        </w:rPr>
        <w:t>INVERSIONES FINANCIERAS</w:t>
      </w:r>
    </w:p>
    <w:p w14:paraId="7A3281E6" w14:textId="19901C87" w:rsidR="001F3AA2" w:rsidRPr="005D257C" w:rsidRDefault="001F3AA2" w:rsidP="001F3AA2">
      <w:pPr>
        <w:spacing w:before="0" w:after="0"/>
        <w:rPr>
          <w:rFonts w:eastAsia="Times New Roman" w:cs="Times New Roman"/>
          <w:b/>
          <w:bCs/>
          <w:color w:val="000000"/>
          <w:sz w:val="22"/>
          <w:szCs w:val="22"/>
          <w:lang w:eastAsia="es-MX"/>
        </w:rPr>
      </w:pPr>
      <w:r w:rsidRPr="005D257C">
        <w:rPr>
          <w:rFonts w:eastAsia="Times New Roman" w:cs="Times New Roman"/>
          <w:b/>
          <w:bCs/>
          <w:color w:val="000000"/>
          <w:sz w:val="22"/>
          <w:szCs w:val="22"/>
          <w:lang w:eastAsia="es-MX"/>
        </w:rPr>
        <w:t xml:space="preserve">6. </w:t>
      </w:r>
      <w:r w:rsidR="0029041D" w:rsidRPr="005D257C">
        <w:rPr>
          <w:rFonts w:eastAsia="Times New Roman" w:cs="Times New Roman"/>
          <w:b/>
          <w:bCs/>
          <w:color w:val="000000"/>
          <w:sz w:val="22"/>
          <w:szCs w:val="22"/>
          <w:lang w:eastAsia="es-MX"/>
        </w:rPr>
        <w:t xml:space="preserve">INVERSIONES FINANCIERAS, </w:t>
      </w:r>
      <w:r w:rsidRPr="005D257C">
        <w:rPr>
          <w:rFonts w:eastAsia="Times New Roman" w:cs="Times New Roman"/>
          <w:b/>
          <w:bCs/>
          <w:color w:val="000000"/>
          <w:sz w:val="22"/>
          <w:szCs w:val="22"/>
          <w:lang w:eastAsia="es-MX"/>
        </w:rPr>
        <w:t>FIDEICOMISOS, MANDATOS Y ANÁLOGOS</w:t>
      </w:r>
    </w:p>
    <w:p w14:paraId="21A5AD7F" w14:textId="1368CB34" w:rsidR="001F3AA2" w:rsidRPr="005D257C" w:rsidRDefault="001F3AA2" w:rsidP="00464F99">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De dichos montos, las inversiones Financieras a largo plazo se integran por </w:t>
      </w:r>
      <w:r w:rsidR="002C2F61" w:rsidRPr="005D257C">
        <w:rPr>
          <w:rFonts w:eastAsia="Times New Roman" w:cs="Times New Roman"/>
          <w:color w:val="000000"/>
          <w:sz w:val="22"/>
          <w:szCs w:val="22"/>
          <w:lang w:eastAsia="es-MX"/>
        </w:rPr>
        <w:t>2</w:t>
      </w:r>
      <w:r w:rsidR="00DB5939" w:rsidRPr="005D257C">
        <w:rPr>
          <w:rFonts w:eastAsia="Times New Roman" w:cs="Times New Roman"/>
          <w:color w:val="000000"/>
          <w:sz w:val="22"/>
          <w:szCs w:val="22"/>
          <w:lang w:eastAsia="es-MX"/>
        </w:rPr>
        <w:t>8</w:t>
      </w:r>
      <w:r w:rsidRPr="005D257C">
        <w:rPr>
          <w:rFonts w:eastAsia="Times New Roman" w:cs="Times New Roman"/>
          <w:color w:val="000000"/>
          <w:sz w:val="22"/>
          <w:szCs w:val="22"/>
          <w:lang w:eastAsia="es-MX"/>
        </w:rPr>
        <w:t xml:space="preserve"> mil </w:t>
      </w:r>
      <w:r w:rsidR="00DB5939" w:rsidRPr="005D257C">
        <w:rPr>
          <w:rFonts w:eastAsia="Times New Roman" w:cs="Times New Roman"/>
          <w:color w:val="000000"/>
          <w:sz w:val="22"/>
          <w:szCs w:val="22"/>
          <w:lang w:eastAsia="es-MX"/>
        </w:rPr>
        <w:t>4</w:t>
      </w:r>
      <w:r w:rsidR="009863C6" w:rsidRPr="005D257C">
        <w:rPr>
          <w:rFonts w:eastAsia="Times New Roman" w:cs="Times New Roman"/>
          <w:color w:val="000000"/>
          <w:sz w:val="22"/>
          <w:szCs w:val="22"/>
          <w:lang w:eastAsia="es-MX"/>
        </w:rPr>
        <w:t>45</w:t>
      </w:r>
      <w:r w:rsidRPr="005D257C">
        <w:rPr>
          <w:rFonts w:eastAsia="Times New Roman" w:cs="Times New Roman"/>
          <w:color w:val="000000"/>
          <w:sz w:val="22"/>
          <w:szCs w:val="22"/>
          <w:lang w:eastAsia="es-MX"/>
        </w:rPr>
        <w:t xml:space="preserve"> millones </w:t>
      </w:r>
      <w:r w:rsidR="009863C6" w:rsidRPr="005D257C">
        <w:rPr>
          <w:rFonts w:eastAsia="Times New Roman" w:cs="Times New Roman"/>
          <w:color w:val="000000"/>
          <w:sz w:val="22"/>
          <w:szCs w:val="22"/>
          <w:lang w:eastAsia="es-MX"/>
        </w:rPr>
        <w:t>186</w:t>
      </w:r>
      <w:r w:rsidRPr="005D257C">
        <w:rPr>
          <w:rFonts w:eastAsia="Times New Roman" w:cs="Times New Roman"/>
          <w:color w:val="000000"/>
          <w:sz w:val="22"/>
          <w:szCs w:val="22"/>
          <w:lang w:eastAsia="es-MX"/>
        </w:rPr>
        <w:t xml:space="preserve"> mil </w:t>
      </w:r>
      <w:r w:rsidR="009863C6" w:rsidRPr="005D257C">
        <w:rPr>
          <w:rFonts w:eastAsia="Times New Roman" w:cs="Times New Roman"/>
          <w:color w:val="000000"/>
          <w:sz w:val="22"/>
          <w:szCs w:val="22"/>
          <w:lang w:eastAsia="es-MX"/>
        </w:rPr>
        <w:t>349</w:t>
      </w:r>
      <w:r w:rsidRPr="005D257C">
        <w:rPr>
          <w:rFonts w:eastAsia="Times New Roman" w:cs="Times New Roman"/>
          <w:color w:val="000000"/>
          <w:sz w:val="22"/>
          <w:szCs w:val="22"/>
          <w:lang w:eastAsia="es-MX"/>
        </w:rPr>
        <w:t xml:space="preserve"> pesos</w:t>
      </w:r>
      <w:r w:rsidR="00141BDE" w:rsidRPr="005D257C">
        <w:rPr>
          <w:rFonts w:eastAsia="Times New Roman" w:cs="Times New Roman"/>
          <w:color w:val="000000"/>
          <w:sz w:val="22"/>
          <w:szCs w:val="22"/>
          <w:lang w:eastAsia="es-MX"/>
        </w:rPr>
        <w:t xml:space="preserve"> </w:t>
      </w:r>
      <w:r w:rsidR="009863C6" w:rsidRPr="005D257C">
        <w:rPr>
          <w:rFonts w:eastAsia="Times New Roman" w:cs="Times New Roman"/>
          <w:color w:val="000000"/>
          <w:sz w:val="22"/>
          <w:szCs w:val="22"/>
          <w:lang w:eastAsia="es-MX"/>
        </w:rPr>
        <w:t>77</w:t>
      </w:r>
      <w:r w:rsidR="00141BDE" w:rsidRPr="005D257C">
        <w:rPr>
          <w:rFonts w:eastAsia="Times New Roman" w:cs="Times New Roman"/>
          <w:color w:val="000000"/>
          <w:sz w:val="22"/>
          <w:szCs w:val="22"/>
          <w:lang w:eastAsia="es-MX"/>
        </w:rPr>
        <w:t xml:space="preserve"> centavos</w:t>
      </w:r>
      <w:r w:rsidRPr="005D257C">
        <w:rPr>
          <w:rFonts w:eastAsia="Times New Roman" w:cs="Times New Roman"/>
          <w:color w:val="000000"/>
          <w:sz w:val="22"/>
          <w:szCs w:val="22"/>
          <w:lang w:eastAsia="es-MX"/>
        </w:rPr>
        <w:t xml:space="preserve"> que se muestran como sigue: </w:t>
      </w:r>
    </w:p>
    <w:p w14:paraId="5E629958" w14:textId="5D3DE796" w:rsidR="00094A75" w:rsidRPr="005D257C" w:rsidRDefault="009863C6" w:rsidP="00464F99">
      <w:pPr>
        <w:widowControl w:val="0"/>
        <w:kinsoku w:val="0"/>
        <w:spacing w:before="0" w:after="0"/>
        <w:contextualSpacing/>
        <w:rPr>
          <w:rFonts w:eastAsia="Times New Roman" w:cs="Times New Roman"/>
          <w:color w:val="000000"/>
          <w:sz w:val="22"/>
          <w:szCs w:val="22"/>
          <w:lang w:eastAsia="es-MX"/>
        </w:rPr>
      </w:pPr>
      <w:r w:rsidRPr="005D257C">
        <w:rPr>
          <w:noProof/>
          <w:lang w:val="es-MX" w:eastAsia="es-MX"/>
        </w:rPr>
        <w:drawing>
          <wp:inline distT="0" distB="0" distL="0" distR="0" wp14:anchorId="68F314BE" wp14:editId="78C1991B">
            <wp:extent cx="6351270" cy="466113"/>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51270" cy="466113"/>
                    </a:xfrm>
                    <a:prstGeom prst="rect">
                      <a:avLst/>
                    </a:prstGeom>
                    <a:noFill/>
                    <a:ln>
                      <a:noFill/>
                    </a:ln>
                  </pic:spPr>
                </pic:pic>
              </a:graphicData>
            </a:graphic>
          </wp:inline>
        </w:drawing>
      </w:r>
    </w:p>
    <w:p w14:paraId="4FA66259" w14:textId="77777777" w:rsidR="00333E25" w:rsidRPr="005D257C" w:rsidRDefault="00333E25" w:rsidP="001F3AA2">
      <w:pPr>
        <w:spacing w:before="0" w:after="0"/>
        <w:rPr>
          <w:rFonts w:eastAsia="Times New Roman" w:cs="Times New Roman"/>
          <w:color w:val="000000"/>
          <w:sz w:val="22"/>
          <w:szCs w:val="22"/>
          <w:lang w:eastAsia="es-MX"/>
        </w:rPr>
      </w:pPr>
    </w:p>
    <w:p w14:paraId="0E502485" w14:textId="77777777" w:rsidR="00265CB4" w:rsidRPr="005D257C" w:rsidRDefault="00265CB4" w:rsidP="00265CB4">
      <w:pPr>
        <w:spacing w:before="0" w:after="0"/>
        <w:rPr>
          <w:noProof/>
          <w:lang w:val="es-MX" w:eastAsia="es-MX"/>
        </w:rPr>
      </w:pPr>
      <w:r w:rsidRPr="005D257C">
        <w:rPr>
          <w:rFonts w:eastAsia="Times New Roman" w:cs="Times New Roman"/>
          <w:color w:val="000000"/>
          <w:sz w:val="22"/>
          <w:szCs w:val="22"/>
          <w:lang w:eastAsia="es-MX"/>
        </w:rPr>
        <w:t>De la cuenta de Fideicomisos, mandatos y análogos, por 9 mil 311 millones 280 mil 24 pesos 16 centavos, de los cuales 886 millones 328 mil 159 pesos 97 centavos corresponde a fideicomisos financieros destinados a garantizar el pago de la deuda pública y 8</w:t>
      </w:r>
      <w:r w:rsidRPr="005D257C">
        <w:rPr>
          <w:noProof/>
          <w:lang w:val="es-MX" w:eastAsia="es-MX"/>
        </w:rPr>
        <w:t xml:space="preserve"> mil 424 millones 951 mil 864 pesos 19 centavos corresponden a fideicomisos no financieros destinados a objetivos específicos.</w:t>
      </w:r>
    </w:p>
    <w:p w14:paraId="3395C8E6" w14:textId="77777777" w:rsidR="00265CB4" w:rsidRPr="005D257C" w:rsidRDefault="00265CB4" w:rsidP="00265CB4">
      <w:pPr>
        <w:spacing w:before="0" w:after="0"/>
        <w:rPr>
          <w:rFonts w:eastAsia="Times New Roman" w:cs="Times New Roman"/>
          <w:bCs/>
          <w:color w:val="000000"/>
          <w:sz w:val="22"/>
          <w:szCs w:val="22"/>
          <w:lang w:eastAsia="es-MX"/>
        </w:rPr>
      </w:pPr>
    </w:p>
    <w:p w14:paraId="1448FD71" w14:textId="77777777" w:rsidR="00265CB4" w:rsidRPr="005D257C" w:rsidRDefault="00265CB4" w:rsidP="00265CB4">
      <w:pPr>
        <w:spacing w:before="0" w:after="0"/>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Es importante destacar que derivado de los trabajos que se están realizando para actualizar las cifras contables y financieras, de manera que la contabilidad refleje de manera razonable la situación que guardan las finanzas públicas, la cuenta de Inversiones Financieras a Largo Plazo presenta una disminución de 1 mil 539 millones 876 mil 761 pesos 79 centavos, correspondientes a la actualización de los saldos en los estados de cuenta, en los casos de fideicomisos financieros y en los Estados de Situación Financiera, correspondientes a la Hacienda Pública/Patrimonio en los casos de los fideicomisos no financieros, lo que representa un 5.41% de variación total, respecto del saldo al 31 de diciembre de 2023.</w:t>
      </w:r>
    </w:p>
    <w:p w14:paraId="0F96EF5B" w14:textId="77777777" w:rsidR="004B0E51" w:rsidRPr="005D257C" w:rsidRDefault="004B0E51" w:rsidP="00B82D70">
      <w:pPr>
        <w:spacing w:before="120" w:after="120"/>
        <w:rPr>
          <w:rFonts w:eastAsia="Calibri" w:cs="Times New Roman"/>
          <w:b/>
          <w:sz w:val="22"/>
          <w:szCs w:val="22"/>
        </w:rPr>
      </w:pPr>
    </w:p>
    <w:p w14:paraId="4071F319" w14:textId="1740719D" w:rsidR="00C86007" w:rsidRPr="005D257C" w:rsidRDefault="00C86007" w:rsidP="00B82D70">
      <w:pPr>
        <w:spacing w:before="120" w:after="120"/>
        <w:rPr>
          <w:rFonts w:eastAsia="Calibri" w:cs="Times New Roman"/>
          <w:b/>
          <w:sz w:val="22"/>
          <w:szCs w:val="22"/>
        </w:rPr>
      </w:pPr>
      <w:r w:rsidRPr="005D257C">
        <w:rPr>
          <w:rFonts w:eastAsia="Calibri" w:cs="Times New Roman"/>
          <w:b/>
          <w:sz w:val="22"/>
          <w:szCs w:val="22"/>
        </w:rPr>
        <w:t xml:space="preserve">7. </w:t>
      </w:r>
      <w:r w:rsidR="00E525B0" w:rsidRPr="005D257C">
        <w:rPr>
          <w:rFonts w:eastAsia="Calibri" w:cs="Times New Roman"/>
          <w:b/>
          <w:sz w:val="22"/>
          <w:szCs w:val="22"/>
        </w:rPr>
        <w:t>SALDOS DE LAS PARTICIPACIONES Y APORTACIONES DE CAPITAL</w:t>
      </w:r>
    </w:p>
    <w:p w14:paraId="00CBF263" w14:textId="789DD758" w:rsidR="00207781" w:rsidRPr="005D257C" w:rsidRDefault="00B82D70" w:rsidP="003742C7">
      <w:pPr>
        <w:spacing w:before="120" w:after="120"/>
        <w:rPr>
          <w:rFonts w:eastAsia="Times New Roman" w:cs="Times New Roman"/>
          <w:bCs/>
          <w:color w:val="000000"/>
          <w:sz w:val="22"/>
          <w:szCs w:val="22"/>
          <w:lang w:eastAsia="es-MX"/>
        </w:rPr>
      </w:pPr>
      <w:r w:rsidRPr="005D257C">
        <w:rPr>
          <w:rFonts w:eastAsia="Calibri" w:cs="Times New Roman"/>
          <w:bCs/>
          <w:sz w:val="22"/>
          <w:szCs w:val="22"/>
        </w:rPr>
        <w:t xml:space="preserve">Se informa la integración del saldo al </w:t>
      </w:r>
      <w:r w:rsidR="00053575" w:rsidRPr="005D257C">
        <w:rPr>
          <w:rFonts w:eastAsia="Calibri" w:cs="Times New Roman"/>
          <w:bCs/>
          <w:sz w:val="22"/>
          <w:szCs w:val="22"/>
        </w:rPr>
        <w:t>3</w:t>
      </w:r>
      <w:r w:rsidR="00C01BCB" w:rsidRPr="005D257C">
        <w:rPr>
          <w:rFonts w:eastAsia="Calibri" w:cs="Times New Roman"/>
          <w:bCs/>
          <w:sz w:val="22"/>
          <w:szCs w:val="22"/>
        </w:rPr>
        <w:t>1</w:t>
      </w:r>
      <w:r w:rsidR="00053575" w:rsidRPr="005D257C">
        <w:rPr>
          <w:rFonts w:eastAsia="Calibri" w:cs="Times New Roman"/>
          <w:bCs/>
          <w:sz w:val="22"/>
          <w:szCs w:val="22"/>
        </w:rPr>
        <w:t xml:space="preserve"> de </w:t>
      </w:r>
      <w:r w:rsidR="00C01BCB" w:rsidRPr="005D257C">
        <w:rPr>
          <w:rFonts w:eastAsia="Calibri" w:cs="Times New Roman"/>
          <w:bCs/>
          <w:sz w:val="22"/>
          <w:szCs w:val="22"/>
        </w:rPr>
        <w:t>dici</w:t>
      </w:r>
      <w:r w:rsidR="00E41029" w:rsidRPr="005D257C">
        <w:rPr>
          <w:rFonts w:eastAsia="Calibri" w:cs="Times New Roman"/>
          <w:bCs/>
          <w:sz w:val="22"/>
          <w:szCs w:val="22"/>
        </w:rPr>
        <w:t>embre</w:t>
      </w:r>
      <w:r w:rsidR="00695FB7" w:rsidRPr="005D257C">
        <w:rPr>
          <w:rFonts w:eastAsia="Calibri" w:cs="Times New Roman"/>
          <w:bCs/>
          <w:sz w:val="22"/>
          <w:szCs w:val="22"/>
        </w:rPr>
        <w:t xml:space="preserve"> </w:t>
      </w:r>
      <w:r w:rsidRPr="005D257C">
        <w:rPr>
          <w:rFonts w:eastAsia="Calibri" w:cs="Times New Roman"/>
          <w:bCs/>
          <w:sz w:val="22"/>
          <w:szCs w:val="22"/>
        </w:rPr>
        <w:t>de 202</w:t>
      </w:r>
      <w:r w:rsidR="00FF1C4A" w:rsidRPr="005D257C">
        <w:rPr>
          <w:rFonts w:eastAsia="Calibri" w:cs="Times New Roman"/>
          <w:bCs/>
          <w:sz w:val="22"/>
          <w:szCs w:val="22"/>
        </w:rPr>
        <w:t>4</w:t>
      </w:r>
      <w:r w:rsidRPr="005D257C">
        <w:rPr>
          <w:rFonts w:eastAsia="Calibri" w:cs="Times New Roman"/>
          <w:bCs/>
          <w:sz w:val="22"/>
          <w:szCs w:val="22"/>
        </w:rPr>
        <w:t xml:space="preserve"> de la cuenta de Participaciones y Aportaciones de Capital</w:t>
      </w:r>
      <w:r w:rsidR="00C86007" w:rsidRPr="005D257C">
        <w:rPr>
          <w:rFonts w:eastAsia="Calibri" w:cs="Times New Roman"/>
          <w:bCs/>
          <w:sz w:val="22"/>
          <w:szCs w:val="22"/>
        </w:rPr>
        <w:t xml:space="preserve">, por </w:t>
      </w:r>
      <w:r w:rsidR="00B00D0F" w:rsidRPr="005D257C">
        <w:rPr>
          <w:rFonts w:eastAsia="Calibri" w:cs="Times New Roman"/>
          <w:bCs/>
          <w:sz w:val="22"/>
          <w:szCs w:val="22"/>
        </w:rPr>
        <w:t>19</w:t>
      </w:r>
      <w:r w:rsidR="00C86007" w:rsidRPr="005D257C">
        <w:rPr>
          <w:rFonts w:eastAsia="Calibri" w:cs="Times New Roman"/>
          <w:bCs/>
          <w:sz w:val="22"/>
          <w:szCs w:val="22"/>
        </w:rPr>
        <w:t xml:space="preserve"> mil </w:t>
      </w:r>
      <w:r w:rsidR="00B00D0F" w:rsidRPr="005D257C">
        <w:rPr>
          <w:rFonts w:eastAsia="Calibri" w:cs="Times New Roman"/>
          <w:bCs/>
          <w:sz w:val="22"/>
          <w:szCs w:val="22"/>
        </w:rPr>
        <w:t>133</w:t>
      </w:r>
      <w:r w:rsidR="00C86007" w:rsidRPr="005D257C">
        <w:rPr>
          <w:rFonts w:eastAsia="Calibri" w:cs="Times New Roman"/>
          <w:bCs/>
          <w:sz w:val="22"/>
          <w:szCs w:val="22"/>
        </w:rPr>
        <w:t xml:space="preserve"> millones </w:t>
      </w:r>
      <w:r w:rsidR="00B00D0F" w:rsidRPr="005D257C">
        <w:rPr>
          <w:rFonts w:eastAsia="Calibri" w:cs="Times New Roman"/>
          <w:bCs/>
          <w:sz w:val="22"/>
          <w:szCs w:val="22"/>
        </w:rPr>
        <w:t>906</w:t>
      </w:r>
      <w:r w:rsidR="00C86007" w:rsidRPr="005D257C">
        <w:rPr>
          <w:rFonts w:eastAsia="Calibri" w:cs="Times New Roman"/>
          <w:bCs/>
          <w:sz w:val="22"/>
          <w:szCs w:val="22"/>
        </w:rPr>
        <w:t xml:space="preserve"> mil </w:t>
      </w:r>
      <w:r w:rsidR="00B00D0F" w:rsidRPr="005D257C">
        <w:rPr>
          <w:rFonts w:eastAsia="Calibri" w:cs="Times New Roman"/>
          <w:bCs/>
          <w:sz w:val="22"/>
          <w:szCs w:val="22"/>
        </w:rPr>
        <w:t>325</w:t>
      </w:r>
      <w:r w:rsidR="00C86007" w:rsidRPr="005D257C">
        <w:rPr>
          <w:rFonts w:eastAsia="Calibri" w:cs="Times New Roman"/>
          <w:bCs/>
          <w:sz w:val="22"/>
          <w:szCs w:val="22"/>
        </w:rPr>
        <w:t xml:space="preserve"> pesos</w:t>
      </w:r>
      <w:r w:rsidR="000B3CE1" w:rsidRPr="005D257C">
        <w:rPr>
          <w:rFonts w:eastAsia="Calibri" w:cs="Times New Roman"/>
          <w:bCs/>
          <w:sz w:val="22"/>
          <w:szCs w:val="22"/>
        </w:rPr>
        <w:t xml:space="preserve"> </w:t>
      </w:r>
      <w:r w:rsidR="00B00D0F" w:rsidRPr="005D257C">
        <w:rPr>
          <w:rFonts w:eastAsia="Calibri" w:cs="Times New Roman"/>
          <w:bCs/>
          <w:sz w:val="22"/>
          <w:szCs w:val="22"/>
        </w:rPr>
        <w:t>61</w:t>
      </w:r>
      <w:r w:rsidR="000B3CE1" w:rsidRPr="005D257C">
        <w:rPr>
          <w:rFonts w:eastAsia="Calibri" w:cs="Times New Roman"/>
          <w:bCs/>
          <w:sz w:val="22"/>
          <w:szCs w:val="22"/>
        </w:rPr>
        <w:t xml:space="preserve"> centavos</w:t>
      </w:r>
      <w:r w:rsidR="00207781" w:rsidRPr="005D257C">
        <w:rPr>
          <w:rFonts w:eastAsia="Calibri" w:cs="Times New Roman"/>
          <w:bCs/>
          <w:sz w:val="22"/>
          <w:szCs w:val="22"/>
        </w:rPr>
        <w:t>.</w:t>
      </w:r>
      <w:r w:rsidRPr="005D257C">
        <w:rPr>
          <w:rFonts w:eastAsia="Calibri" w:cs="Times New Roman"/>
          <w:bCs/>
          <w:sz w:val="22"/>
          <w:szCs w:val="22"/>
        </w:rPr>
        <w:t xml:space="preserve"> </w:t>
      </w:r>
      <w:r w:rsidR="00592775" w:rsidRPr="005D257C">
        <w:rPr>
          <w:rFonts w:eastAsia="Times New Roman" w:cs="Times New Roman"/>
          <w:bCs/>
          <w:color w:val="000000"/>
          <w:sz w:val="22"/>
          <w:szCs w:val="22"/>
          <w:lang w:eastAsia="es-MX"/>
        </w:rPr>
        <w:t>El respaldo correspondiente a dich</w:t>
      </w:r>
      <w:r w:rsidR="00573EBA" w:rsidRPr="005D257C">
        <w:rPr>
          <w:rFonts w:eastAsia="Times New Roman" w:cs="Times New Roman"/>
          <w:bCs/>
          <w:color w:val="000000"/>
          <w:sz w:val="22"/>
          <w:szCs w:val="22"/>
          <w:lang w:eastAsia="es-MX"/>
        </w:rPr>
        <w:t>o</w:t>
      </w:r>
      <w:r w:rsidR="00592775" w:rsidRPr="005D257C">
        <w:rPr>
          <w:rFonts w:eastAsia="Times New Roman" w:cs="Times New Roman"/>
          <w:bCs/>
          <w:color w:val="000000"/>
          <w:sz w:val="22"/>
          <w:szCs w:val="22"/>
          <w:lang w:eastAsia="es-MX"/>
        </w:rPr>
        <w:t xml:space="preserve"> </w:t>
      </w:r>
      <w:r w:rsidR="00573EBA" w:rsidRPr="005D257C">
        <w:rPr>
          <w:rFonts w:eastAsia="Times New Roman" w:cs="Times New Roman"/>
          <w:bCs/>
          <w:color w:val="000000"/>
          <w:sz w:val="22"/>
          <w:szCs w:val="22"/>
          <w:lang w:eastAsia="es-MX"/>
        </w:rPr>
        <w:t>saldo</w:t>
      </w:r>
      <w:r w:rsidR="00592775" w:rsidRPr="005D257C">
        <w:rPr>
          <w:rFonts w:eastAsia="Times New Roman" w:cs="Times New Roman"/>
          <w:bCs/>
          <w:color w:val="000000"/>
          <w:sz w:val="22"/>
          <w:szCs w:val="22"/>
          <w:lang w:eastAsia="es-MX"/>
        </w:rPr>
        <w:t xml:space="preserve"> consiste en </w:t>
      </w:r>
      <w:r w:rsidR="00573EBA" w:rsidRPr="005D257C">
        <w:rPr>
          <w:rFonts w:eastAsia="Times New Roman" w:cs="Times New Roman"/>
          <w:bCs/>
          <w:color w:val="000000"/>
          <w:sz w:val="22"/>
          <w:szCs w:val="22"/>
          <w:lang w:eastAsia="es-MX"/>
        </w:rPr>
        <w:t xml:space="preserve">las cifras de </w:t>
      </w:r>
      <w:r w:rsidR="00592775" w:rsidRPr="005D257C">
        <w:rPr>
          <w:rFonts w:eastAsia="Times New Roman" w:cs="Times New Roman"/>
          <w:bCs/>
          <w:color w:val="000000"/>
          <w:sz w:val="22"/>
          <w:szCs w:val="22"/>
          <w:lang w:eastAsia="es-MX"/>
        </w:rPr>
        <w:t>los Estados Financieros que las Entidades Paraestatales presentan a esta Secretaría de Finanzas y está actualizado de conformidad con la oportunidad en que estas los presentan.</w:t>
      </w:r>
    </w:p>
    <w:p w14:paraId="23D92F0D" w14:textId="66B8E53A" w:rsidR="007E1CED" w:rsidRPr="005D257C" w:rsidRDefault="00207781" w:rsidP="00387CC6">
      <w:pPr>
        <w:spacing w:before="0" w:after="0"/>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Las aportaciones en las entidades paraestatales se integran como sigue:</w:t>
      </w:r>
      <w:r w:rsidR="00B00D0F" w:rsidRPr="005D257C">
        <w:rPr>
          <w:noProof/>
          <w:lang w:val="es-MX" w:eastAsia="es-MX"/>
        </w:rPr>
        <w:drawing>
          <wp:inline distT="0" distB="0" distL="0" distR="0" wp14:anchorId="3631A079" wp14:editId="336CC2F7">
            <wp:extent cx="6407624" cy="5629181"/>
            <wp:effectExtent l="0" t="0" r="0" b="0"/>
            <wp:docPr id="1956929019" name="Imagen 1956929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43527" cy="5660722"/>
                    </a:xfrm>
                    <a:prstGeom prst="rect">
                      <a:avLst/>
                    </a:prstGeom>
                    <a:noFill/>
                    <a:ln>
                      <a:noFill/>
                    </a:ln>
                  </pic:spPr>
                </pic:pic>
              </a:graphicData>
            </a:graphic>
          </wp:inline>
        </w:drawing>
      </w:r>
    </w:p>
    <w:p w14:paraId="5B64D25C" w14:textId="0F31B2BF" w:rsidR="004725E4" w:rsidRPr="005D257C" w:rsidRDefault="004725E4" w:rsidP="00387CC6">
      <w:pPr>
        <w:spacing w:before="0" w:after="0"/>
        <w:rPr>
          <w:rFonts w:eastAsia="Calibri" w:cs="Times New Roman"/>
          <w:bCs/>
          <w:sz w:val="22"/>
          <w:szCs w:val="22"/>
        </w:rPr>
      </w:pPr>
    </w:p>
    <w:p w14:paraId="5F4F4BD9" w14:textId="1EE7871E" w:rsidR="0029041D" w:rsidRPr="005D257C" w:rsidRDefault="0029041D" w:rsidP="00B82D70">
      <w:pPr>
        <w:spacing w:before="0" w:after="0"/>
        <w:rPr>
          <w:rFonts w:eastAsia="Calibri" w:cs="Times New Roman"/>
          <w:b/>
          <w:sz w:val="22"/>
          <w:szCs w:val="22"/>
        </w:rPr>
      </w:pPr>
      <w:r w:rsidRPr="005D257C">
        <w:rPr>
          <w:rFonts w:eastAsia="Calibri" w:cs="Times New Roman"/>
          <w:b/>
          <w:sz w:val="22"/>
          <w:szCs w:val="22"/>
        </w:rPr>
        <w:lastRenderedPageBreak/>
        <w:t>BIENES MUEBLES, INMUEBLES E INTA</w:t>
      </w:r>
      <w:r w:rsidR="006E7D4A" w:rsidRPr="005D257C">
        <w:rPr>
          <w:rFonts w:eastAsia="Calibri" w:cs="Times New Roman"/>
          <w:b/>
          <w:sz w:val="22"/>
          <w:szCs w:val="22"/>
        </w:rPr>
        <w:t>N</w:t>
      </w:r>
      <w:r w:rsidRPr="005D257C">
        <w:rPr>
          <w:rFonts w:eastAsia="Calibri" w:cs="Times New Roman"/>
          <w:b/>
          <w:sz w:val="22"/>
          <w:szCs w:val="22"/>
        </w:rPr>
        <w:t>GIBLES</w:t>
      </w:r>
      <w:r w:rsidR="006E7D4A" w:rsidRPr="005D257C">
        <w:rPr>
          <w:rFonts w:eastAsia="Calibri" w:cs="Times New Roman"/>
          <w:b/>
          <w:sz w:val="22"/>
          <w:szCs w:val="22"/>
        </w:rPr>
        <w:t>.</w:t>
      </w:r>
    </w:p>
    <w:p w14:paraId="56AC8ADD" w14:textId="33373AE7" w:rsidR="00B82D70" w:rsidRPr="005D257C" w:rsidRDefault="0029041D" w:rsidP="00B82D70">
      <w:pPr>
        <w:spacing w:before="0" w:after="0"/>
        <w:rPr>
          <w:rFonts w:ascii="Arial" w:eastAsia="Times New Roman" w:hAnsi="Arial" w:cs="Arial"/>
          <w:b/>
          <w:bCs/>
          <w:color w:val="000000"/>
          <w:sz w:val="22"/>
          <w:szCs w:val="22"/>
          <w:lang w:eastAsia="es-MX"/>
        </w:rPr>
      </w:pPr>
      <w:r w:rsidRPr="005D257C">
        <w:rPr>
          <w:rFonts w:eastAsia="Calibri" w:cs="Times New Roman"/>
          <w:b/>
          <w:sz w:val="22"/>
          <w:szCs w:val="22"/>
        </w:rPr>
        <w:t xml:space="preserve">8.- </w:t>
      </w:r>
      <w:r w:rsidR="00E525B0" w:rsidRPr="005D257C">
        <w:rPr>
          <w:rFonts w:eastAsia="Calibri" w:cs="Times New Roman"/>
          <w:b/>
          <w:sz w:val="22"/>
          <w:szCs w:val="22"/>
        </w:rPr>
        <w:t>BIENES MUEBLES E INMUEBLES</w:t>
      </w:r>
      <w:r w:rsidR="006E7D4A" w:rsidRPr="005D257C">
        <w:rPr>
          <w:rFonts w:eastAsia="Calibri" w:cs="Times New Roman"/>
          <w:b/>
          <w:sz w:val="22"/>
          <w:szCs w:val="22"/>
        </w:rPr>
        <w:t>.</w:t>
      </w:r>
      <w:r w:rsidR="00E525B0" w:rsidRPr="005D257C">
        <w:rPr>
          <w:rFonts w:ascii="Arial" w:hAnsi="Arial" w:cs="Arial"/>
          <w:b/>
          <w:color w:val="000000"/>
          <w:sz w:val="22"/>
          <w:szCs w:val="22"/>
        </w:rPr>
        <w:t xml:space="preserve"> </w:t>
      </w:r>
      <w:r w:rsidR="00E525B0" w:rsidRPr="005D257C">
        <w:rPr>
          <w:rFonts w:ascii="Arial" w:eastAsia="Times New Roman" w:hAnsi="Arial" w:cs="Arial"/>
          <w:b/>
          <w:bCs/>
          <w:color w:val="000000"/>
          <w:sz w:val="22"/>
          <w:szCs w:val="22"/>
          <w:lang w:eastAsia="es-MX"/>
        </w:rPr>
        <w:t xml:space="preserve">  </w:t>
      </w:r>
    </w:p>
    <w:p w14:paraId="32931370" w14:textId="07F5AE6A" w:rsidR="00B82D70" w:rsidRPr="005D257C" w:rsidRDefault="00B82D70" w:rsidP="00B82D70">
      <w:pPr>
        <w:spacing w:before="0" w:after="0"/>
        <w:rPr>
          <w:rFonts w:eastAsia="Calibri" w:cs="Times New Roman"/>
          <w:sz w:val="22"/>
          <w:szCs w:val="22"/>
        </w:rPr>
      </w:pPr>
      <w:r w:rsidRPr="005D257C">
        <w:rPr>
          <w:rFonts w:eastAsia="Calibri" w:cs="Times New Roman"/>
          <w:sz w:val="22"/>
          <w:szCs w:val="22"/>
        </w:rPr>
        <w:t xml:space="preserve">De conformidad con lo dispuesto en los acuerdos donde se establecen las “Principales Reglas de Registro y Valoración del Patrimonio”, publicado en el Diario Oficial de la Federación del 08 de agosto de 2013 y los “Lineamientos dirigidos a asegurar que el Sistema de Contabilidad Gubernamental facilite el Registro y Control de los Inventarios de Bienes Muebles e Inmuebles de los Entes Públicos” publicado en el Diario Oficial de la Federación del 13 de diciembre de 2011, las cifras que se presentan y que ascienden a un importe de </w:t>
      </w:r>
      <w:r w:rsidR="005F4B62" w:rsidRPr="005D257C">
        <w:rPr>
          <w:rFonts w:eastAsia="Calibri" w:cs="Times New Roman"/>
          <w:sz w:val="22"/>
          <w:szCs w:val="22"/>
        </w:rPr>
        <w:t>52</w:t>
      </w:r>
      <w:r w:rsidRPr="005D257C">
        <w:rPr>
          <w:rFonts w:eastAsia="Calibri" w:cs="Times New Roman"/>
          <w:sz w:val="22"/>
          <w:szCs w:val="22"/>
        </w:rPr>
        <w:t xml:space="preserve"> mil </w:t>
      </w:r>
      <w:r w:rsidR="005F4B62" w:rsidRPr="005D257C">
        <w:rPr>
          <w:rFonts w:eastAsia="Calibri" w:cs="Times New Roman"/>
          <w:sz w:val="22"/>
          <w:szCs w:val="22"/>
        </w:rPr>
        <w:t>5</w:t>
      </w:r>
      <w:r w:rsidR="004D4D9D" w:rsidRPr="005D257C">
        <w:rPr>
          <w:rFonts w:eastAsia="Calibri" w:cs="Times New Roman"/>
          <w:sz w:val="22"/>
          <w:szCs w:val="22"/>
        </w:rPr>
        <w:t>5</w:t>
      </w:r>
      <w:r w:rsidR="00892E6E" w:rsidRPr="005D257C">
        <w:rPr>
          <w:rFonts w:eastAsia="Calibri" w:cs="Times New Roman"/>
          <w:sz w:val="22"/>
          <w:szCs w:val="22"/>
        </w:rPr>
        <w:t xml:space="preserve"> </w:t>
      </w:r>
      <w:r w:rsidRPr="005D257C">
        <w:rPr>
          <w:rFonts w:eastAsia="Calibri" w:cs="Times New Roman"/>
          <w:sz w:val="22"/>
          <w:szCs w:val="22"/>
        </w:rPr>
        <w:t xml:space="preserve">millones </w:t>
      </w:r>
      <w:r w:rsidR="005F4B62" w:rsidRPr="005D257C">
        <w:rPr>
          <w:rFonts w:eastAsia="Calibri" w:cs="Times New Roman"/>
          <w:sz w:val="22"/>
          <w:szCs w:val="22"/>
        </w:rPr>
        <w:t>926</w:t>
      </w:r>
      <w:r w:rsidRPr="005D257C">
        <w:rPr>
          <w:rFonts w:eastAsia="Calibri" w:cs="Times New Roman"/>
          <w:sz w:val="22"/>
          <w:szCs w:val="22"/>
        </w:rPr>
        <w:t xml:space="preserve"> mil </w:t>
      </w:r>
      <w:r w:rsidR="005F4B62" w:rsidRPr="005D257C">
        <w:rPr>
          <w:rFonts w:eastAsia="Calibri" w:cs="Times New Roman"/>
          <w:sz w:val="22"/>
          <w:szCs w:val="22"/>
        </w:rPr>
        <w:t>486</w:t>
      </w:r>
      <w:r w:rsidRPr="005D257C">
        <w:rPr>
          <w:rFonts w:eastAsia="Calibri" w:cs="Times New Roman"/>
          <w:sz w:val="22"/>
          <w:szCs w:val="22"/>
        </w:rPr>
        <w:t xml:space="preserve"> pesos</w:t>
      </w:r>
      <w:r w:rsidR="000B3CE1" w:rsidRPr="005D257C">
        <w:rPr>
          <w:rFonts w:eastAsia="Calibri" w:cs="Times New Roman"/>
          <w:sz w:val="22"/>
          <w:szCs w:val="22"/>
        </w:rPr>
        <w:t xml:space="preserve"> </w:t>
      </w:r>
      <w:r w:rsidR="005F4B62" w:rsidRPr="005D257C">
        <w:rPr>
          <w:rFonts w:eastAsia="Calibri" w:cs="Times New Roman"/>
          <w:sz w:val="22"/>
          <w:szCs w:val="22"/>
        </w:rPr>
        <w:t>57</w:t>
      </w:r>
      <w:r w:rsidR="000B3CE1" w:rsidRPr="005D257C">
        <w:rPr>
          <w:rFonts w:eastAsia="Calibri" w:cs="Times New Roman"/>
          <w:sz w:val="22"/>
          <w:szCs w:val="22"/>
        </w:rPr>
        <w:t xml:space="preserve"> centavos</w:t>
      </w:r>
      <w:r w:rsidRPr="005D257C">
        <w:rPr>
          <w:rFonts w:eastAsia="Calibri" w:cs="Times New Roman"/>
          <w:sz w:val="22"/>
          <w:szCs w:val="22"/>
        </w:rPr>
        <w:t xml:space="preserve">. </w:t>
      </w:r>
    </w:p>
    <w:p w14:paraId="63A85CA1" w14:textId="77777777" w:rsidR="00834CA0" w:rsidRPr="005D257C" w:rsidRDefault="00834CA0" w:rsidP="00B82D70">
      <w:pPr>
        <w:spacing w:before="0" w:after="0"/>
        <w:rPr>
          <w:rFonts w:eastAsia="Calibri" w:cs="Times New Roman"/>
          <w:sz w:val="22"/>
          <w:szCs w:val="22"/>
        </w:rPr>
      </w:pPr>
    </w:p>
    <w:p w14:paraId="62DEFCFE" w14:textId="053BD6B4" w:rsidR="004725E4" w:rsidRPr="005D257C" w:rsidRDefault="00834CA0" w:rsidP="00B82D70">
      <w:pPr>
        <w:spacing w:before="0" w:after="0"/>
        <w:rPr>
          <w:rFonts w:eastAsia="Calibri" w:cs="Times New Roman"/>
          <w:b/>
          <w:sz w:val="22"/>
          <w:szCs w:val="22"/>
        </w:rPr>
      </w:pPr>
      <w:r w:rsidRPr="005D257C">
        <w:rPr>
          <w:rFonts w:eastAsia="Calibri" w:cs="Times New Roman"/>
          <w:b/>
          <w:sz w:val="22"/>
          <w:szCs w:val="22"/>
        </w:rPr>
        <w:t>BIENES INMUEBLES</w:t>
      </w:r>
    </w:p>
    <w:p w14:paraId="04F01CA3" w14:textId="28E3F8DA" w:rsidR="001205F4" w:rsidRPr="005D257C" w:rsidRDefault="001205F4" w:rsidP="00152561">
      <w:pPr>
        <w:spacing w:before="0" w:after="0"/>
        <w:rPr>
          <w:rFonts w:eastAsia="Calibri" w:cs="Times New Roman"/>
          <w:sz w:val="22"/>
          <w:szCs w:val="22"/>
        </w:rPr>
      </w:pPr>
      <w:r w:rsidRPr="005D257C">
        <w:rPr>
          <w:rFonts w:eastAsia="Calibri" w:cs="Times New Roman"/>
          <w:sz w:val="22"/>
          <w:szCs w:val="22"/>
        </w:rPr>
        <w:t>El saldo de los bienes inmuebles se muestra como sigue:</w:t>
      </w:r>
    </w:p>
    <w:p w14:paraId="61FC005C" w14:textId="4CADA07F" w:rsidR="001205F4" w:rsidRPr="005D257C" w:rsidRDefault="005F4B62" w:rsidP="00080263">
      <w:pPr>
        <w:spacing w:before="120" w:after="120"/>
        <w:jc w:val="left"/>
        <w:rPr>
          <w:rFonts w:eastAsia="Calibri" w:cs="Times New Roman"/>
          <w:b/>
          <w:color w:val="000000"/>
          <w:sz w:val="22"/>
          <w:szCs w:val="22"/>
        </w:rPr>
      </w:pPr>
      <w:r w:rsidRPr="005D257C">
        <w:rPr>
          <w:noProof/>
          <w:lang w:val="es-MX" w:eastAsia="es-MX"/>
        </w:rPr>
        <w:drawing>
          <wp:inline distT="0" distB="0" distL="0" distR="0" wp14:anchorId="34EDF117" wp14:editId="003591A3">
            <wp:extent cx="6351270" cy="1011417"/>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51270" cy="1011417"/>
                    </a:xfrm>
                    <a:prstGeom prst="rect">
                      <a:avLst/>
                    </a:prstGeom>
                    <a:noFill/>
                    <a:ln>
                      <a:noFill/>
                    </a:ln>
                  </pic:spPr>
                </pic:pic>
              </a:graphicData>
            </a:graphic>
          </wp:inline>
        </w:drawing>
      </w:r>
    </w:p>
    <w:p w14:paraId="32F8651F" w14:textId="77777777" w:rsidR="001511BF" w:rsidRPr="005D257C" w:rsidRDefault="001511BF" w:rsidP="00B82D70">
      <w:pPr>
        <w:spacing w:before="0" w:after="0"/>
        <w:rPr>
          <w:rFonts w:eastAsia="Calibri" w:cs="Times New Roman"/>
          <w:b/>
          <w:color w:val="000000"/>
          <w:sz w:val="22"/>
          <w:szCs w:val="22"/>
        </w:rPr>
      </w:pPr>
    </w:p>
    <w:p w14:paraId="21340350" w14:textId="6300DBAD" w:rsidR="00B82D70" w:rsidRPr="005D257C" w:rsidRDefault="00B82D70" w:rsidP="00AE0063">
      <w:pPr>
        <w:spacing w:before="0" w:after="0"/>
        <w:rPr>
          <w:rFonts w:eastAsia="Calibri" w:cs="Times New Roman"/>
          <w:b/>
          <w:color w:val="000000"/>
          <w:sz w:val="22"/>
          <w:szCs w:val="22"/>
        </w:rPr>
      </w:pPr>
      <w:r w:rsidRPr="005D257C">
        <w:rPr>
          <w:rFonts w:eastAsia="Calibri" w:cs="Times New Roman"/>
          <w:b/>
          <w:color w:val="000000"/>
          <w:sz w:val="22"/>
          <w:szCs w:val="22"/>
        </w:rPr>
        <w:t>BIENES MUEBLES</w:t>
      </w:r>
    </w:p>
    <w:p w14:paraId="5385DC73" w14:textId="77777777" w:rsidR="00B82D70" w:rsidRPr="005D257C" w:rsidRDefault="00B82D70" w:rsidP="00AE0063">
      <w:pPr>
        <w:spacing w:before="0" w:after="0"/>
        <w:rPr>
          <w:rFonts w:eastAsia="Calibri" w:cs="Times New Roman"/>
          <w:color w:val="000000"/>
          <w:sz w:val="22"/>
          <w:szCs w:val="22"/>
        </w:rPr>
      </w:pPr>
      <w:r w:rsidRPr="005D257C">
        <w:rPr>
          <w:rFonts w:eastAsia="Calibri" w:cs="Times New Roman"/>
          <w:color w:val="000000"/>
          <w:sz w:val="22"/>
          <w:szCs w:val="22"/>
        </w:rPr>
        <w:t xml:space="preserve">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equipo de cómputo, etcétera. </w:t>
      </w:r>
    </w:p>
    <w:p w14:paraId="51670417" w14:textId="77777777" w:rsidR="00B82D70" w:rsidRPr="005D257C" w:rsidRDefault="00B82D70" w:rsidP="00AE0063">
      <w:pPr>
        <w:spacing w:before="0" w:after="0"/>
        <w:rPr>
          <w:rFonts w:eastAsia="Calibri" w:cs="Times New Roman"/>
          <w:color w:val="000000"/>
          <w:sz w:val="22"/>
          <w:szCs w:val="22"/>
        </w:rPr>
      </w:pPr>
    </w:p>
    <w:p w14:paraId="7814B7CD" w14:textId="77777777" w:rsidR="00B82D70" w:rsidRPr="005D257C" w:rsidRDefault="00B82D70" w:rsidP="00AE0063">
      <w:pPr>
        <w:spacing w:before="0" w:after="0"/>
        <w:rPr>
          <w:rFonts w:eastAsia="Calibri" w:cs="Times New Roman"/>
          <w:color w:val="000000"/>
          <w:sz w:val="22"/>
          <w:szCs w:val="22"/>
        </w:rPr>
      </w:pPr>
      <w:r w:rsidRPr="005D257C">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327DBB2B" w14:textId="77777777" w:rsidR="002552AE" w:rsidRPr="005D257C" w:rsidRDefault="002552AE" w:rsidP="00AE0063">
      <w:pPr>
        <w:spacing w:before="0" w:after="0"/>
        <w:rPr>
          <w:rFonts w:eastAsia="Calibri" w:cs="Times New Roman"/>
          <w:color w:val="000000"/>
          <w:sz w:val="22"/>
          <w:szCs w:val="22"/>
        </w:rPr>
      </w:pPr>
    </w:p>
    <w:p w14:paraId="3494B59C" w14:textId="72D5B09B" w:rsidR="00BA5F0B" w:rsidRPr="005D257C" w:rsidRDefault="00B82D70" w:rsidP="00AE0063">
      <w:pPr>
        <w:spacing w:before="0" w:after="0"/>
        <w:rPr>
          <w:rFonts w:eastAsia="Calibri" w:cs="Times New Roman"/>
          <w:color w:val="000000"/>
          <w:sz w:val="22"/>
          <w:szCs w:val="22"/>
        </w:rPr>
      </w:pPr>
      <w:r w:rsidRPr="005D257C">
        <w:rPr>
          <w:rFonts w:eastAsia="Calibri" w:cs="Times New Roman"/>
          <w:color w:val="000000"/>
          <w:sz w:val="22"/>
          <w:szCs w:val="22"/>
        </w:rPr>
        <w:t>Estos registros, se realizan de manera simultánea a la afectación presupuestal, en este rubro se llevaron a cabo las depreciaciones correspondientes, siguiendo la Guía de Vida Útil Estimada y Porcentaje de Depreciación.</w:t>
      </w:r>
    </w:p>
    <w:p w14:paraId="3C84D8E3" w14:textId="77777777" w:rsidR="001205F4" w:rsidRPr="005D257C" w:rsidRDefault="001205F4" w:rsidP="00AE0063">
      <w:pPr>
        <w:spacing w:before="0" w:after="0"/>
        <w:rPr>
          <w:rFonts w:eastAsia="Calibri" w:cs="Times New Roman"/>
          <w:color w:val="000000"/>
          <w:sz w:val="22"/>
          <w:szCs w:val="22"/>
        </w:rPr>
      </w:pPr>
    </w:p>
    <w:p w14:paraId="4807EFF9" w14:textId="77777777" w:rsidR="00B82D70" w:rsidRPr="005D257C" w:rsidRDefault="00B82D70" w:rsidP="00AE0063">
      <w:pPr>
        <w:spacing w:before="0" w:after="0"/>
        <w:ind w:firstLine="284"/>
        <w:rPr>
          <w:rFonts w:eastAsia="Calibri" w:cs="Times New Roman"/>
          <w:color w:val="000000"/>
          <w:sz w:val="22"/>
          <w:szCs w:val="22"/>
        </w:rPr>
      </w:pPr>
      <w:r w:rsidRPr="005D257C">
        <w:rPr>
          <w:rFonts w:eastAsia="Calibri" w:cs="Times New Roman"/>
          <w:color w:val="000000"/>
          <w:sz w:val="22"/>
          <w:szCs w:val="22"/>
        </w:rPr>
        <w:t>A continuación, se detalla la integración de este rubro:</w:t>
      </w:r>
    </w:p>
    <w:p w14:paraId="473E2103" w14:textId="2286E924" w:rsidR="0055109B" w:rsidRPr="005D257C" w:rsidRDefault="005F4B62" w:rsidP="00BF7549">
      <w:pPr>
        <w:spacing w:before="0" w:after="0"/>
        <w:jc w:val="left"/>
        <w:rPr>
          <w:rFonts w:eastAsia="Calibri" w:cs="Times New Roman"/>
          <w:color w:val="000000"/>
          <w:sz w:val="22"/>
          <w:szCs w:val="22"/>
        </w:rPr>
      </w:pPr>
      <w:r w:rsidRPr="005D257C">
        <w:rPr>
          <w:noProof/>
          <w:lang w:val="es-MX" w:eastAsia="es-MX"/>
        </w:rPr>
        <w:drawing>
          <wp:inline distT="0" distB="0" distL="0" distR="0" wp14:anchorId="5103F2FB" wp14:editId="13EEA03A">
            <wp:extent cx="6351270" cy="1125471"/>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51270" cy="1125471"/>
                    </a:xfrm>
                    <a:prstGeom prst="rect">
                      <a:avLst/>
                    </a:prstGeom>
                    <a:noFill/>
                    <a:ln>
                      <a:noFill/>
                    </a:ln>
                  </pic:spPr>
                </pic:pic>
              </a:graphicData>
            </a:graphic>
          </wp:inline>
        </w:drawing>
      </w:r>
    </w:p>
    <w:p w14:paraId="738DF62D" w14:textId="2E1D2FE4" w:rsidR="00B82D70" w:rsidRPr="005D257C" w:rsidRDefault="00B82D70" w:rsidP="00072C3D">
      <w:pPr>
        <w:spacing w:before="0" w:after="0"/>
        <w:rPr>
          <w:rFonts w:eastAsia="Calibri" w:cs="Times New Roman"/>
          <w:color w:val="632423"/>
          <w:sz w:val="22"/>
          <w:szCs w:val="22"/>
        </w:rPr>
      </w:pPr>
    </w:p>
    <w:p w14:paraId="3E26B855" w14:textId="6FCA94A8" w:rsidR="00B82D70" w:rsidRPr="005D257C" w:rsidRDefault="00BA5F0B" w:rsidP="0055109B">
      <w:pPr>
        <w:widowControl w:val="0"/>
        <w:spacing w:before="0" w:after="0"/>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9</w:t>
      </w:r>
      <w:r w:rsidR="00B82D70" w:rsidRPr="005D257C">
        <w:rPr>
          <w:rFonts w:eastAsia="Times New Roman" w:cs="Times New Roman"/>
          <w:b/>
          <w:color w:val="000000"/>
          <w:sz w:val="22"/>
          <w:szCs w:val="22"/>
          <w:lang w:eastAsia="es-MX"/>
        </w:rPr>
        <w:t>.- ACTIVOS INTANGIBLES</w:t>
      </w:r>
    </w:p>
    <w:p w14:paraId="6C29C12A" w14:textId="6AD45526" w:rsidR="00B82D70" w:rsidRPr="005D257C" w:rsidRDefault="00B82D70" w:rsidP="0055109B">
      <w:pPr>
        <w:spacing w:before="0" w:after="0"/>
        <w:rPr>
          <w:rFonts w:eastAsia="Calibri" w:cs="Times New Roman"/>
          <w:color w:val="000000"/>
          <w:sz w:val="22"/>
          <w:szCs w:val="22"/>
        </w:rPr>
      </w:pPr>
      <w:r w:rsidRPr="005D257C">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03104501" w14:textId="14138AD9" w:rsidR="001A5C9B" w:rsidRPr="005D257C" w:rsidRDefault="005F4B62" w:rsidP="0055109B">
      <w:pPr>
        <w:spacing w:before="0" w:after="0"/>
        <w:rPr>
          <w:rFonts w:eastAsia="Calibri" w:cs="Times New Roman"/>
          <w:color w:val="000000"/>
          <w:sz w:val="22"/>
          <w:szCs w:val="22"/>
        </w:rPr>
      </w:pPr>
      <w:r w:rsidRPr="005D257C">
        <w:rPr>
          <w:noProof/>
          <w:lang w:val="es-MX" w:eastAsia="es-MX"/>
        </w:rPr>
        <w:drawing>
          <wp:inline distT="0" distB="0" distL="0" distR="0" wp14:anchorId="035B306C" wp14:editId="12AF325B">
            <wp:extent cx="6351270" cy="684321"/>
            <wp:effectExtent l="0" t="0" r="0" b="190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51270" cy="684321"/>
                    </a:xfrm>
                    <a:prstGeom prst="rect">
                      <a:avLst/>
                    </a:prstGeom>
                    <a:noFill/>
                    <a:ln>
                      <a:noFill/>
                    </a:ln>
                  </pic:spPr>
                </pic:pic>
              </a:graphicData>
            </a:graphic>
          </wp:inline>
        </w:drawing>
      </w:r>
    </w:p>
    <w:p w14:paraId="072EE2FD" w14:textId="77777777" w:rsidR="00BF7549" w:rsidRPr="005D257C" w:rsidRDefault="00BF7549" w:rsidP="0055109B">
      <w:pPr>
        <w:widowControl w:val="0"/>
        <w:spacing w:before="0" w:after="0"/>
        <w:jc w:val="left"/>
        <w:rPr>
          <w:rFonts w:eastAsia="Times New Roman" w:cs="Times New Roman"/>
          <w:b/>
          <w:color w:val="000000"/>
          <w:sz w:val="22"/>
          <w:szCs w:val="22"/>
          <w:lang w:eastAsia="es-MX"/>
        </w:rPr>
      </w:pPr>
    </w:p>
    <w:p w14:paraId="778952E3" w14:textId="1397CFAD" w:rsidR="00B82D70" w:rsidRPr="005D257C" w:rsidRDefault="00B82D70" w:rsidP="0055109B">
      <w:pPr>
        <w:widowControl w:val="0"/>
        <w:spacing w:before="0" w:after="0"/>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ACTIVOS DIFERIDOS</w:t>
      </w:r>
    </w:p>
    <w:p w14:paraId="61C67580" w14:textId="17EF1533" w:rsidR="00B82D70" w:rsidRPr="005D257C" w:rsidRDefault="00B82D70" w:rsidP="0055109B">
      <w:pPr>
        <w:spacing w:before="0" w:after="0"/>
        <w:rPr>
          <w:rFonts w:eastAsia="Calibri" w:cs="Times New Roman"/>
          <w:color w:val="000000"/>
          <w:sz w:val="22"/>
          <w:szCs w:val="22"/>
        </w:rPr>
      </w:pPr>
      <w:r w:rsidRPr="005D257C">
        <w:rPr>
          <w:rFonts w:eastAsia="Calibri" w:cs="Times New Roman"/>
          <w:color w:val="000000"/>
          <w:sz w:val="22"/>
          <w:szCs w:val="22"/>
        </w:rPr>
        <w:t>Los cargos diferidos son aquellos gastos pagados por anticipado y que no son susceptibles de ser recuperados por el Gobierno del Estado, en ningún momento.</w:t>
      </w:r>
    </w:p>
    <w:p w14:paraId="5063C39F" w14:textId="72BBAC85" w:rsidR="00B82D70" w:rsidRPr="005D257C" w:rsidRDefault="00B82D70" w:rsidP="0055109B">
      <w:pPr>
        <w:spacing w:before="0" w:after="0"/>
        <w:rPr>
          <w:rFonts w:eastAsia="Calibri" w:cs="Times New Roman"/>
          <w:color w:val="000000"/>
          <w:sz w:val="22"/>
          <w:szCs w:val="22"/>
        </w:rPr>
      </w:pPr>
      <w:r w:rsidRPr="005D257C">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2233E812" w14:textId="10A74912" w:rsidR="001A5C9B" w:rsidRPr="005D257C" w:rsidRDefault="00EB359D" w:rsidP="0055109B">
      <w:pPr>
        <w:spacing w:before="0" w:after="0"/>
        <w:rPr>
          <w:rFonts w:eastAsia="Calibri" w:cs="Times New Roman"/>
          <w:color w:val="000000"/>
          <w:sz w:val="22"/>
          <w:szCs w:val="22"/>
        </w:rPr>
      </w:pPr>
      <w:r w:rsidRPr="005D257C">
        <w:rPr>
          <w:noProof/>
          <w:lang w:val="es-MX" w:eastAsia="es-MX"/>
        </w:rPr>
        <w:drawing>
          <wp:inline distT="0" distB="0" distL="0" distR="0" wp14:anchorId="580C4A25" wp14:editId="32AB627F">
            <wp:extent cx="6351270" cy="576606"/>
            <wp:effectExtent l="0" t="0" r="0" b="0"/>
            <wp:docPr id="1956929023" name="Imagen 1956929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51270" cy="576606"/>
                    </a:xfrm>
                    <a:prstGeom prst="rect">
                      <a:avLst/>
                    </a:prstGeom>
                    <a:noFill/>
                    <a:ln>
                      <a:noFill/>
                    </a:ln>
                  </pic:spPr>
                </pic:pic>
              </a:graphicData>
            </a:graphic>
          </wp:inline>
        </w:drawing>
      </w:r>
    </w:p>
    <w:p w14:paraId="2EEDD166" w14:textId="77777777" w:rsidR="00BA5F0B" w:rsidRPr="005D257C" w:rsidRDefault="00BA5F0B" w:rsidP="0055109B">
      <w:pPr>
        <w:widowControl w:val="0"/>
        <w:kinsoku w:val="0"/>
        <w:spacing w:before="0" w:after="0"/>
        <w:contextualSpacing/>
        <w:jc w:val="left"/>
        <w:rPr>
          <w:rFonts w:eastAsia="Times New Roman" w:cs="Times New Roman"/>
          <w:b/>
          <w:color w:val="000000"/>
          <w:sz w:val="22"/>
          <w:szCs w:val="22"/>
          <w:lang w:eastAsia="es-MX"/>
        </w:rPr>
      </w:pPr>
    </w:p>
    <w:p w14:paraId="4DD5E3B0" w14:textId="5A9EC4C9" w:rsidR="00A40013" w:rsidRPr="005D257C" w:rsidRDefault="00A40013" w:rsidP="00072C3D">
      <w:pPr>
        <w:widowControl w:val="0"/>
        <w:kinsoku w:val="0"/>
        <w:spacing w:before="0" w:after="0"/>
        <w:contextualSpacing/>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10. ESTIMACIONES Y DETERIOROS</w:t>
      </w:r>
      <w:r w:rsidR="0056443F" w:rsidRPr="005D257C">
        <w:rPr>
          <w:rFonts w:eastAsia="Times New Roman" w:cs="Times New Roman"/>
          <w:b/>
          <w:color w:val="000000"/>
          <w:sz w:val="22"/>
          <w:szCs w:val="22"/>
          <w:lang w:eastAsia="es-MX"/>
        </w:rPr>
        <w:t>.</w:t>
      </w:r>
    </w:p>
    <w:p w14:paraId="47191C3A" w14:textId="7E659E16" w:rsidR="00C05208" w:rsidRPr="005D257C" w:rsidRDefault="00C05208" w:rsidP="00072C3D">
      <w:pPr>
        <w:widowControl w:val="0"/>
        <w:kinsoku w:val="0"/>
        <w:spacing w:before="0" w:after="0"/>
        <w:contextualSpacing/>
        <w:rPr>
          <w:rFonts w:eastAsia="Times New Roman" w:cs="Times New Roman"/>
          <w:bCs/>
          <w:color w:val="000000"/>
          <w:sz w:val="22"/>
          <w:szCs w:val="22"/>
          <w:lang w:eastAsia="es-MX"/>
        </w:rPr>
      </w:pPr>
      <w:r w:rsidRPr="005D257C">
        <w:rPr>
          <w:rFonts w:eastAsia="Calibri" w:cs="Times New Roman"/>
          <w:bCs/>
          <w:sz w:val="22"/>
          <w:szCs w:val="22"/>
        </w:rPr>
        <w:t>Para el periodo que se reporta, no existe información referente a estimaciones y deterioros que presentar.</w:t>
      </w:r>
    </w:p>
    <w:p w14:paraId="295CBC75" w14:textId="77777777" w:rsidR="00C05208" w:rsidRPr="005D257C" w:rsidRDefault="00C05208" w:rsidP="00072C3D">
      <w:pPr>
        <w:widowControl w:val="0"/>
        <w:kinsoku w:val="0"/>
        <w:spacing w:before="0" w:after="0"/>
        <w:contextualSpacing/>
        <w:rPr>
          <w:rFonts w:eastAsia="Times New Roman" w:cs="Times New Roman"/>
          <w:bCs/>
          <w:color w:val="000000"/>
          <w:sz w:val="22"/>
          <w:szCs w:val="22"/>
          <w:lang w:eastAsia="es-MX"/>
        </w:rPr>
      </w:pPr>
    </w:p>
    <w:p w14:paraId="7AF87B30" w14:textId="1D0D96D6" w:rsidR="00A40013" w:rsidRPr="005D257C" w:rsidRDefault="00A40013" w:rsidP="00072C3D">
      <w:pPr>
        <w:widowControl w:val="0"/>
        <w:kinsoku w:val="0"/>
        <w:spacing w:before="0" w:after="0"/>
        <w:contextualSpacing/>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11.- OTROS ACTIVOS</w:t>
      </w:r>
    </w:p>
    <w:p w14:paraId="35528935" w14:textId="3BDFB8FE" w:rsidR="00A40013" w:rsidRPr="005D257C" w:rsidRDefault="00A40013" w:rsidP="001D599D">
      <w:pPr>
        <w:widowControl w:val="0"/>
        <w:kinsoku w:val="0"/>
        <w:spacing w:before="0" w:after="0"/>
        <w:contextualSpacing/>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El Gobierno del Estado de Michoacán no cuenta con activos diferentes a los ya señalados</w:t>
      </w:r>
    </w:p>
    <w:p w14:paraId="678DCEA4" w14:textId="77777777" w:rsidR="00936BEF" w:rsidRPr="005D257C" w:rsidRDefault="00936BEF" w:rsidP="00072C3D">
      <w:pPr>
        <w:widowControl w:val="0"/>
        <w:kinsoku w:val="0"/>
        <w:spacing w:before="0" w:after="0"/>
        <w:contextualSpacing/>
        <w:jc w:val="left"/>
        <w:rPr>
          <w:rFonts w:eastAsia="Times New Roman" w:cs="Times New Roman"/>
          <w:b/>
          <w:color w:val="000000"/>
          <w:sz w:val="22"/>
          <w:szCs w:val="22"/>
          <w:lang w:eastAsia="es-MX"/>
        </w:rPr>
      </w:pPr>
    </w:p>
    <w:p w14:paraId="7486FFC8" w14:textId="218CB49A" w:rsidR="00B82D70" w:rsidRPr="005D257C" w:rsidRDefault="00B82D70" w:rsidP="00072C3D">
      <w:pPr>
        <w:widowControl w:val="0"/>
        <w:kinsoku w:val="0"/>
        <w:spacing w:before="0" w:after="0"/>
        <w:contextualSpacing/>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lastRenderedPageBreak/>
        <w:t>PASIVO</w:t>
      </w:r>
    </w:p>
    <w:p w14:paraId="31E5F76D" w14:textId="1F34CEA8" w:rsidR="00B82D70" w:rsidRPr="005D257C" w:rsidRDefault="00B82D70" w:rsidP="00072C3D">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5B19A965" w14:textId="77777777" w:rsidR="00450813" w:rsidRPr="005D257C" w:rsidRDefault="00450813" w:rsidP="00072C3D">
      <w:pPr>
        <w:widowControl w:val="0"/>
        <w:kinsoku w:val="0"/>
        <w:spacing w:before="0" w:after="0"/>
        <w:contextualSpacing/>
        <w:rPr>
          <w:rFonts w:eastAsia="Times New Roman" w:cs="Times New Roman"/>
          <w:color w:val="000000"/>
          <w:sz w:val="22"/>
          <w:szCs w:val="22"/>
          <w:lang w:eastAsia="es-MX"/>
        </w:rPr>
      </w:pPr>
    </w:p>
    <w:p w14:paraId="04686139" w14:textId="27190829" w:rsidR="00C0303A" w:rsidRPr="005D257C" w:rsidRDefault="00B82D70" w:rsidP="00072C3D">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Este apartado se compone de dos grupos, como se observa en el cuadro que a continuación se presenta, en los que inciden pasivos derivados de operaciones por servicios personales, cuentas por pagar por operaciones presupuestarias devengadas y contabilizadas al </w:t>
      </w:r>
      <w:r w:rsidR="00053575" w:rsidRPr="005D257C">
        <w:rPr>
          <w:rFonts w:eastAsia="Times New Roman" w:cs="Times New Roman"/>
          <w:color w:val="000000"/>
          <w:sz w:val="22"/>
          <w:szCs w:val="22"/>
          <w:lang w:eastAsia="es-MX"/>
        </w:rPr>
        <w:t>3</w:t>
      </w:r>
      <w:r w:rsidR="005F4B62" w:rsidRPr="005D257C">
        <w:rPr>
          <w:rFonts w:eastAsia="Times New Roman" w:cs="Times New Roman"/>
          <w:color w:val="000000"/>
          <w:sz w:val="22"/>
          <w:szCs w:val="22"/>
          <w:lang w:eastAsia="es-MX"/>
        </w:rPr>
        <w:t>1</w:t>
      </w:r>
      <w:r w:rsidR="00053575" w:rsidRPr="005D257C">
        <w:rPr>
          <w:rFonts w:eastAsia="Times New Roman" w:cs="Times New Roman"/>
          <w:color w:val="000000"/>
          <w:sz w:val="22"/>
          <w:szCs w:val="22"/>
          <w:lang w:eastAsia="es-MX"/>
        </w:rPr>
        <w:t xml:space="preserve"> de </w:t>
      </w:r>
      <w:r w:rsidR="005F4B62" w:rsidRPr="005D257C">
        <w:rPr>
          <w:rFonts w:eastAsia="Times New Roman" w:cs="Times New Roman"/>
          <w:color w:val="000000"/>
          <w:sz w:val="22"/>
          <w:szCs w:val="22"/>
          <w:lang w:eastAsia="es-MX"/>
        </w:rPr>
        <w:t>dic</w:t>
      </w:r>
      <w:r w:rsidR="00916D31" w:rsidRPr="005D257C">
        <w:rPr>
          <w:rFonts w:eastAsia="Times New Roman" w:cs="Times New Roman"/>
          <w:color w:val="000000"/>
          <w:sz w:val="22"/>
          <w:szCs w:val="22"/>
          <w:lang w:eastAsia="es-MX"/>
        </w:rPr>
        <w:t>iembre</w:t>
      </w:r>
      <w:r w:rsidRPr="005D257C">
        <w:rPr>
          <w:rFonts w:eastAsia="Times New Roman" w:cs="Times New Roman"/>
          <w:color w:val="000000"/>
          <w:sz w:val="22"/>
          <w:szCs w:val="22"/>
          <w:lang w:eastAsia="es-MX"/>
        </w:rPr>
        <w:t xml:space="preserve"> de 202</w:t>
      </w:r>
      <w:r w:rsidR="00FE2392" w:rsidRPr="005D257C">
        <w:rPr>
          <w:rFonts w:eastAsia="Times New Roman" w:cs="Times New Roman"/>
          <w:color w:val="000000"/>
          <w:sz w:val="22"/>
          <w:szCs w:val="22"/>
          <w:lang w:eastAsia="es-MX"/>
        </w:rPr>
        <w:t>4</w:t>
      </w:r>
      <w:r w:rsidRPr="005D257C">
        <w:rPr>
          <w:rFonts w:eastAsia="Times New Roman" w:cs="Times New Roman"/>
          <w:color w:val="000000"/>
          <w:sz w:val="22"/>
          <w:szCs w:val="22"/>
          <w:lang w:eastAsia="es-MX"/>
        </w:rPr>
        <w:t xml:space="preserve">, pasivos por </w:t>
      </w:r>
      <w:r w:rsidR="00FE2392" w:rsidRPr="005D257C">
        <w:rPr>
          <w:rFonts w:eastAsia="Times New Roman" w:cs="Times New Roman"/>
          <w:color w:val="000000"/>
          <w:sz w:val="22"/>
          <w:szCs w:val="22"/>
          <w:lang w:eastAsia="es-MX"/>
        </w:rPr>
        <w:t>obligaciones</w:t>
      </w:r>
      <w:r w:rsidRPr="005D257C">
        <w:rPr>
          <w:rFonts w:eastAsia="Times New Roman" w:cs="Times New Roman"/>
          <w:color w:val="000000"/>
          <w:sz w:val="22"/>
          <w:szCs w:val="22"/>
          <w:lang w:eastAsia="es-MX"/>
        </w:rPr>
        <w:t xml:space="preserve"> fiscales y laborales, acreedores diversos y pasivos por deudas contraídas a corto y largo plazo.</w:t>
      </w:r>
    </w:p>
    <w:p w14:paraId="1D0F263B" w14:textId="5601DF0A" w:rsidR="00744BAB" w:rsidRPr="005D257C" w:rsidRDefault="005F4B62" w:rsidP="0055109B">
      <w:pPr>
        <w:tabs>
          <w:tab w:val="left" w:pos="480"/>
        </w:tabs>
        <w:spacing w:before="120" w:after="120"/>
        <w:jc w:val="center"/>
        <w:rPr>
          <w:rFonts w:eastAsia="Calibri" w:cs="Times New Roman"/>
          <w:b/>
          <w:color w:val="000000"/>
        </w:rPr>
      </w:pPr>
      <w:r w:rsidRPr="005D257C">
        <w:rPr>
          <w:noProof/>
          <w:lang w:val="es-MX" w:eastAsia="es-MX"/>
        </w:rPr>
        <w:drawing>
          <wp:inline distT="0" distB="0" distL="0" distR="0" wp14:anchorId="4A699922" wp14:editId="4BD16972">
            <wp:extent cx="6351270" cy="466113"/>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51270" cy="466113"/>
                    </a:xfrm>
                    <a:prstGeom prst="rect">
                      <a:avLst/>
                    </a:prstGeom>
                    <a:noFill/>
                    <a:ln>
                      <a:noFill/>
                    </a:ln>
                  </pic:spPr>
                </pic:pic>
              </a:graphicData>
            </a:graphic>
          </wp:inline>
        </w:drawing>
      </w:r>
    </w:p>
    <w:p w14:paraId="640FAB49" w14:textId="63D89886" w:rsidR="00124C4D" w:rsidRPr="005D257C" w:rsidRDefault="00124C4D" w:rsidP="00124C4D">
      <w:pPr>
        <w:tabs>
          <w:tab w:val="left" w:pos="480"/>
        </w:tabs>
        <w:spacing w:before="120" w:after="120"/>
        <w:jc w:val="left"/>
        <w:rPr>
          <w:rFonts w:eastAsia="Calibri" w:cs="Times New Roman"/>
          <w:b/>
          <w:color w:val="000000"/>
        </w:rPr>
      </w:pPr>
      <w:r w:rsidRPr="005D257C">
        <w:rPr>
          <w:rFonts w:eastAsia="Calibri" w:cs="Times New Roman"/>
          <w:b/>
          <w:color w:val="000000"/>
        </w:rPr>
        <w:t>CUENTAS Y DOCUMENTOS POR PAGAR</w:t>
      </w:r>
    </w:p>
    <w:p w14:paraId="27F60C11" w14:textId="71754445" w:rsidR="00ED041E" w:rsidRPr="005D257C" w:rsidRDefault="0070010C" w:rsidP="00265CB4">
      <w:pPr>
        <w:spacing w:before="0" w:after="0"/>
        <w:rPr>
          <w:rFonts w:eastAsia="Times New Roman" w:cs="Times New Roman"/>
          <w:color w:val="000000"/>
          <w:sz w:val="22"/>
          <w:szCs w:val="22"/>
          <w:lang w:eastAsia="es-MX"/>
        </w:rPr>
      </w:pPr>
      <w:r w:rsidRPr="005D257C">
        <w:rPr>
          <w:rFonts w:eastAsia="Times New Roman" w:cs="Times New Roman"/>
          <w:b/>
          <w:color w:val="000000"/>
          <w:sz w:val="22"/>
          <w:szCs w:val="22"/>
          <w:lang w:eastAsia="es-MX"/>
        </w:rPr>
        <w:t xml:space="preserve">1. </w:t>
      </w:r>
      <w:r w:rsidR="005A7AB9" w:rsidRPr="005D257C">
        <w:rPr>
          <w:rFonts w:eastAsia="Times New Roman" w:cs="Times New Roman"/>
          <w:color w:val="000000"/>
          <w:sz w:val="22"/>
          <w:szCs w:val="22"/>
          <w:lang w:eastAsia="es-MX"/>
        </w:rPr>
        <w:t>Se presentan los saldos de las cuentas que integran el rubro de Pasivo Circulante en el siguiente cuadro:</w:t>
      </w:r>
    </w:p>
    <w:p w14:paraId="7CE2D6B1" w14:textId="1EE8A2E8" w:rsidR="00496BBA" w:rsidRPr="005D257C" w:rsidRDefault="005F4B62" w:rsidP="0055109B">
      <w:pPr>
        <w:widowControl w:val="0"/>
        <w:kinsoku w:val="0"/>
        <w:spacing w:before="0" w:after="0"/>
        <w:contextualSpacing/>
        <w:rPr>
          <w:rFonts w:eastAsia="Times New Roman" w:cs="Times New Roman"/>
          <w:color w:val="000000"/>
          <w:sz w:val="22"/>
          <w:szCs w:val="22"/>
          <w:lang w:eastAsia="es-MX"/>
        </w:rPr>
      </w:pPr>
      <w:r w:rsidRPr="005D257C">
        <w:rPr>
          <w:noProof/>
          <w:lang w:val="es-MX" w:eastAsia="es-MX"/>
        </w:rPr>
        <w:drawing>
          <wp:inline distT="0" distB="0" distL="0" distR="0" wp14:anchorId="262B56CA" wp14:editId="47827A7E">
            <wp:extent cx="6351270" cy="793209"/>
            <wp:effectExtent l="0" t="0" r="0" b="698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51270" cy="793209"/>
                    </a:xfrm>
                    <a:prstGeom prst="rect">
                      <a:avLst/>
                    </a:prstGeom>
                    <a:noFill/>
                    <a:ln>
                      <a:noFill/>
                    </a:ln>
                  </pic:spPr>
                </pic:pic>
              </a:graphicData>
            </a:graphic>
          </wp:inline>
        </w:drawing>
      </w:r>
    </w:p>
    <w:p w14:paraId="54D0C78A" w14:textId="77777777" w:rsidR="005A7AB9" w:rsidRPr="005D257C" w:rsidRDefault="005A7AB9" w:rsidP="0055109B">
      <w:pPr>
        <w:widowControl w:val="0"/>
        <w:kinsoku w:val="0"/>
        <w:spacing w:before="0" w:after="0"/>
        <w:contextualSpacing/>
        <w:rPr>
          <w:rFonts w:eastAsia="Times New Roman" w:cs="Times New Roman"/>
          <w:b/>
          <w:color w:val="000000"/>
          <w:sz w:val="22"/>
          <w:szCs w:val="22"/>
          <w:lang w:eastAsia="es-MX"/>
        </w:rPr>
      </w:pPr>
    </w:p>
    <w:p w14:paraId="7C8A0B3B" w14:textId="6FA959FE" w:rsidR="00B82D70" w:rsidRPr="005D257C" w:rsidRDefault="00B82D70" w:rsidP="0055109B">
      <w:pPr>
        <w:widowControl w:val="0"/>
        <w:kinsoku w:val="0"/>
        <w:spacing w:before="0" w:after="0"/>
        <w:contextualSpacing/>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CUENTAS POR PAGAR A CORTO PLAZO</w:t>
      </w:r>
      <w:r w:rsidRPr="005D257C">
        <w:rPr>
          <w:rFonts w:eastAsia="Calibri" w:cs="Times New Roman"/>
          <w:sz w:val="22"/>
          <w:szCs w:val="22"/>
        </w:rPr>
        <w:t xml:space="preserve"> </w:t>
      </w:r>
    </w:p>
    <w:p w14:paraId="49F584AF" w14:textId="700826C7" w:rsidR="00C0303A" w:rsidRPr="005D257C" w:rsidRDefault="00B82D70" w:rsidP="00B82D70">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En el renglón de Cuentas por Pagar Corto Plazo, se incluyeron, para su presentación, los siguientes conceptos:</w:t>
      </w:r>
    </w:p>
    <w:p w14:paraId="15565F50" w14:textId="31D3F32F" w:rsidR="00B82D70" w:rsidRPr="005D257C" w:rsidRDefault="005F4B62" w:rsidP="00334784">
      <w:pPr>
        <w:widowControl w:val="0"/>
        <w:kinsoku w:val="0"/>
        <w:spacing w:before="0" w:after="0"/>
        <w:contextualSpacing/>
        <w:jc w:val="left"/>
        <w:rPr>
          <w:rFonts w:eastAsia="Times New Roman" w:cs="Times New Roman"/>
          <w:color w:val="833C0B"/>
          <w:lang w:eastAsia="es-MX"/>
        </w:rPr>
      </w:pPr>
      <w:r w:rsidRPr="005D257C">
        <w:rPr>
          <w:noProof/>
          <w:lang w:val="es-MX" w:eastAsia="es-MX"/>
        </w:rPr>
        <w:drawing>
          <wp:inline distT="0" distB="0" distL="0" distR="0" wp14:anchorId="52E61A05" wp14:editId="7C7668CA">
            <wp:extent cx="6351270" cy="1234359"/>
            <wp:effectExtent l="0" t="0" r="0" b="4445"/>
            <wp:docPr id="1891762688" name="Imagen 189176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51270" cy="1234359"/>
                    </a:xfrm>
                    <a:prstGeom prst="rect">
                      <a:avLst/>
                    </a:prstGeom>
                    <a:noFill/>
                    <a:ln>
                      <a:noFill/>
                    </a:ln>
                  </pic:spPr>
                </pic:pic>
              </a:graphicData>
            </a:graphic>
          </wp:inline>
        </w:drawing>
      </w:r>
    </w:p>
    <w:p w14:paraId="5F634ACB" w14:textId="77777777" w:rsidR="00762928" w:rsidRPr="005D257C" w:rsidRDefault="00762928" w:rsidP="00762928">
      <w:pPr>
        <w:widowControl w:val="0"/>
        <w:kinsoku w:val="0"/>
        <w:spacing w:before="0" w:after="0"/>
        <w:contextualSpacing/>
        <w:rPr>
          <w:rFonts w:eastAsia="Times New Roman" w:cs="Times New Roman"/>
          <w:b/>
          <w:color w:val="000000"/>
          <w:sz w:val="22"/>
          <w:szCs w:val="22"/>
          <w:lang w:eastAsia="es-MX"/>
        </w:rPr>
      </w:pPr>
    </w:p>
    <w:p w14:paraId="414EAE08" w14:textId="77777777" w:rsidR="00762928" w:rsidRPr="005D257C" w:rsidRDefault="00762928" w:rsidP="00762928">
      <w:pPr>
        <w:widowControl w:val="0"/>
        <w:kinsoku w:val="0"/>
        <w:spacing w:before="0" w:after="0"/>
        <w:contextualSpacing/>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PASIVO NO CIRCULANTE (CUENTAS POR PAGAR CON VENCIMIENTO MAYOR A 365 DÍAS)</w:t>
      </w:r>
    </w:p>
    <w:p w14:paraId="027745F9" w14:textId="77777777" w:rsidR="00762928" w:rsidRPr="005D257C" w:rsidRDefault="00762928" w:rsidP="00762928">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El pasivo no circulante se integra la Deuda Pública a Largo Plazo como a </w:t>
      </w:r>
      <w:r w:rsidRPr="005D257C">
        <w:rPr>
          <w:rFonts w:eastAsia="Times New Roman" w:cs="Times New Roman"/>
          <w:color w:val="000000"/>
          <w:sz w:val="22"/>
          <w:szCs w:val="22"/>
          <w:lang w:eastAsia="es-MX"/>
        </w:rPr>
        <w:lastRenderedPageBreak/>
        <w:t>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34C40580" w14:textId="77777777" w:rsidR="00762928" w:rsidRPr="005D257C" w:rsidRDefault="00762928" w:rsidP="00762928">
      <w:pPr>
        <w:widowControl w:val="0"/>
        <w:kinsoku w:val="0"/>
        <w:spacing w:before="0" w:after="0"/>
        <w:contextualSpacing/>
        <w:rPr>
          <w:rFonts w:eastAsia="Times New Roman" w:cs="Times New Roman"/>
          <w:color w:val="000000"/>
          <w:sz w:val="22"/>
          <w:szCs w:val="22"/>
          <w:lang w:eastAsia="es-MX"/>
        </w:rPr>
      </w:pPr>
      <w:r w:rsidRPr="005D257C">
        <w:rPr>
          <w:noProof/>
          <w:lang w:val="es-MX" w:eastAsia="es-MX"/>
        </w:rPr>
        <w:drawing>
          <wp:inline distT="0" distB="0" distL="0" distR="0" wp14:anchorId="5F13C123" wp14:editId="13E5510E">
            <wp:extent cx="6351270" cy="356794"/>
            <wp:effectExtent l="0" t="0" r="0" b="5715"/>
            <wp:docPr id="1891762691" name="Imagen 189176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51270" cy="356794"/>
                    </a:xfrm>
                    <a:prstGeom prst="rect">
                      <a:avLst/>
                    </a:prstGeom>
                    <a:noFill/>
                    <a:ln>
                      <a:noFill/>
                    </a:ln>
                  </pic:spPr>
                </pic:pic>
              </a:graphicData>
            </a:graphic>
          </wp:inline>
        </w:drawing>
      </w:r>
    </w:p>
    <w:p w14:paraId="6883DFA2" w14:textId="77777777" w:rsidR="005A7AB9" w:rsidRPr="005D257C" w:rsidRDefault="005A7AB9" w:rsidP="0070010C">
      <w:pPr>
        <w:spacing w:before="0" w:after="0"/>
        <w:rPr>
          <w:rFonts w:eastAsia="Calibri" w:cs="Times New Roman"/>
          <w:b/>
          <w:sz w:val="22"/>
          <w:szCs w:val="22"/>
        </w:rPr>
      </w:pPr>
    </w:p>
    <w:p w14:paraId="7B2B94C1" w14:textId="11C6C1B2" w:rsidR="00B82D70" w:rsidRPr="005D257C" w:rsidRDefault="00B82D70" w:rsidP="00B82D70">
      <w:pPr>
        <w:spacing w:before="0" w:after="0"/>
        <w:rPr>
          <w:rFonts w:eastAsia="Calibri" w:cs="Times New Roman"/>
          <w:b/>
          <w:sz w:val="22"/>
          <w:szCs w:val="22"/>
        </w:rPr>
      </w:pPr>
      <w:r w:rsidRPr="005D257C">
        <w:rPr>
          <w:rFonts w:eastAsia="Calibri" w:cs="Times New Roman"/>
          <w:b/>
          <w:sz w:val="22"/>
          <w:szCs w:val="22"/>
        </w:rPr>
        <w:t>2.- FONDOS Y BIENES DE TERCEROS EN GARANTÍA Y/O ADMINISTRACIÓN</w:t>
      </w:r>
    </w:p>
    <w:p w14:paraId="51F6B76F" w14:textId="43B43FDA" w:rsidR="00B82D70" w:rsidRPr="005D257C" w:rsidRDefault="00B82D70" w:rsidP="00B82D70">
      <w:pPr>
        <w:spacing w:before="0" w:after="0"/>
        <w:rPr>
          <w:rFonts w:eastAsia="Calibri" w:cs="Times New Roman"/>
          <w:sz w:val="22"/>
          <w:szCs w:val="22"/>
        </w:rPr>
      </w:pPr>
      <w:r w:rsidRPr="005D257C">
        <w:rPr>
          <w:rFonts w:eastAsia="Calibri" w:cs="Times New Roman"/>
          <w:sz w:val="22"/>
          <w:szCs w:val="22"/>
        </w:rPr>
        <w:t>El renglón de Fondos y Bienes de Terceros en Garantía y/ o Administración a Corto Plazo, se integra la de los siguientes fondos:</w:t>
      </w:r>
    </w:p>
    <w:p w14:paraId="3C5AB091" w14:textId="3195110A" w:rsidR="001A5C9B" w:rsidRPr="005D257C" w:rsidRDefault="005F4B62" w:rsidP="00B82D70">
      <w:pPr>
        <w:spacing w:before="0" w:after="0"/>
        <w:rPr>
          <w:rFonts w:eastAsia="Calibri" w:cs="Times New Roman"/>
          <w:sz w:val="22"/>
          <w:szCs w:val="22"/>
        </w:rPr>
      </w:pPr>
      <w:r w:rsidRPr="005D257C">
        <w:rPr>
          <w:noProof/>
          <w:lang w:val="es-MX" w:eastAsia="es-MX"/>
        </w:rPr>
        <w:drawing>
          <wp:inline distT="0" distB="0" distL="0" distR="0" wp14:anchorId="2C914FC7" wp14:editId="24149E37">
            <wp:extent cx="6351270" cy="466113"/>
            <wp:effectExtent l="0" t="0" r="0" b="0"/>
            <wp:docPr id="1891762690" name="Imagen 189176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51270" cy="466113"/>
                    </a:xfrm>
                    <a:prstGeom prst="rect">
                      <a:avLst/>
                    </a:prstGeom>
                    <a:noFill/>
                    <a:ln>
                      <a:noFill/>
                    </a:ln>
                  </pic:spPr>
                </pic:pic>
              </a:graphicData>
            </a:graphic>
          </wp:inline>
        </w:drawing>
      </w:r>
    </w:p>
    <w:p w14:paraId="472365E9" w14:textId="77777777" w:rsidR="00EB359D" w:rsidRPr="005D257C" w:rsidRDefault="00EB359D" w:rsidP="00072C3D">
      <w:pPr>
        <w:spacing w:before="0" w:after="0"/>
        <w:rPr>
          <w:rFonts w:eastAsia="Calibri" w:cs="Times New Roman"/>
          <w:color w:val="000000"/>
          <w:sz w:val="22"/>
          <w:szCs w:val="22"/>
        </w:rPr>
      </w:pPr>
    </w:p>
    <w:p w14:paraId="3D32FB0E" w14:textId="5AC68480" w:rsidR="00B82D70" w:rsidRPr="005D257C" w:rsidRDefault="001A5C9B" w:rsidP="00072C3D">
      <w:pPr>
        <w:spacing w:before="0" w:after="0"/>
        <w:rPr>
          <w:rFonts w:eastAsia="Calibri" w:cs="Times New Roman"/>
          <w:color w:val="000000"/>
          <w:sz w:val="22"/>
          <w:szCs w:val="22"/>
        </w:rPr>
      </w:pPr>
      <w:r w:rsidRPr="005D257C">
        <w:rPr>
          <w:rFonts w:eastAsia="Calibri" w:cs="Times New Roman"/>
          <w:color w:val="000000"/>
          <w:sz w:val="22"/>
          <w:szCs w:val="22"/>
        </w:rPr>
        <w:t>Los Fondos y D</w:t>
      </w:r>
      <w:r w:rsidR="00B82D70" w:rsidRPr="005D257C">
        <w:rPr>
          <w:rFonts w:eastAsia="Calibri" w:cs="Times New Roman"/>
          <w:color w:val="000000"/>
          <w:sz w:val="22"/>
          <w:szCs w:val="22"/>
        </w:rPr>
        <w:t>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garantizar la aplicación posterior en el pago de dichos conceptos una vez que la autoridad fiscalizadora los determine como procedentes y en firme.</w:t>
      </w:r>
    </w:p>
    <w:p w14:paraId="67D62DE9" w14:textId="77777777" w:rsidR="00B82D70" w:rsidRPr="005D257C" w:rsidRDefault="00B82D70" w:rsidP="00072C3D">
      <w:pPr>
        <w:spacing w:before="0" w:after="0"/>
        <w:ind w:left="425"/>
        <w:rPr>
          <w:rFonts w:eastAsia="Calibri" w:cs="Times New Roman"/>
          <w:sz w:val="22"/>
          <w:szCs w:val="22"/>
        </w:rPr>
      </w:pPr>
    </w:p>
    <w:p w14:paraId="1EAC3E14" w14:textId="402FA13E" w:rsidR="00B82D70" w:rsidRPr="005D257C" w:rsidRDefault="00B82D70" w:rsidP="00072C3D">
      <w:pPr>
        <w:spacing w:before="0" w:after="0"/>
        <w:rPr>
          <w:rFonts w:eastAsia="Calibri" w:cs="Times New Roman"/>
          <w:sz w:val="22"/>
          <w:szCs w:val="22"/>
        </w:rPr>
      </w:pPr>
      <w:r w:rsidRPr="005D257C">
        <w:rPr>
          <w:rFonts w:eastAsia="Calibri" w:cs="Times New Roman"/>
          <w:sz w:val="22"/>
          <w:szCs w:val="22"/>
        </w:rPr>
        <w:t>Los recursos que se reciben como Fondos en Administración,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49E62DAC" w14:textId="77777777" w:rsidR="00B82D70" w:rsidRPr="005D257C" w:rsidRDefault="00B82D70" w:rsidP="00072C3D">
      <w:pPr>
        <w:spacing w:before="0" w:after="0"/>
        <w:rPr>
          <w:rFonts w:eastAsia="Calibri" w:cs="Times New Roman"/>
          <w:sz w:val="22"/>
          <w:szCs w:val="22"/>
        </w:rPr>
      </w:pPr>
    </w:p>
    <w:p w14:paraId="395EF2C0" w14:textId="74C0055B" w:rsidR="00B924C2" w:rsidRPr="005D257C" w:rsidRDefault="00B82D70" w:rsidP="00072C3D">
      <w:pPr>
        <w:spacing w:before="0" w:after="0"/>
        <w:rPr>
          <w:rFonts w:eastAsia="Calibri" w:cs="Times New Roman"/>
          <w:sz w:val="22"/>
          <w:szCs w:val="22"/>
        </w:rPr>
      </w:pPr>
      <w:r w:rsidRPr="005D257C">
        <w:rPr>
          <w:rFonts w:eastAsia="Calibri" w:cs="Times New Roman"/>
          <w:sz w:val="22"/>
          <w:szCs w:val="22"/>
        </w:rPr>
        <w:t xml:space="preserve">Entre ellos se encuentran, aquellos que se reciben para la regularización de fraccionamientos, algunas aportaciones de acreedores del </w:t>
      </w:r>
      <w:r w:rsidRPr="005D257C">
        <w:rPr>
          <w:rFonts w:eastAsia="Calibri" w:cs="Times New Roman"/>
          <w:color w:val="000000"/>
          <w:sz w:val="22"/>
          <w:szCs w:val="22"/>
        </w:rPr>
        <w:t>Instituto de Seguridad y Servicios Sociales de los Trabajadores del Estado</w:t>
      </w:r>
      <w:r w:rsidRPr="005D257C">
        <w:rPr>
          <w:rFonts w:eastAsia="Calibri" w:cs="Times New Roman"/>
          <w:sz w:val="22"/>
          <w:szCs w:val="22"/>
        </w:rPr>
        <w:t xml:space="preserve">, o por concepto de cinco al millar de obras por parte de diversos Entes Públicos para entregar a la Secretaría de Contraloría, o los conceptos de propiedad inmobiliaria que se recaudan en apoyo a algunos municipios que no cuentan con la infraestructura para llevar a cabo esta actividad, así como el Impuesto Sobre </w:t>
      </w:r>
      <w:r w:rsidRPr="005D257C">
        <w:rPr>
          <w:rFonts w:eastAsia="Calibri" w:cs="Times New Roman"/>
          <w:sz w:val="22"/>
          <w:szCs w:val="22"/>
        </w:rPr>
        <w:lastRenderedPageBreak/>
        <w:t>la Renta reintegrado por la federación para entregarlo en su mayoría a los Municipios del Estado.</w:t>
      </w:r>
    </w:p>
    <w:p w14:paraId="2B559958" w14:textId="77777777" w:rsidR="00722C65" w:rsidRPr="005D257C" w:rsidRDefault="00722C65" w:rsidP="00072C3D">
      <w:pPr>
        <w:widowControl w:val="0"/>
        <w:kinsoku w:val="0"/>
        <w:spacing w:before="0" w:after="0"/>
        <w:contextualSpacing/>
        <w:rPr>
          <w:rFonts w:eastAsia="Times New Roman" w:cs="Times New Roman"/>
          <w:b/>
          <w:color w:val="000000"/>
          <w:sz w:val="22"/>
          <w:szCs w:val="22"/>
          <w:lang w:eastAsia="es-MX"/>
        </w:rPr>
      </w:pPr>
    </w:p>
    <w:p w14:paraId="139AD870" w14:textId="36933271" w:rsidR="009627F2" w:rsidRPr="005D257C" w:rsidRDefault="009627F2" w:rsidP="00072C3D">
      <w:pPr>
        <w:spacing w:before="0" w:after="0"/>
        <w:rPr>
          <w:rFonts w:eastAsia="Calibri" w:cs="Times New Roman"/>
          <w:b/>
          <w:sz w:val="22"/>
          <w:szCs w:val="22"/>
        </w:rPr>
      </w:pPr>
      <w:r w:rsidRPr="005D257C">
        <w:rPr>
          <w:rFonts w:eastAsia="Calibri" w:cs="Times New Roman"/>
          <w:b/>
          <w:sz w:val="22"/>
          <w:szCs w:val="22"/>
        </w:rPr>
        <w:t>3.- PASIVOS DIFERIDOS.</w:t>
      </w:r>
    </w:p>
    <w:p w14:paraId="2488AC15" w14:textId="58039114" w:rsidR="009627F2" w:rsidRPr="005D257C" w:rsidRDefault="009627F2" w:rsidP="00072C3D">
      <w:pPr>
        <w:spacing w:before="0" w:after="0"/>
        <w:rPr>
          <w:rFonts w:eastAsia="Calibri" w:cs="Times New Roman"/>
          <w:sz w:val="22"/>
          <w:szCs w:val="22"/>
        </w:rPr>
      </w:pPr>
      <w:r w:rsidRPr="005D257C">
        <w:rPr>
          <w:rFonts w:eastAsia="Calibri" w:cs="Times New Roman"/>
          <w:sz w:val="22"/>
          <w:szCs w:val="22"/>
        </w:rPr>
        <w:t>El Gobierno del Estado de Michoacán no cuenta con pasivos diferidos</w:t>
      </w:r>
      <w:r w:rsidR="00433718" w:rsidRPr="005D257C">
        <w:rPr>
          <w:rFonts w:eastAsia="Calibri" w:cs="Times New Roman"/>
          <w:sz w:val="22"/>
          <w:szCs w:val="22"/>
        </w:rPr>
        <w:t>.</w:t>
      </w:r>
    </w:p>
    <w:p w14:paraId="27F52BC9" w14:textId="77777777" w:rsidR="003440B7" w:rsidRPr="005D257C" w:rsidRDefault="003440B7" w:rsidP="00072C3D">
      <w:pPr>
        <w:spacing w:before="0" w:after="0"/>
        <w:rPr>
          <w:rFonts w:eastAsia="Calibri" w:cs="Times New Roman"/>
          <w:b/>
          <w:sz w:val="22"/>
          <w:szCs w:val="22"/>
        </w:rPr>
      </w:pPr>
    </w:p>
    <w:p w14:paraId="71C27830" w14:textId="173EB8DB" w:rsidR="009627F2" w:rsidRPr="005D257C" w:rsidRDefault="009627F2" w:rsidP="00072C3D">
      <w:pPr>
        <w:spacing w:before="0" w:after="0"/>
        <w:rPr>
          <w:rFonts w:eastAsia="Calibri" w:cs="Times New Roman"/>
          <w:b/>
          <w:sz w:val="22"/>
          <w:szCs w:val="22"/>
        </w:rPr>
      </w:pPr>
      <w:r w:rsidRPr="005D257C">
        <w:rPr>
          <w:rFonts w:eastAsia="Calibri" w:cs="Times New Roman"/>
          <w:b/>
          <w:sz w:val="22"/>
          <w:szCs w:val="22"/>
        </w:rPr>
        <w:t>4.- PROVISIONES</w:t>
      </w:r>
    </w:p>
    <w:p w14:paraId="4740EE13" w14:textId="1BE19385" w:rsidR="009627F2" w:rsidRPr="005D257C" w:rsidRDefault="009627F2" w:rsidP="00072C3D">
      <w:pPr>
        <w:spacing w:before="0" w:after="0"/>
        <w:rPr>
          <w:rFonts w:eastAsia="Calibri" w:cs="Times New Roman"/>
          <w:sz w:val="22"/>
          <w:szCs w:val="22"/>
        </w:rPr>
      </w:pPr>
      <w:r w:rsidRPr="005D257C">
        <w:rPr>
          <w:rFonts w:eastAsia="Calibri" w:cs="Times New Roman"/>
          <w:sz w:val="22"/>
          <w:szCs w:val="22"/>
        </w:rPr>
        <w:t>El Gobierno del Estado de Michoacán no ha creado provisiones</w:t>
      </w:r>
      <w:r w:rsidR="00433718" w:rsidRPr="005D257C">
        <w:rPr>
          <w:rFonts w:eastAsia="Calibri" w:cs="Times New Roman"/>
          <w:sz w:val="22"/>
          <w:szCs w:val="22"/>
        </w:rPr>
        <w:t>.</w:t>
      </w:r>
    </w:p>
    <w:p w14:paraId="039D7C37" w14:textId="77777777" w:rsidR="003440B7" w:rsidRPr="005D257C" w:rsidRDefault="003440B7" w:rsidP="00072C3D">
      <w:pPr>
        <w:spacing w:before="0" w:after="0"/>
        <w:rPr>
          <w:rFonts w:eastAsia="Calibri" w:cs="Times New Roman"/>
          <w:b/>
          <w:sz w:val="22"/>
          <w:szCs w:val="22"/>
        </w:rPr>
      </w:pPr>
    </w:p>
    <w:p w14:paraId="2BE17B13" w14:textId="27B415AF" w:rsidR="009627F2" w:rsidRPr="005D257C" w:rsidRDefault="009627F2" w:rsidP="00072C3D">
      <w:pPr>
        <w:spacing w:before="0" w:after="0"/>
        <w:rPr>
          <w:rFonts w:eastAsia="Calibri" w:cs="Times New Roman"/>
          <w:b/>
          <w:sz w:val="22"/>
          <w:szCs w:val="22"/>
        </w:rPr>
      </w:pPr>
      <w:r w:rsidRPr="005D257C">
        <w:rPr>
          <w:rFonts w:eastAsia="Calibri" w:cs="Times New Roman"/>
          <w:b/>
          <w:sz w:val="22"/>
          <w:szCs w:val="22"/>
        </w:rPr>
        <w:t>5.- OTROS PASIVOS</w:t>
      </w:r>
    </w:p>
    <w:p w14:paraId="126D5A8C" w14:textId="77777777" w:rsidR="004C33EE" w:rsidRPr="005D257C" w:rsidRDefault="004C33EE" w:rsidP="004C33EE">
      <w:pPr>
        <w:spacing w:before="0" w:after="0"/>
        <w:rPr>
          <w:rFonts w:eastAsia="Calibri" w:cs="Times New Roman"/>
          <w:b/>
          <w:sz w:val="22"/>
          <w:szCs w:val="22"/>
        </w:rPr>
      </w:pPr>
      <w:r w:rsidRPr="005D257C">
        <w:rPr>
          <w:rFonts w:eastAsia="Calibri" w:cs="Times New Roman"/>
          <w:b/>
          <w:sz w:val="22"/>
          <w:szCs w:val="22"/>
        </w:rPr>
        <w:t>OTROS PASIVOS A CORTO PLAZO</w:t>
      </w:r>
    </w:p>
    <w:p w14:paraId="08375BFE" w14:textId="77777777" w:rsidR="004C33EE" w:rsidRPr="005D257C" w:rsidRDefault="004C33EE" w:rsidP="004C33EE">
      <w:pPr>
        <w:spacing w:before="0" w:after="0"/>
        <w:rPr>
          <w:rFonts w:eastAsia="Calibri" w:cs="Times New Roman"/>
          <w:sz w:val="22"/>
          <w:szCs w:val="22"/>
        </w:rPr>
      </w:pPr>
      <w:r w:rsidRPr="005D257C">
        <w:rPr>
          <w:rFonts w:eastAsia="Calibri" w:cs="Times New Roman"/>
          <w:sz w:val="22"/>
          <w:szCs w:val="22"/>
        </w:rPr>
        <w:t>La cuenta de Otros Pasivos a Corto Plazo se integra por los siguientes conceptos:</w:t>
      </w:r>
    </w:p>
    <w:p w14:paraId="4ED0DC6A" w14:textId="77777777" w:rsidR="004C33EE" w:rsidRPr="005D257C" w:rsidRDefault="004C33EE" w:rsidP="004C33EE">
      <w:pPr>
        <w:spacing w:before="0" w:after="0"/>
        <w:rPr>
          <w:noProof/>
        </w:rPr>
      </w:pPr>
      <w:r w:rsidRPr="005D257C">
        <w:rPr>
          <w:noProof/>
          <w:lang w:val="es-MX" w:eastAsia="es-MX"/>
        </w:rPr>
        <w:drawing>
          <wp:inline distT="0" distB="0" distL="0" distR="0" wp14:anchorId="297EA78F" wp14:editId="7AEEDACF">
            <wp:extent cx="6351270" cy="575001"/>
            <wp:effectExtent l="0" t="0" r="0" b="0"/>
            <wp:docPr id="1891762689" name="Imagen 189176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51270" cy="575001"/>
                    </a:xfrm>
                    <a:prstGeom prst="rect">
                      <a:avLst/>
                    </a:prstGeom>
                    <a:noFill/>
                    <a:ln>
                      <a:noFill/>
                    </a:ln>
                  </pic:spPr>
                </pic:pic>
              </a:graphicData>
            </a:graphic>
          </wp:inline>
        </w:drawing>
      </w:r>
    </w:p>
    <w:p w14:paraId="3DA4B0BD" w14:textId="77777777" w:rsidR="004C33EE" w:rsidRPr="005D257C" w:rsidRDefault="004C33EE" w:rsidP="004C33EE">
      <w:pPr>
        <w:spacing w:before="0" w:after="0"/>
        <w:rPr>
          <w:rFonts w:eastAsia="Calibri" w:cs="Times New Roman"/>
          <w:sz w:val="10"/>
          <w:szCs w:val="10"/>
        </w:rPr>
      </w:pPr>
    </w:p>
    <w:p w14:paraId="721D2184" w14:textId="77777777" w:rsidR="004C33EE" w:rsidRPr="005D257C" w:rsidRDefault="004C33EE" w:rsidP="004C33EE">
      <w:pPr>
        <w:spacing w:before="0" w:after="0"/>
        <w:rPr>
          <w:rFonts w:eastAsia="Calibri" w:cs="Times New Roman"/>
          <w:sz w:val="22"/>
          <w:szCs w:val="22"/>
        </w:rPr>
      </w:pPr>
      <w:r w:rsidRPr="005D257C">
        <w:rPr>
          <w:rFonts w:eastAsia="Calibri" w:cs="Times New Roman"/>
          <w:sz w:val="22"/>
          <w:szCs w:val="22"/>
        </w:rPr>
        <w:t>El saldo de este apartado está integrado prácticamente por los conceptos federales recaudados de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w:t>
      </w:r>
    </w:p>
    <w:p w14:paraId="629BC381" w14:textId="77777777" w:rsidR="004C33EE" w:rsidRPr="005D257C" w:rsidRDefault="004C33EE" w:rsidP="004C33EE">
      <w:pPr>
        <w:spacing w:before="0" w:after="0"/>
        <w:rPr>
          <w:rFonts w:eastAsia="Calibri" w:cs="Times New Roman"/>
          <w:sz w:val="22"/>
          <w:szCs w:val="22"/>
        </w:rPr>
      </w:pPr>
    </w:p>
    <w:p w14:paraId="0CA82420" w14:textId="77777777" w:rsidR="004C33EE" w:rsidRPr="005D257C" w:rsidRDefault="004C33EE" w:rsidP="004C33EE">
      <w:pPr>
        <w:spacing w:before="0" w:after="0"/>
        <w:rPr>
          <w:rFonts w:eastAsia="Calibri" w:cs="Times New Roman"/>
          <w:b/>
          <w:sz w:val="22"/>
          <w:szCs w:val="22"/>
        </w:rPr>
      </w:pPr>
      <w:r w:rsidRPr="005D257C">
        <w:rPr>
          <w:rFonts w:eastAsia="Calibri" w:cs="Times New Roman"/>
          <w:sz w:val="22"/>
          <w:szCs w:val="22"/>
        </w:rPr>
        <w:t>Se compensan estos saldos al mes siguiente tal como lo estipula la legislación mencionada. Al cierre del período no se han compensado con la federación y que representan el 29% del total del rubro de Pasivo Circulante.</w:t>
      </w:r>
    </w:p>
    <w:p w14:paraId="6E97EAE6" w14:textId="77777777" w:rsidR="00805BCE" w:rsidRPr="005D257C" w:rsidRDefault="00805BCE" w:rsidP="00072C3D">
      <w:pPr>
        <w:spacing w:before="0" w:after="0"/>
        <w:rPr>
          <w:color w:val="864A04" w:themeColor="accent2" w:themeShade="80"/>
        </w:rPr>
      </w:pPr>
    </w:p>
    <w:p w14:paraId="194B5BBD" w14:textId="2FA26828" w:rsidR="00B82D70" w:rsidRPr="005D257C" w:rsidRDefault="00C33AB2" w:rsidP="00072C3D">
      <w:pPr>
        <w:spacing w:before="0" w:after="0"/>
        <w:jc w:val="left"/>
        <w:rPr>
          <w:rFonts w:eastAsia="Calibri" w:cs="Times New Roman"/>
          <w:b/>
          <w:szCs w:val="36"/>
        </w:rPr>
      </w:pPr>
      <w:r w:rsidRPr="005D257C">
        <w:rPr>
          <w:rFonts w:eastAsia="Calibri" w:cs="Times New Roman"/>
          <w:b/>
          <w:szCs w:val="36"/>
        </w:rPr>
        <w:t xml:space="preserve">III). </w:t>
      </w:r>
      <w:r w:rsidR="00B82D70" w:rsidRPr="005D257C">
        <w:rPr>
          <w:rFonts w:eastAsia="Calibri" w:cs="Times New Roman"/>
          <w:b/>
          <w:szCs w:val="36"/>
        </w:rPr>
        <w:t>NOTAS AL ESTADO DE VARIACIÓN DE LA HACIENDA PÚBLICA</w:t>
      </w:r>
    </w:p>
    <w:p w14:paraId="7B0B2F95" w14:textId="77777777" w:rsidR="00B82D70" w:rsidRPr="005D257C" w:rsidRDefault="00B82D70" w:rsidP="00072C3D">
      <w:pPr>
        <w:widowControl w:val="0"/>
        <w:spacing w:before="0" w:after="0"/>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HACIENDA PÚBLICA/PATRIMONIO</w:t>
      </w:r>
    </w:p>
    <w:p w14:paraId="772D63BB" w14:textId="77777777" w:rsidR="00B82D70" w:rsidRPr="005D257C" w:rsidRDefault="00B82D70" w:rsidP="00072C3D">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Representa la diferencia entre el activo y el pasivo del ente público. Incluye el resultado de la gestión de ejercicios anteriores.</w:t>
      </w:r>
    </w:p>
    <w:p w14:paraId="5923B530" w14:textId="77777777" w:rsidR="00B63A0A" w:rsidRPr="005D257C" w:rsidRDefault="00B63A0A" w:rsidP="00072C3D">
      <w:pPr>
        <w:widowControl w:val="0"/>
        <w:kinsoku w:val="0"/>
        <w:spacing w:before="0" w:after="0"/>
        <w:ind w:left="426"/>
        <w:contextualSpacing/>
        <w:rPr>
          <w:rFonts w:eastAsia="Calibri" w:cs="Times New Roman"/>
          <w:b/>
          <w:sz w:val="22"/>
          <w:szCs w:val="22"/>
        </w:rPr>
      </w:pPr>
    </w:p>
    <w:p w14:paraId="01FE74CF" w14:textId="77777777" w:rsidR="00B82D70" w:rsidRPr="005D257C" w:rsidRDefault="00B82D70" w:rsidP="00072C3D">
      <w:pPr>
        <w:spacing w:before="0" w:after="0"/>
        <w:rPr>
          <w:rFonts w:eastAsia="Calibri" w:cs="Times New Roman"/>
          <w:b/>
          <w:sz w:val="22"/>
          <w:szCs w:val="22"/>
        </w:rPr>
      </w:pPr>
      <w:r w:rsidRPr="005D257C">
        <w:rPr>
          <w:rFonts w:eastAsia="Calibri" w:cs="Times New Roman"/>
          <w:b/>
          <w:sz w:val="22"/>
          <w:szCs w:val="22"/>
        </w:rPr>
        <w:t xml:space="preserve">    1. Patrimonio Estatal/Patrimonio Contribuido</w:t>
      </w:r>
    </w:p>
    <w:p w14:paraId="504F6A18" w14:textId="77777777" w:rsidR="00B63A0A" w:rsidRPr="005D257C" w:rsidRDefault="00B63A0A" w:rsidP="00072C3D">
      <w:pPr>
        <w:widowControl w:val="0"/>
        <w:kinsoku w:val="0"/>
        <w:spacing w:before="0" w:after="0"/>
        <w:ind w:left="709"/>
        <w:contextualSpacing/>
        <w:rPr>
          <w:rFonts w:eastAsia="Times New Roman" w:cs="Times New Roman"/>
          <w:color w:val="000000"/>
          <w:sz w:val="22"/>
          <w:szCs w:val="22"/>
          <w:lang w:eastAsia="es-MX"/>
        </w:rPr>
      </w:pPr>
    </w:p>
    <w:p w14:paraId="19D3E84B" w14:textId="49EAD08C" w:rsidR="00B82D70" w:rsidRPr="005D257C" w:rsidRDefault="00B82D70" w:rsidP="00072C3D">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Representa las </w:t>
      </w:r>
      <w:r w:rsidRPr="005D257C">
        <w:rPr>
          <w:rFonts w:eastAsia="Times New Roman" w:cs="Times New Roman"/>
          <w:sz w:val="22"/>
          <w:szCs w:val="22"/>
          <w:lang w:eastAsia="es-MX"/>
        </w:rPr>
        <w:t xml:space="preserve">aportaciones, con fines permanentes, del </w:t>
      </w:r>
      <w:r w:rsidRPr="005D257C">
        <w:rPr>
          <w:rFonts w:eastAsia="Times New Roman" w:cs="Times New Roman"/>
          <w:color w:val="000000"/>
          <w:sz w:val="22"/>
          <w:szCs w:val="22"/>
          <w:lang w:eastAsia="es-MX"/>
        </w:rPr>
        <w:t xml:space="preserve">Gobierno del Estado que incrementan la Hacienda Pública/Patrimonio del mismo, así como los efectos </w:t>
      </w:r>
      <w:r w:rsidRPr="005D257C">
        <w:rPr>
          <w:rFonts w:eastAsia="Times New Roman" w:cs="Times New Roman"/>
          <w:color w:val="000000"/>
          <w:sz w:val="22"/>
          <w:szCs w:val="22"/>
          <w:lang w:eastAsia="es-MX"/>
        </w:rPr>
        <w:lastRenderedPageBreak/>
        <w:t>identificables y cuantificables que le afecten de acuerdo con los lineamientos emitidos por el Consejo Nacional de Armonización Contable.</w:t>
      </w:r>
    </w:p>
    <w:p w14:paraId="71833679" w14:textId="77777777" w:rsidR="00B82D70" w:rsidRPr="005D257C" w:rsidRDefault="00B82D70" w:rsidP="00072C3D">
      <w:pPr>
        <w:widowControl w:val="0"/>
        <w:kinsoku w:val="0"/>
        <w:spacing w:before="0" w:after="0"/>
        <w:ind w:left="709"/>
        <w:contextualSpacing/>
        <w:rPr>
          <w:rFonts w:eastAsia="Times New Roman" w:cs="Times New Roman"/>
          <w:color w:val="000000"/>
          <w:sz w:val="22"/>
          <w:szCs w:val="22"/>
          <w:lang w:eastAsia="es-MX"/>
        </w:rPr>
      </w:pPr>
    </w:p>
    <w:p w14:paraId="4C53D40D" w14:textId="77777777" w:rsidR="00265CB4" w:rsidRPr="005D257C" w:rsidRDefault="00265CB4" w:rsidP="00265CB4">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Al 31 de diciembre de 2024, el total de la Hacienda Pública/Patrimonio Contribuido presenta un saldo de 37 mil 802 millones 796 mil 956 pesos 68 centavos, el cual se integra de los siguientes rubros:</w:t>
      </w:r>
    </w:p>
    <w:p w14:paraId="46FAC7DF" w14:textId="77777777" w:rsidR="00265CB4" w:rsidRPr="005D257C" w:rsidRDefault="00265CB4" w:rsidP="00265CB4">
      <w:pPr>
        <w:widowControl w:val="0"/>
        <w:kinsoku w:val="0"/>
        <w:spacing w:before="0" w:after="0"/>
        <w:contextualSpacing/>
        <w:rPr>
          <w:rFonts w:eastAsia="Times New Roman" w:cs="Times New Roman"/>
          <w:color w:val="000000"/>
          <w:sz w:val="22"/>
          <w:szCs w:val="22"/>
          <w:lang w:eastAsia="es-MX"/>
        </w:rPr>
      </w:pPr>
      <w:r w:rsidRPr="005D257C">
        <w:rPr>
          <w:noProof/>
          <w:lang w:val="es-MX" w:eastAsia="es-MX"/>
        </w:rPr>
        <w:drawing>
          <wp:inline distT="0" distB="0" distL="0" distR="0" wp14:anchorId="1DD284FD" wp14:editId="3044A29F">
            <wp:extent cx="6351270" cy="57445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51270" cy="574454"/>
                    </a:xfrm>
                    <a:prstGeom prst="rect">
                      <a:avLst/>
                    </a:prstGeom>
                    <a:noFill/>
                    <a:ln>
                      <a:noFill/>
                    </a:ln>
                  </pic:spPr>
                </pic:pic>
              </a:graphicData>
            </a:graphic>
          </wp:inline>
        </w:drawing>
      </w:r>
    </w:p>
    <w:p w14:paraId="0D767836" w14:textId="229390D3" w:rsidR="004449FE" w:rsidRPr="005D257C" w:rsidRDefault="004449FE" w:rsidP="004449FE">
      <w:pPr>
        <w:widowControl w:val="0"/>
        <w:kinsoku w:val="0"/>
        <w:spacing w:before="0" w:after="0"/>
        <w:contextualSpacing/>
        <w:rPr>
          <w:rFonts w:eastAsia="Calibri" w:cs="Times New Roman"/>
          <w:sz w:val="22"/>
          <w:szCs w:val="22"/>
        </w:rPr>
      </w:pPr>
      <w:r w:rsidRPr="005D257C">
        <w:rPr>
          <w:rFonts w:eastAsia="Calibri" w:cs="Times New Roman"/>
          <w:sz w:val="22"/>
          <w:szCs w:val="22"/>
        </w:rPr>
        <w:t>Dentro del rubro de Patrimonio Estatal/Patrimonio Contribuido, se destaca la actualización realizada de la participación del Poder Ejecutivo en el Patrimonio de las Entidades Paraestatales. Dicha actualización forma parte del aumento del Patrimonio contribuido.</w:t>
      </w:r>
    </w:p>
    <w:p w14:paraId="49F5EB82" w14:textId="77777777" w:rsidR="00072C3D" w:rsidRPr="005D257C" w:rsidRDefault="00072C3D" w:rsidP="00D11E73">
      <w:pPr>
        <w:spacing w:before="0" w:after="0"/>
        <w:rPr>
          <w:rFonts w:eastAsia="Calibri" w:cs="Times New Roman"/>
          <w:b/>
          <w:sz w:val="22"/>
          <w:szCs w:val="22"/>
        </w:rPr>
      </w:pPr>
    </w:p>
    <w:p w14:paraId="3BF92E62" w14:textId="77777777" w:rsidR="004449FE" w:rsidRPr="005D257C" w:rsidRDefault="004449FE" w:rsidP="004449FE">
      <w:pPr>
        <w:spacing w:before="0" w:after="0"/>
        <w:rPr>
          <w:rFonts w:eastAsia="Calibri" w:cs="Times New Roman"/>
          <w:b/>
          <w:sz w:val="22"/>
          <w:szCs w:val="22"/>
        </w:rPr>
      </w:pPr>
      <w:r w:rsidRPr="005D257C">
        <w:rPr>
          <w:rFonts w:eastAsia="Calibri" w:cs="Times New Roman"/>
          <w:b/>
          <w:sz w:val="22"/>
          <w:szCs w:val="22"/>
        </w:rPr>
        <w:t>2. Patrimonio Estatal/Patrimonio Generado</w:t>
      </w:r>
    </w:p>
    <w:p w14:paraId="61752C8F" w14:textId="77777777" w:rsidR="004449FE" w:rsidRPr="005D257C" w:rsidRDefault="004449FE" w:rsidP="004449FE">
      <w:pPr>
        <w:widowControl w:val="0"/>
        <w:kinsoku w:val="0"/>
        <w:spacing w:before="0" w:after="0"/>
        <w:contextualSpacing/>
        <w:rPr>
          <w:rFonts w:eastAsia="Calibri" w:cs="Times New Roman"/>
          <w:color w:val="000000"/>
          <w:sz w:val="22"/>
          <w:szCs w:val="22"/>
        </w:rPr>
      </w:pPr>
      <w:r w:rsidRPr="005D257C">
        <w:rPr>
          <w:rFonts w:eastAsia="Calibri" w:cs="Times New Roman"/>
          <w:color w:val="000000"/>
          <w:sz w:val="22"/>
          <w:szCs w:val="22"/>
        </w:rPr>
        <w:t>Representa la acumulación de resultados de la gestión de ejercicios anteriores, incluyendo las aplicadas a reservas, resultados del ejercicio en operación y los eventos identificables y cuantificables de ejercicios anteriores que le afectan de acuerdo con los lineamientos emitidos por el Consejo Nacional de Armonización Contable.</w:t>
      </w:r>
    </w:p>
    <w:p w14:paraId="673B4450" w14:textId="77777777" w:rsidR="004449FE" w:rsidRPr="005D257C" w:rsidRDefault="004449FE" w:rsidP="004449FE">
      <w:pPr>
        <w:widowControl w:val="0"/>
        <w:kinsoku w:val="0"/>
        <w:spacing w:before="0" w:after="0"/>
        <w:contextualSpacing/>
        <w:rPr>
          <w:rFonts w:eastAsia="Calibri" w:cs="Times New Roman"/>
          <w:color w:val="000000"/>
          <w:sz w:val="22"/>
          <w:szCs w:val="22"/>
        </w:rPr>
      </w:pPr>
    </w:p>
    <w:p w14:paraId="67B88D26" w14:textId="77777777" w:rsidR="004449FE" w:rsidRPr="005D257C" w:rsidRDefault="004449FE" w:rsidP="004449FE">
      <w:pPr>
        <w:widowControl w:val="0"/>
        <w:kinsoku w:val="0"/>
        <w:spacing w:before="0" w:after="0"/>
        <w:contextualSpacing/>
        <w:rPr>
          <w:rFonts w:eastAsia="Calibri" w:cs="Times New Roman"/>
          <w:color w:val="000000"/>
          <w:sz w:val="22"/>
          <w:szCs w:val="22"/>
        </w:rPr>
      </w:pPr>
      <w:r w:rsidRPr="005D257C">
        <w:rPr>
          <w:noProof/>
          <w:lang w:val="es-MX" w:eastAsia="es-MX"/>
        </w:rPr>
        <w:drawing>
          <wp:inline distT="0" distB="0" distL="0" distR="0" wp14:anchorId="15DF8FF8" wp14:editId="3CA2D032">
            <wp:extent cx="6351270" cy="684182"/>
            <wp:effectExtent l="0" t="0" r="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51270" cy="684182"/>
                    </a:xfrm>
                    <a:prstGeom prst="rect">
                      <a:avLst/>
                    </a:prstGeom>
                    <a:noFill/>
                    <a:ln>
                      <a:noFill/>
                    </a:ln>
                  </pic:spPr>
                </pic:pic>
              </a:graphicData>
            </a:graphic>
          </wp:inline>
        </w:drawing>
      </w:r>
    </w:p>
    <w:p w14:paraId="2E0BCDB6" w14:textId="77777777" w:rsidR="004449FE" w:rsidRPr="005D257C" w:rsidRDefault="004449FE" w:rsidP="004449FE">
      <w:pPr>
        <w:widowControl w:val="0"/>
        <w:kinsoku w:val="0"/>
        <w:spacing w:before="0" w:after="0"/>
        <w:contextualSpacing/>
        <w:rPr>
          <w:rFonts w:eastAsia="Calibri" w:cs="Times New Roman"/>
          <w:color w:val="000000"/>
          <w:sz w:val="22"/>
          <w:szCs w:val="22"/>
        </w:rPr>
      </w:pPr>
    </w:p>
    <w:p w14:paraId="38F10E24" w14:textId="051CFCBE" w:rsidR="00B82D70" w:rsidRPr="005D257C" w:rsidRDefault="00B82D70" w:rsidP="00D11E73">
      <w:pPr>
        <w:widowControl w:val="0"/>
        <w:kinsoku w:val="0"/>
        <w:spacing w:before="0" w:after="0"/>
        <w:contextualSpacing/>
        <w:rPr>
          <w:rFonts w:eastAsia="Calibri" w:cs="Times New Roman"/>
          <w:color w:val="000000"/>
          <w:sz w:val="22"/>
          <w:szCs w:val="22"/>
        </w:rPr>
      </w:pPr>
    </w:p>
    <w:p w14:paraId="5DC30B46" w14:textId="77777777" w:rsidR="003742C7" w:rsidRPr="005D257C" w:rsidRDefault="003742C7" w:rsidP="00D11E73">
      <w:pPr>
        <w:widowControl w:val="0"/>
        <w:kinsoku w:val="0"/>
        <w:spacing w:before="0" w:after="0"/>
        <w:contextualSpacing/>
        <w:rPr>
          <w:rFonts w:eastAsia="Calibri" w:cs="Times New Roman"/>
          <w:color w:val="000000"/>
          <w:sz w:val="22"/>
          <w:szCs w:val="22"/>
        </w:rPr>
      </w:pPr>
    </w:p>
    <w:p w14:paraId="12B83AD8" w14:textId="66946994" w:rsidR="00B82D70" w:rsidRPr="005D257C" w:rsidRDefault="00B82D70" w:rsidP="00072C3D">
      <w:pPr>
        <w:spacing w:before="0" w:after="0"/>
        <w:rPr>
          <w:rFonts w:ascii="Arial" w:hAnsi="Arial" w:cs="Arial"/>
          <w:b/>
          <w:color w:val="000000"/>
          <w:sz w:val="22"/>
          <w:szCs w:val="22"/>
        </w:rPr>
      </w:pPr>
      <w:r w:rsidRPr="005D257C">
        <w:rPr>
          <w:rFonts w:eastAsia="Calibri" w:cs="Times New Roman"/>
          <w:b/>
          <w:sz w:val="22"/>
          <w:szCs w:val="22"/>
        </w:rPr>
        <w:t>Resultado del Ejercicio</w:t>
      </w:r>
      <w:r w:rsidRPr="005D257C">
        <w:rPr>
          <w:rFonts w:ascii="Arial" w:hAnsi="Arial" w:cs="Arial"/>
          <w:b/>
          <w:color w:val="000000"/>
          <w:sz w:val="22"/>
          <w:szCs w:val="22"/>
        </w:rPr>
        <w:t xml:space="preserve"> </w:t>
      </w:r>
    </w:p>
    <w:p w14:paraId="5FC13054" w14:textId="77777777" w:rsidR="00187B10" w:rsidRPr="005D257C" w:rsidRDefault="00187B10" w:rsidP="00072C3D">
      <w:pPr>
        <w:widowControl w:val="0"/>
        <w:kinsoku w:val="0"/>
        <w:spacing w:before="0" w:after="0"/>
        <w:contextualSpacing/>
        <w:rPr>
          <w:rFonts w:eastAsia="Times New Roman" w:cs="Times New Roman"/>
          <w:color w:val="000000"/>
          <w:sz w:val="22"/>
          <w:szCs w:val="22"/>
          <w:lang w:eastAsia="es-MX"/>
        </w:rPr>
      </w:pPr>
    </w:p>
    <w:p w14:paraId="29DDC670" w14:textId="1EAA95F1" w:rsidR="00B82D70" w:rsidRPr="005D257C" w:rsidRDefault="00B82D70" w:rsidP="00072C3D">
      <w:pPr>
        <w:widowControl w:val="0"/>
        <w:kinsoku w:val="0"/>
        <w:spacing w:before="0" w:after="0"/>
        <w:contextualSpacing/>
        <w:rPr>
          <w:rFonts w:eastAsia="Calibri" w:cs="Times New Roman"/>
          <w:b/>
          <w:sz w:val="22"/>
          <w:szCs w:val="22"/>
        </w:rPr>
      </w:pPr>
      <w:r w:rsidRPr="005D257C">
        <w:rPr>
          <w:rFonts w:eastAsia="Times New Roman" w:cs="Times New Roman"/>
          <w:color w:val="000000"/>
          <w:sz w:val="22"/>
          <w:szCs w:val="22"/>
          <w:lang w:eastAsia="es-MX"/>
        </w:rPr>
        <w:t xml:space="preserve">El monto de </w:t>
      </w:r>
      <w:r w:rsidR="00347825" w:rsidRPr="005D257C">
        <w:rPr>
          <w:rFonts w:eastAsia="Times New Roman" w:cs="Times New Roman"/>
          <w:color w:val="000000"/>
          <w:sz w:val="22"/>
          <w:szCs w:val="22"/>
          <w:lang w:eastAsia="es-MX"/>
        </w:rPr>
        <w:t>3</w:t>
      </w:r>
      <w:r w:rsidR="00570A02" w:rsidRPr="005D257C">
        <w:rPr>
          <w:rFonts w:eastAsia="Calibri" w:cs="Times New Roman"/>
          <w:color w:val="000000"/>
          <w:sz w:val="22"/>
          <w:szCs w:val="22"/>
        </w:rPr>
        <w:t xml:space="preserve"> mil </w:t>
      </w:r>
      <w:r w:rsidR="00347825" w:rsidRPr="005D257C">
        <w:rPr>
          <w:rFonts w:eastAsia="Calibri" w:cs="Times New Roman"/>
          <w:color w:val="000000"/>
          <w:sz w:val="22"/>
          <w:szCs w:val="22"/>
        </w:rPr>
        <w:t>371</w:t>
      </w:r>
      <w:r w:rsidR="00401D23" w:rsidRPr="005D257C">
        <w:rPr>
          <w:rFonts w:eastAsia="Calibri" w:cs="Times New Roman"/>
          <w:color w:val="000000"/>
          <w:sz w:val="22"/>
          <w:szCs w:val="22"/>
        </w:rPr>
        <w:t xml:space="preserve"> </w:t>
      </w:r>
      <w:r w:rsidR="00570A02" w:rsidRPr="005D257C">
        <w:rPr>
          <w:rFonts w:eastAsia="Calibri" w:cs="Times New Roman"/>
          <w:color w:val="000000"/>
          <w:sz w:val="22"/>
          <w:szCs w:val="22"/>
        </w:rPr>
        <w:t xml:space="preserve">millones </w:t>
      </w:r>
      <w:r w:rsidR="00347825" w:rsidRPr="005D257C">
        <w:rPr>
          <w:rFonts w:eastAsia="Calibri" w:cs="Times New Roman"/>
          <w:color w:val="000000"/>
          <w:sz w:val="22"/>
          <w:szCs w:val="22"/>
        </w:rPr>
        <w:t>212</w:t>
      </w:r>
      <w:r w:rsidR="00570A02" w:rsidRPr="005D257C">
        <w:rPr>
          <w:rFonts w:eastAsia="Calibri" w:cs="Times New Roman"/>
          <w:color w:val="000000"/>
          <w:sz w:val="22"/>
          <w:szCs w:val="22"/>
        </w:rPr>
        <w:t xml:space="preserve"> mil </w:t>
      </w:r>
      <w:r w:rsidR="00E91F86" w:rsidRPr="005D257C">
        <w:rPr>
          <w:rFonts w:eastAsia="Calibri" w:cs="Times New Roman"/>
          <w:color w:val="000000"/>
          <w:sz w:val="22"/>
          <w:szCs w:val="22"/>
        </w:rPr>
        <w:t>4</w:t>
      </w:r>
      <w:r w:rsidR="00347825" w:rsidRPr="005D257C">
        <w:rPr>
          <w:rFonts w:eastAsia="Calibri" w:cs="Times New Roman"/>
          <w:color w:val="000000"/>
          <w:sz w:val="22"/>
          <w:szCs w:val="22"/>
        </w:rPr>
        <w:t>68</w:t>
      </w:r>
      <w:r w:rsidR="00570A02" w:rsidRPr="005D257C">
        <w:rPr>
          <w:rFonts w:eastAsia="Calibri" w:cs="Times New Roman"/>
          <w:color w:val="000000"/>
          <w:sz w:val="22"/>
          <w:szCs w:val="22"/>
        </w:rPr>
        <w:t xml:space="preserve"> pesos</w:t>
      </w:r>
      <w:r w:rsidR="005D0F41" w:rsidRPr="005D257C">
        <w:rPr>
          <w:rFonts w:eastAsia="Calibri" w:cs="Times New Roman"/>
          <w:color w:val="000000"/>
          <w:sz w:val="22"/>
          <w:szCs w:val="22"/>
        </w:rPr>
        <w:t xml:space="preserve"> </w:t>
      </w:r>
      <w:r w:rsidR="00347825" w:rsidRPr="005D257C">
        <w:rPr>
          <w:rFonts w:eastAsia="Calibri" w:cs="Times New Roman"/>
          <w:color w:val="000000"/>
          <w:sz w:val="22"/>
          <w:szCs w:val="22"/>
        </w:rPr>
        <w:t>59</w:t>
      </w:r>
      <w:r w:rsidR="005D0F41" w:rsidRPr="005D257C">
        <w:rPr>
          <w:rFonts w:eastAsia="Calibri" w:cs="Times New Roman"/>
          <w:color w:val="000000"/>
          <w:sz w:val="22"/>
          <w:szCs w:val="22"/>
        </w:rPr>
        <w:t xml:space="preserve"> centavos</w:t>
      </w:r>
      <w:r w:rsidRPr="005D257C">
        <w:rPr>
          <w:rFonts w:eastAsia="Times New Roman" w:cs="Times New Roman"/>
          <w:color w:val="000000"/>
          <w:sz w:val="22"/>
          <w:szCs w:val="22"/>
          <w:lang w:eastAsia="es-MX"/>
        </w:rPr>
        <w:t>, representa un ahorro del ejercicio, anteriormente denominado superávit, por la diferencia resultante entre el total de los ingresos (mismos que incluyen los Recursos Federales) y el total de los gastos devengados al cierre del mismo.</w:t>
      </w:r>
    </w:p>
    <w:p w14:paraId="3C1275A1" w14:textId="77777777" w:rsidR="00B82D70" w:rsidRPr="005D257C" w:rsidRDefault="00B82D70" w:rsidP="00072C3D">
      <w:pPr>
        <w:spacing w:before="0" w:after="0"/>
        <w:rPr>
          <w:rFonts w:eastAsia="Calibri" w:cs="Times New Roman"/>
          <w:b/>
          <w:sz w:val="22"/>
          <w:szCs w:val="22"/>
        </w:rPr>
      </w:pPr>
    </w:p>
    <w:p w14:paraId="2B376B25" w14:textId="77777777" w:rsidR="00B82D70" w:rsidRPr="005D257C" w:rsidRDefault="00B82D70" w:rsidP="00072C3D">
      <w:pPr>
        <w:spacing w:before="0" w:after="0"/>
        <w:rPr>
          <w:rFonts w:ascii="Arial" w:hAnsi="Arial" w:cs="Arial"/>
          <w:b/>
          <w:color w:val="000000"/>
          <w:sz w:val="22"/>
          <w:szCs w:val="22"/>
        </w:rPr>
      </w:pPr>
      <w:r w:rsidRPr="005D257C">
        <w:rPr>
          <w:rFonts w:eastAsia="Calibri" w:cs="Times New Roman"/>
          <w:b/>
          <w:sz w:val="22"/>
          <w:szCs w:val="22"/>
        </w:rPr>
        <w:t>Resultado de Ejercicios Anteriores</w:t>
      </w:r>
      <w:r w:rsidRPr="005D257C">
        <w:rPr>
          <w:rFonts w:ascii="Arial" w:hAnsi="Arial" w:cs="Arial"/>
          <w:b/>
          <w:color w:val="000000"/>
          <w:sz w:val="22"/>
          <w:szCs w:val="22"/>
        </w:rPr>
        <w:t xml:space="preserve"> </w:t>
      </w:r>
    </w:p>
    <w:p w14:paraId="743363B1" w14:textId="77777777" w:rsidR="00187B10" w:rsidRPr="005D257C" w:rsidRDefault="00187B10" w:rsidP="00072C3D">
      <w:pPr>
        <w:spacing w:before="0" w:after="0"/>
        <w:rPr>
          <w:rFonts w:eastAsia="Times New Roman" w:cs="Times New Roman"/>
          <w:color w:val="000000"/>
          <w:sz w:val="22"/>
          <w:szCs w:val="22"/>
          <w:lang w:eastAsia="es-MX"/>
        </w:rPr>
      </w:pPr>
    </w:p>
    <w:p w14:paraId="56B40D71" w14:textId="6477F11A" w:rsidR="00B82D70" w:rsidRPr="005D257C" w:rsidRDefault="00B82D70" w:rsidP="00072C3D">
      <w:pPr>
        <w:spacing w:before="0" w:after="0"/>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Representa el saldo acumulado de los resultados obtenidos de ejercicios anteriores, el cual refleja un ahorro (superávit) de </w:t>
      </w:r>
      <w:r w:rsidR="00D11E73" w:rsidRPr="005D257C">
        <w:rPr>
          <w:rFonts w:eastAsia="Times New Roman" w:cs="Times New Roman"/>
          <w:color w:val="000000"/>
          <w:sz w:val="22"/>
          <w:szCs w:val="22"/>
          <w:lang w:eastAsia="es-MX"/>
        </w:rPr>
        <w:t>1</w:t>
      </w:r>
      <w:r w:rsidR="00F75509" w:rsidRPr="005D257C">
        <w:rPr>
          <w:rFonts w:eastAsia="Times New Roman" w:cs="Times New Roman"/>
          <w:color w:val="000000"/>
          <w:sz w:val="22"/>
          <w:szCs w:val="22"/>
          <w:lang w:eastAsia="es-MX"/>
        </w:rPr>
        <w:t>5</w:t>
      </w:r>
      <w:r w:rsidRPr="005D257C">
        <w:rPr>
          <w:rFonts w:eastAsia="Times New Roman" w:cs="Times New Roman"/>
          <w:color w:val="000000"/>
          <w:sz w:val="22"/>
          <w:szCs w:val="22"/>
          <w:lang w:eastAsia="es-MX"/>
        </w:rPr>
        <w:t xml:space="preserve"> mil </w:t>
      </w:r>
      <w:r w:rsidR="00D11E73" w:rsidRPr="005D257C">
        <w:rPr>
          <w:rFonts w:eastAsia="Times New Roman" w:cs="Times New Roman"/>
          <w:color w:val="000000"/>
          <w:sz w:val="22"/>
          <w:szCs w:val="22"/>
          <w:lang w:eastAsia="es-MX"/>
        </w:rPr>
        <w:t>7</w:t>
      </w:r>
      <w:r w:rsidR="00F75509" w:rsidRPr="005D257C">
        <w:rPr>
          <w:rFonts w:eastAsia="Times New Roman" w:cs="Times New Roman"/>
          <w:color w:val="000000"/>
          <w:sz w:val="22"/>
          <w:szCs w:val="22"/>
          <w:lang w:eastAsia="es-MX"/>
        </w:rPr>
        <w:t>65</w:t>
      </w:r>
      <w:r w:rsidR="00D11E73" w:rsidRPr="005D257C">
        <w:rPr>
          <w:rFonts w:eastAsia="Times New Roman" w:cs="Times New Roman"/>
          <w:color w:val="000000"/>
          <w:sz w:val="22"/>
          <w:szCs w:val="22"/>
          <w:lang w:eastAsia="es-MX"/>
        </w:rPr>
        <w:t xml:space="preserve"> mi</w:t>
      </w:r>
      <w:r w:rsidRPr="005D257C">
        <w:rPr>
          <w:rFonts w:eastAsia="Times New Roman" w:cs="Times New Roman"/>
          <w:color w:val="000000"/>
          <w:sz w:val="22"/>
          <w:szCs w:val="22"/>
          <w:lang w:eastAsia="es-MX"/>
        </w:rPr>
        <w:t xml:space="preserve">llones </w:t>
      </w:r>
      <w:r w:rsidR="00F75509" w:rsidRPr="005D257C">
        <w:rPr>
          <w:rFonts w:eastAsia="Times New Roman" w:cs="Times New Roman"/>
          <w:color w:val="000000"/>
          <w:sz w:val="22"/>
          <w:szCs w:val="22"/>
          <w:lang w:eastAsia="es-MX"/>
        </w:rPr>
        <w:t>567</w:t>
      </w:r>
      <w:r w:rsidRPr="005D257C">
        <w:rPr>
          <w:rFonts w:eastAsia="Times New Roman" w:cs="Times New Roman"/>
          <w:color w:val="000000"/>
          <w:sz w:val="22"/>
          <w:szCs w:val="22"/>
          <w:lang w:eastAsia="es-MX"/>
        </w:rPr>
        <w:t xml:space="preserve"> mil </w:t>
      </w:r>
      <w:r w:rsidR="005D0F41" w:rsidRPr="005D257C">
        <w:rPr>
          <w:rFonts w:eastAsia="Times New Roman" w:cs="Times New Roman"/>
          <w:color w:val="000000"/>
          <w:sz w:val="22"/>
          <w:szCs w:val="22"/>
          <w:lang w:eastAsia="es-MX"/>
        </w:rPr>
        <w:t>599</w:t>
      </w:r>
      <w:r w:rsidRPr="005D257C">
        <w:rPr>
          <w:rFonts w:eastAsia="Times New Roman" w:cs="Times New Roman"/>
          <w:color w:val="000000"/>
          <w:sz w:val="22"/>
          <w:szCs w:val="22"/>
          <w:lang w:eastAsia="es-MX"/>
        </w:rPr>
        <w:t xml:space="preserve"> pesos</w:t>
      </w:r>
      <w:r w:rsidR="005D0F41" w:rsidRPr="005D257C">
        <w:rPr>
          <w:rFonts w:eastAsia="Times New Roman" w:cs="Times New Roman"/>
          <w:color w:val="000000"/>
          <w:sz w:val="22"/>
          <w:szCs w:val="22"/>
          <w:lang w:eastAsia="es-MX"/>
        </w:rPr>
        <w:t xml:space="preserve"> 72 centavos</w:t>
      </w:r>
      <w:r w:rsidRPr="005D257C">
        <w:rPr>
          <w:rFonts w:eastAsia="Times New Roman" w:cs="Times New Roman"/>
          <w:color w:val="000000"/>
          <w:sz w:val="22"/>
          <w:szCs w:val="22"/>
          <w:lang w:eastAsia="es-MX"/>
        </w:rPr>
        <w:t>, en donde ya se incluye el</w:t>
      </w:r>
      <w:r w:rsidR="00634229" w:rsidRPr="005D257C">
        <w:rPr>
          <w:rFonts w:eastAsia="Times New Roman" w:cs="Times New Roman"/>
          <w:color w:val="000000"/>
          <w:sz w:val="22"/>
          <w:szCs w:val="22"/>
          <w:lang w:eastAsia="es-MX"/>
        </w:rPr>
        <w:t xml:space="preserve"> </w:t>
      </w:r>
      <w:r w:rsidRPr="005D257C">
        <w:rPr>
          <w:rFonts w:eastAsia="Times New Roman" w:cs="Times New Roman"/>
          <w:color w:val="000000"/>
          <w:sz w:val="22"/>
          <w:szCs w:val="22"/>
          <w:lang w:eastAsia="es-MX"/>
        </w:rPr>
        <w:t>resultado superavitario o ahorro que se obtuvo en el ejercicio 202</w:t>
      </w:r>
      <w:r w:rsidR="00F75509" w:rsidRPr="005D257C">
        <w:rPr>
          <w:rFonts w:eastAsia="Times New Roman" w:cs="Times New Roman"/>
          <w:color w:val="000000"/>
          <w:sz w:val="22"/>
          <w:szCs w:val="22"/>
          <w:lang w:eastAsia="es-MX"/>
        </w:rPr>
        <w:t>3</w:t>
      </w:r>
      <w:r w:rsidRPr="005D257C">
        <w:rPr>
          <w:rFonts w:eastAsia="Times New Roman" w:cs="Times New Roman"/>
          <w:color w:val="000000"/>
          <w:sz w:val="22"/>
          <w:szCs w:val="22"/>
          <w:lang w:eastAsia="es-MX"/>
        </w:rPr>
        <w:t xml:space="preserve"> por un importe de </w:t>
      </w:r>
      <w:r w:rsidR="001103CD" w:rsidRPr="005D257C">
        <w:rPr>
          <w:rFonts w:eastAsia="Times New Roman" w:cs="Times New Roman"/>
          <w:color w:val="000000"/>
          <w:sz w:val="22"/>
          <w:szCs w:val="22"/>
          <w:lang w:eastAsia="es-MX"/>
        </w:rPr>
        <w:t>3</w:t>
      </w:r>
      <w:r w:rsidR="006D2345" w:rsidRPr="005D257C">
        <w:rPr>
          <w:rFonts w:eastAsia="Calibri" w:cs="Times New Roman"/>
          <w:color w:val="000000"/>
          <w:sz w:val="22"/>
          <w:szCs w:val="22"/>
        </w:rPr>
        <w:t xml:space="preserve"> mil </w:t>
      </w:r>
      <w:r w:rsidR="00A72972" w:rsidRPr="005D257C">
        <w:rPr>
          <w:rFonts w:eastAsia="Calibri" w:cs="Times New Roman"/>
          <w:color w:val="000000"/>
          <w:sz w:val="22"/>
          <w:szCs w:val="22"/>
        </w:rPr>
        <w:t>15</w:t>
      </w:r>
      <w:r w:rsidR="001103CD" w:rsidRPr="005D257C">
        <w:rPr>
          <w:rFonts w:eastAsia="Calibri" w:cs="Times New Roman"/>
          <w:color w:val="000000"/>
          <w:sz w:val="22"/>
          <w:szCs w:val="22"/>
        </w:rPr>
        <w:t xml:space="preserve"> </w:t>
      </w:r>
      <w:r w:rsidR="006D2345" w:rsidRPr="005D257C">
        <w:rPr>
          <w:rFonts w:eastAsia="Calibri" w:cs="Times New Roman"/>
          <w:color w:val="000000"/>
          <w:sz w:val="22"/>
          <w:szCs w:val="22"/>
        </w:rPr>
        <w:t xml:space="preserve">millones </w:t>
      </w:r>
      <w:r w:rsidR="00A72972" w:rsidRPr="005D257C">
        <w:rPr>
          <w:rFonts w:eastAsia="Calibri" w:cs="Times New Roman"/>
          <w:color w:val="000000"/>
          <w:sz w:val="22"/>
          <w:szCs w:val="22"/>
        </w:rPr>
        <w:t>11</w:t>
      </w:r>
      <w:r w:rsidR="006D2345" w:rsidRPr="005D257C">
        <w:rPr>
          <w:rFonts w:eastAsia="Calibri" w:cs="Times New Roman"/>
          <w:color w:val="000000"/>
          <w:sz w:val="22"/>
          <w:szCs w:val="22"/>
        </w:rPr>
        <w:t xml:space="preserve"> mil </w:t>
      </w:r>
      <w:r w:rsidR="00A72972" w:rsidRPr="005D257C">
        <w:rPr>
          <w:rFonts w:eastAsia="Calibri" w:cs="Times New Roman"/>
          <w:color w:val="000000"/>
          <w:sz w:val="22"/>
          <w:szCs w:val="22"/>
        </w:rPr>
        <w:t>89</w:t>
      </w:r>
      <w:r w:rsidR="00347825" w:rsidRPr="005D257C">
        <w:rPr>
          <w:rFonts w:eastAsia="Calibri" w:cs="Times New Roman"/>
          <w:color w:val="000000"/>
          <w:sz w:val="22"/>
          <w:szCs w:val="22"/>
        </w:rPr>
        <w:t>4</w:t>
      </w:r>
      <w:r w:rsidR="00D11E73" w:rsidRPr="005D257C">
        <w:rPr>
          <w:rFonts w:eastAsia="Calibri" w:cs="Times New Roman"/>
          <w:color w:val="000000"/>
          <w:sz w:val="22"/>
          <w:szCs w:val="22"/>
        </w:rPr>
        <w:t xml:space="preserve"> pesos</w:t>
      </w:r>
      <w:r w:rsidR="00347825" w:rsidRPr="005D257C">
        <w:rPr>
          <w:rFonts w:eastAsia="Calibri" w:cs="Times New Roman"/>
          <w:color w:val="000000"/>
          <w:sz w:val="22"/>
          <w:szCs w:val="22"/>
        </w:rPr>
        <w:t xml:space="preserve"> 53 centavos</w:t>
      </w:r>
      <w:r w:rsidRPr="005D257C">
        <w:rPr>
          <w:rFonts w:eastAsia="Times New Roman" w:cs="Times New Roman"/>
          <w:color w:val="000000"/>
          <w:sz w:val="22"/>
          <w:szCs w:val="22"/>
          <w:lang w:eastAsia="es-MX"/>
        </w:rPr>
        <w:t>.</w:t>
      </w:r>
    </w:p>
    <w:p w14:paraId="4EA6E7C9" w14:textId="77777777" w:rsidR="000F24EE" w:rsidRPr="005D257C" w:rsidRDefault="000F24EE" w:rsidP="00072C3D">
      <w:pPr>
        <w:widowControl w:val="0"/>
        <w:kinsoku w:val="0"/>
        <w:spacing w:before="0" w:after="0"/>
        <w:contextualSpacing/>
        <w:rPr>
          <w:rFonts w:eastAsia="Times New Roman" w:cs="Times New Roman"/>
          <w:color w:val="000000"/>
          <w:sz w:val="22"/>
          <w:szCs w:val="22"/>
          <w:lang w:eastAsia="es-MX"/>
        </w:rPr>
      </w:pPr>
    </w:p>
    <w:p w14:paraId="08D2FFED" w14:textId="2DCE4326" w:rsidR="009A652D" w:rsidRPr="005D257C" w:rsidRDefault="009A652D" w:rsidP="00072C3D">
      <w:pPr>
        <w:spacing w:before="0" w:after="0"/>
        <w:rPr>
          <w:rFonts w:ascii="Arial" w:hAnsi="Arial" w:cs="Arial"/>
          <w:b/>
          <w:color w:val="000000"/>
          <w:sz w:val="22"/>
          <w:szCs w:val="22"/>
        </w:rPr>
      </w:pPr>
      <w:r w:rsidRPr="005D257C">
        <w:rPr>
          <w:rFonts w:eastAsia="Calibri" w:cs="Times New Roman"/>
          <w:b/>
          <w:sz w:val="22"/>
          <w:szCs w:val="22"/>
        </w:rPr>
        <w:t>Rectificaciones de Resultado de Ejercicios Anteriores</w:t>
      </w:r>
      <w:r w:rsidRPr="005D257C">
        <w:rPr>
          <w:rFonts w:ascii="Arial" w:hAnsi="Arial" w:cs="Arial"/>
          <w:b/>
          <w:color w:val="000000"/>
          <w:sz w:val="22"/>
          <w:szCs w:val="22"/>
        </w:rPr>
        <w:t xml:space="preserve"> </w:t>
      </w:r>
    </w:p>
    <w:p w14:paraId="72847D20" w14:textId="77777777" w:rsidR="00187B10" w:rsidRPr="005D257C" w:rsidRDefault="00187B10" w:rsidP="00072C3D">
      <w:pPr>
        <w:widowControl w:val="0"/>
        <w:kinsoku w:val="0"/>
        <w:spacing w:before="0" w:after="0"/>
        <w:contextualSpacing/>
        <w:rPr>
          <w:rFonts w:eastAsia="Times New Roman" w:cs="Times New Roman"/>
          <w:color w:val="000000"/>
          <w:sz w:val="22"/>
          <w:szCs w:val="22"/>
          <w:lang w:eastAsia="es-MX"/>
        </w:rPr>
      </w:pPr>
    </w:p>
    <w:p w14:paraId="70541AC7" w14:textId="7F20A95D" w:rsidR="00401D23" w:rsidRPr="005D257C" w:rsidRDefault="003E0BBE" w:rsidP="00072C3D">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En esta cuenta se </w:t>
      </w:r>
      <w:r w:rsidR="00072B36" w:rsidRPr="005D257C">
        <w:rPr>
          <w:rFonts w:eastAsia="Times New Roman" w:cs="Times New Roman"/>
          <w:color w:val="000000"/>
          <w:sz w:val="22"/>
          <w:szCs w:val="22"/>
          <w:lang w:eastAsia="es-MX"/>
        </w:rPr>
        <w:t>establece el</w:t>
      </w:r>
      <w:r w:rsidRPr="005D257C">
        <w:rPr>
          <w:rFonts w:eastAsia="Times New Roman" w:cs="Times New Roman"/>
          <w:color w:val="000000"/>
          <w:sz w:val="22"/>
          <w:szCs w:val="22"/>
          <w:lang w:eastAsia="es-MX"/>
        </w:rPr>
        <w:t xml:space="preserve"> importe correspondiente a la corrección de las omisiones, inexactitudes e imprecisiones de registros en los estados financieros de los entes públicos, o bien por los registros contables extemporáneos, por correcciones por errores aritméticos, por errores en la aplicación de políticas contables, así como la inadvertencia o mala interpretación de hechos</w:t>
      </w:r>
      <w:r w:rsidR="00072B36" w:rsidRPr="005D257C">
        <w:rPr>
          <w:rFonts w:eastAsia="Times New Roman" w:cs="Times New Roman"/>
          <w:color w:val="000000"/>
          <w:sz w:val="22"/>
          <w:szCs w:val="22"/>
          <w:lang w:eastAsia="es-MX"/>
        </w:rPr>
        <w:t>.</w:t>
      </w:r>
    </w:p>
    <w:p w14:paraId="60B8C019" w14:textId="77777777" w:rsidR="003742C7" w:rsidRPr="005D257C" w:rsidRDefault="003742C7" w:rsidP="00C33638">
      <w:pPr>
        <w:widowControl w:val="0"/>
        <w:kinsoku w:val="0"/>
        <w:spacing w:before="0" w:after="0"/>
        <w:contextualSpacing/>
        <w:rPr>
          <w:rFonts w:eastAsia="Calibri" w:cs="Times New Roman"/>
          <w:b/>
          <w:szCs w:val="36"/>
        </w:rPr>
      </w:pPr>
    </w:p>
    <w:p w14:paraId="7796E600" w14:textId="5A152E96" w:rsidR="00C33638" w:rsidRPr="005D257C" w:rsidRDefault="009627F2" w:rsidP="00C33638">
      <w:pPr>
        <w:widowControl w:val="0"/>
        <w:kinsoku w:val="0"/>
        <w:spacing w:before="0" w:after="0"/>
        <w:contextualSpacing/>
        <w:rPr>
          <w:rFonts w:eastAsia="Calibri" w:cs="Times New Roman"/>
          <w:b/>
          <w:szCs w:val="36"/>
        </w:rPr>
      </w:pPr>
      <w:r w:rsidRPr="005D257C">
        <w:rPr>
          <w:rFonts w:eastAsia="Calibri" w:cs="Times New Roman"/>
          <w:b/>
          <w:szCs w:val="36"/>
        </w:rPr>
        <w:t xml:space="preserve">IV) </w:t>
      </w:r>
      <w:r w:rsidR="00C33638" w:rsidRPr="005D257C">
        <w:rPr>
          <w:rFonts w:eastAsia="Calibri" w:cs="Times New Roman"/>
          <w:b/>
          <w:szCs w:val="36"/>
        </w:rPr>
        <w:t>NOTAS AL ESTADO DE FLUJOS DE EFECTIVO</w:t>
      </w:r>
    </w:p>
    <w:p w14:paraId="2AAE7937" w14:textId="77777777" w:rsidR="003742C7" w:rsidRPr="005D257C" w:rsidRDefault="003742C7" w:rsidP="00C33638">
      <w:pPr>
        <w:widowControl w:val="0"/>
        <w:kinsoku w:val="0"/>
        <w:spacing w:before="0" w:after="0"/>
        <w:contextualSpacing/>
        <w:rPr>
          <w:rFonts w:eastAsia="Calibri" w:cs="Times New Roman"/>
          <w:b/>
          <w:szCs w:val="36"/>
        </w:rPr>
      </w:pPr>
    </w:p>
    <w:p w14:paraId="30C6B641" w14:textId="6A4057B8" w:rsidR="00187B10" w:rsidRPr="005D257C" w:rsidRDefault="00090BDA" w:rsidP="00090BDA">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1.- </w:t>
      </w:r>
      <w:r w:rsidR="00E110DE" w:rsidRPr="005D257C">
        <w:rPr>
          <w:rFonts w:eastAsia="Times New Roman" w:cs="Times New Roman"/>
          <w:color w:val="000000"/>
          <w:sz w:val="22"/>
          <w:szCs w:val="22"/>
          <w:lang w:eastAsia="es-MX"/>
        </w:rPr>
        <w:t xml:space="preserve">La integración </w:t>
      </w:r>
      <w:r w:rsidRPr="005D257C">
        <w:rPr>
          <w:rFonts w:eastAsia="Times New Roman" w:cs="Times New Roman"/>
          <w:color w:val="000000"/>
          <w:sz w:val="22"/>
          <w:szCs w:val="22"/>
          <w:lang w:eastAsia="es-MX"/>
        </w:rPr>
        <w:t xml:space="preserve">de </w:t>
      </w:r>
      <w:r w:rsidR="00326E05" w:rsidRPr="005D257C">
        <w:rPr>
          <w:rFonts w:eastAsia="Times New Roman" w:cs="Times New Roman"/>
          <w:color w:val="000000"/>
          <w:sz w:val="22"/>
          <w:szCs w:val="22"/>
          <w:lang w:eastAsia="es-MX"/>
        </w:rPr>
        <w:t xml:space="preserve">los saldos inicial y final al </w:t>
      </w:r>
      <w:r w:rsidR="00053575" w:rsidRPr="005D257C">
        <w:rPr>
          <w:rFonts w:eastAsia="Times New Roman" w:cs="Times New Roman"/>
          <w:color w:val="000000"/>
          <w:sz w:val="22"/>
          <w:szCs w:val="22"/>
          <w:lang w:eastAsia="es-MX"/>
        </w:rPr>
        <w:t>3</w:t>
      </w:r>
      <w:r w:rsidR="00347825" w:rsidRPr="005D257C">
        <w:rPr>
          <w:rFonts w:eastAsia="Times New Roman" w:cs="Times New Roman"/>
          <w:color w:val="000000"/>
          <w:sz w:val="22"/>
          <w:szCs w:val="22"/>
          <w:lang w:eastAsia="es-MX"/>
        </w:rPr>
        <w:t>1</w:t>
      </w:r>
      <w:r w:rsidR="00053575" w:rsidRPr="005D257C">
        <w:rPr>
          <w:rFonts w:eastAsia="Times New Roman" w:cs="Times New Roman"/>
          <w:color w:val="000000"/>
          <w:sz w:val="22"/>
          <w:szCs w:val="22"/>
          <w:lang w:eastAsia="es-MX"/>
        </w:rPr>
        <w:t xml:space="preserve"> de </w:t>
      </w:r>
      <w:r w:rsidR="00347825" w:rsidRPr="005D257C">
        <w:rPr>
          <w:rFonts w:eastAsia="Times New Roman" w:cs="Times New Roman"/>
          <w:color w:val="000000"/>
          <w:sz w:val="22"/>
          <w:szCs w:val="22"/>
          <w:lang w:eastAsia="es-MX"/>
        </w:rPr>
        <w:t>dic</w:t>
      </w:r>
      <w:r w:rsidR="006C7EC9" w:rsidRPr="005D257C">
        <w:rPr>
          <w:rFonts w:eastAsia="Times New Roman" w:cs="Times New Roman"/>
          <w:color w:val="000000"/>
          <w:sz w:val="22"/>
          <w:szCs w:val="22"/>
          <w:lang w:eastAsia="es-MX"/>
        </w:rPr>
        <w:t>iembre</w:t>
      </w:r>
      <w:r w:rsidR="00A52941" w:rsidRPr="005D257C">
        <w:rPr>
          <w:rFonts w:eastAsia="Times New Roman" w:cs="Times New Roman"/>
          <w:color w:val="000000"/>
          <w:sz w:val="22"/>
          <w:szCs w:val="22"/>
          <w:lang w:eastAsia="es-MX"/>
        </w:rPr>
        <w:t xml:space="preserve"> </w:t>
      </w:r>
      <w:r w:rsidRPr="005D257C">
        <w:rPr>
          <w:rFonts w:eastAsia="Times New Roman" w:cs="Times New Roman"/>
          <w:color w:val="000000"/>
          <w:sz w:val="22"/>
          <w:szCs w:val="22"/>
          <w:lang w:eastAsia="es-MX"/>
        </w:rPr>
        <w:t>de 202</w:t>
      </w:r>
      <w:r w:rsidR="00F75509" w:rsidRPr="005D257C">
        <w:rPr>
          <w:rFonts w:eastAsia="Times New Roman" w:cs="Times New Roman"/>
          <w:color w:val="000000"/>
          <w:sz w:val="22"/>
          <w:szCs w:val="22"/>
          <w:lang w:eastAsia="es-MX"/>
        </w:rPr>
        <w:t>4</w:t>
      </w:r>
      <w:r w:rsidRPr="005D257C">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sidRPr="005D257C">
        <w:rPr>
          <w:rFonts w:eastAsia="Times New Roman" w:cs="Times New Roman"/>
          <w:color w:val="000000"/>
          <w:sz w:val="22"/>
          <w:szCs w:val="22"/>
          <w:lang w:eastAsia="es-MX"/>
        </w:rPr>
        <w:t>la siguiente</w:t>
      </w:r>
      <w:r w:rsidRPr="005D257C">
        <w:rPr>
          <w:rFonts w:eastAsia="Times New Roman" w:cs="Times New Roman"/>
          <w:color w:val="000000"/>
          <w:sz w:val="22"/>
          <w:szCs w:val="22"/>
          <w:lang w:eastAsia="es-MX"/>
        </w:rPr>
        <w:t>:</w:t>
      </w:r>
    </w:p>
    <w:p w14:paraId="42670609" w14:textId="7854CD0B" w:rsidR="00090BDA" w:rsidRPr="005D257C" w:rsidRDefault="00090BDA" w:rsidP="00090BDA">
      <w:pPr>
        <w:widowControl w:val="0"/>
        <w:kinsoku w:val="0"/>
        <w:spacing w:before="0" w:after="0"/>
        <w:contextualSpacing/>
        <w:rPr>
          <w:noProof/>
        </w:rPr>
      </w:pPr>
      <w:r w:rsidRPr="005D257C">
        <w:rPr>
          <w:rFonts w:eastAsia="Times New Roman" w:cs="Times New Roman"/>
          <w:color w:val="000000"/>
          <w:sz w:val="22"/>
          <w:szCs w:val="22"/>
          <w:lang w:eastAsia="es-MX"/>
        </w:rPr>
        <w:t xml:space="preserve">  </w:t>
      </w:r>
      <w:r w:rsidR="00347825" w:rsidRPr="005D257C">
        <w:rPr>
          <w:noProof/>
          <w:lang w:val="es-MX" w:eastAsia="es-MX"/>
        </w:rPr>
        <w:drawing>
          <wp:inline distT="0" distB="0" distL="0" distR="0" wp14:anchorId="06CC159F" wp14:editId="7DDC60B5">
            <wp:extent cx="6351270" cy="994030"/>
            <wp:effectExtent l="0" t="0" r="0" b="0"/>
            <wp:docPr id="1891762694" name="Imagen 189176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51270" cy="994030"/>
                    </a:xfrm>
                    <a:prstGeom prst="rect">
                      <a:avLst/>
                    </a:prstGeom>
                    <a:noFill/>
                    <a:ln>
                      <a:noFill/>
                    </a:ln>
                  </pic:spPr>
                </pic:pic>
              </a:graphicData>
            </a:graphic>
          </wp:inline>
        </w:drawing>
      </w:r>
    </w:p>
    <w:p w14:paraId="7C56FDE8" w14:textId="77777777" w:rsidR="00E23391" w:rsidRPr="005D257C" w:rsidRDefault="00E23391" w:rsidP="00CF3F53">
      <w:pPr>
        <w:widowControl w:val="0"/>
        <w:kinsoku w:val="0"/>
        <w:spacing w:before="0" w:after="0"/>
        <w:contextualSpacing/>
        <w:rPr>
          <w:rFonts w:eastAsia="Calibri" w:cs="Times New Roman"/>
          <w:b/>
          <w:szCs w:val="36"/>
        </w:rPr>
      </w:pPr>
    </w:p>
    <w:p w14:paraId="4E7088AF" w14:textId="3B508771" w:rsidR="001B4329" w:rsidRPr="005D257C" w:rsidRDefault="001B4329" w:rsidP="001B4329">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2.- Detallar las adquisiciones de las Actividades de Inversión efectivamente pagadas, respecto del apartado de aplicación.</w:t>
      </w:r>
    </w:p>
    <w:p w14:paraId="3057A59E" w14:textId="18536FB2" w:rsidR="00E23391" w:rsidRPr="005D257C" w:rsidRDefault="00F83925" w:rsidP="00CF3F53">
      <w:pPr>
        <w:widowControl w:val="0"/>
        <w:kinsoku w:val="0"/>
        <w:spacing w:before="0" w:after="0"/>
        <w:contextualSpacing/>
        <w:rPr>
          <w:rFonts w:eastAsia="Calibri" w:cs="Times New Roman"/>
          <w:b/>
          <w:szCs w:val="36"/>
        </w:rPr>
      </w:pPr>
      <w:r w:rsidRPr="005D257C">
        <w:rPr>
          <w:noProof/>
          <w:lang w:val="es-MX" w:eastAsia="es-MX"/>
        </w:rPr>
        <w:lastRenderedPageBreak/>
        <w:drawing>
          <wp:inline distT="0" distB="0" distL="0" distR="0" wp14:anchorId="14271590" wp14:editId="0CDC3901">
            <wp:extent cx="6351270" cy="3048567"/>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51270" cy="3048567"/>
                    </a:xfrm>
                    <a:prstGeom prst="rect">
                      <a:avLst/>
                    </a:prstGeom>
                    <a:noFill/>
                    <a:ln>
                      <a:noFill/>
                    </a:ln>
                  </pic:spPr>
                </pic:pic>
              </a:graphicData>
            </a:graphic>
          </wp:inline>
        </w:drawing>
      </w:r>
    </w:p>
    <w:p w14:paraId="2D796D73" w14:textId="77777777" w:rsidR="00E23391" w:rsidRPr="005D257C" w:rsidRDefault="00E23391" w:rsidP="00CF3F53">
      <w:pPr>
        <w:widowControl w:val="0"/>
        <w:kinsoku w:val="0"/>
        <w:spacing w:before="0" w:after="0"/>
        <w:contextualSpacing/>
        <w:rPr>
          <w:rFonts w:eastAsia="Calibri" w:cs="Times New Roman"/>
          <w:b/>
          <w:szCs w:val="36"/>
        </w:rPr>
      </w:pPr>
    </w:p>
    <w:p w14:paraId="2E648A7E" w14:textId="77777777" w:rsidR="004B12CF" w:rsidRPr="005D257C" w:rsidRDefault="004B12CF" w:rsidP="00CF3F53">
      <w:pPr>
        <w:widowControl w:val="0"/>
        <w:kinsoku w:val="0"/>
        <w:spacing w:before="0" w:after="0"/>
        <w:contextualSpacing/>
        <w:rPr>
          <w:rFonts w:eastAsia="Calibri" w:cs="Times New Roman"/>
          <w:b/>
          <w:szCs w:val="36"/>
        </w:rPr>
      </w:pPr>
    </w:p>
    <w:p w14:paraId="6221C7E2" w14:textId="77777777" w:rsidR="004B12CF" w:rsidRPr="005D257C" w:rsidRDefault="004B12CF" w:rsidP="00CF3F53">
      <w:pPr>
        <w:widowControl w:val="0"/>
        <w:kinsoku w:val="0"/>
        <w:spacing w:before="0" w:after="0"/>
        <w:contextualSpacing/>
        <w:rPr>
          <w:rFonts w:eastAsia="Calibri" w:cs="Times New Roman"/>
          <w:b/>
          <w:szCs w:val="36"/>
        </w:rPr>
      </w:pPr>
    </w:p>
    <w:p w14:paraId="44FE0736" w14:textId="77777777" w:rsidR="004B12CF" w:rsidRPr="005D257C" w:rsidRDefault="004B12CF" w:rsidP="00CF3F53">
      <w:pPr>
        <w:widowControl w:val="0"/>
        <w:kinsoku w:val="0"/>
        <w:spacing w:before="0" w:after="0"/>
        <w:contextualSpacing/>
        <w:rPr>
          <w:rFonts w:eastAsia="Calibri" w:cs="Times New Roman"/>
          <w:b/>
          <w:szCs w:val="36"/>
        </w:rPr>
      </w:pPr>
    </w:p>
    <w:p w14:paraId="606781D9" w14:textId="77777777" w:rsidR="004B12CF" w:rsidRPr="005D257C" w:rsidRDefault="004B12CF" w:rsidP="00CF3F53">
      <w:pPr>
        <w:widowControl w:val="0"/>
        <w:kinsoku w:val="0"/>
        <w:spacing w:before="0" w:after="0"/>
        <w:contextualSpacing/>
        <w:rPr>
          <w:rFonts w:eastAsia="Calibri" w:cs="Times New Roman"/>
          <w:b/>
          <w:szCs w:val="36"/>
        </w:rPr>
      </w:pPr>
    </w:p>
    <w:p w14:paraId="7DED5CDC" w14:textId="77777777" w:rsidR="004B12CF" w:rsidRPr="005D257C" w:rsidRDefault="004B12CF" w:rsidP="00CF3F53">
      <w:pPr>
        <w:widowControl w:val="0"/>
        <w:kinsoku w:val="0"/>
        <w:spacing w:before="0" w:after="0"/>
        <w:contextualSpacing/>
        <w:rPr>
          <w:rFonts w:eastAsia="Calibri" w:cs="Times New Roman"/>
          <w:b/>
          <w:szCs w:val="36"/>
        </w:rPr>
      </w:pPr>
    </w:p>
    <w:p w14:paraId="16106DDE" w14:textId="77777777" w:rsidR="004B12CF" w:rsidRPr="005D257C" w:rsidRDefault="004B12CF" w:rsidP="00CF3F53">
      <w:pPr>
        <w:widowControl w:val="0"/>
        <w:kinsoku w:val="0"/>
        <w:spacing w:before="0" w:after="0"/>
        <w:contextualSpacing/>
        <w:rPr>
          <w:rFonts w:eastAsia="Calibri" w:cs="Times New Roman"/>
          <w:b/>
          <w:szCs w:val="36"/>
        </w:rPr>
      </w:pPr>
    </w:p>
    <w:p w14:paraId="0F53A090" w14:textId="77777777" w:rsidR="004B12CF" w:rsidRPr="005D257C" w:rsidRDefault="004B12CF" w:rsidP="00CF3F53">
      <w:pPr>
        <w:widowControl w:val="0"/>
        <w:kinsoku w:val="0"/>
        <w:spacing w:before="0" w:after="0"/>
        <w:contextualSpacing/>
        <w:rPr>
          <w:rFonts w:eastAsia="Calibri" w:cs="Times New Roman"/>
          <w:b/>
          <w:szCs w:val="36"/>
        </w:rPr>
      </w:pPr>
    </w:p>
    <w:p w14:paraId="16436FA9" w14:textId="77777777" w:rsidR="004B12CF" w:rsidRPr="005D257C" w:rsidRDefault="004B12CF" w:rsidP="00CF3F53">
      <w:pPr>
        <w:widowControl w:val="0"/>
        <w:kinsoku w:val="0"/>
        <w:spacing w:before="0" w:after="0"/>
        <w:contextualSpacing/>
        <w:rPr>
          <w:rFonts w:eastAsia="Calibri" w:cs="Times New Roman"/>
          <w:b/>
          <w:szCs w:val="36"/>
        </w:rPr>
      </w:pPr>
    </w:p>
    <w:p w14:paraId="341F547A" w14:textId="77777777" w:rsidR="004B12CF" w:rsidRPr="005D257C" w:rsidRDefault="004B12CF" w:rsidP="00CF3F53">
      <w:pPr>
        <w:widowControl w:val="0"/>
        <w:kinsoku w:val="0"/>
        <w:spacing w:before="0" w:after="0"/>
        <w:contextualSpacing/>
        <w:rPr>
          <w:rFonts w:eastAsia="Calibri" w:cs="Times New Roman"/>
          <w:b/>
          <w:szCs w:val="36"/>
        </w:rPr>
      </w:pPr>
    </w:p>
    <w:p w14:paraId="30F89AFF" w14:textId="77777777" w:rsidR="004B12CF" w:rsidRPr="005D257C" w:rsidRDefault="004B12CF" w:rsidP="00CF3F53">
      <w:pPr>
        <w:widowControl w:val="0"/>
        <w:kinsoku w:val="0"/>
        <w:spacing w:before="0" w:after="0"/>
        <w:contextualSpacing/>
        <w:rPr>
          <w:rFonts w:eastAsia="Calibri" w:cs="Times New Roman"/>
          <w:b/>
          <w:szCs w:val="36"/>
        </w:rPr>
      </w:pPr>
    </w:p>
    <w:p w14:paraId="4C5EF7D6" w14:textId="77777777" w:rsidR="004B12CF" w:rsidRPr="005D257C" w:rsidRDefault="004B12CF" w:rsidP="00CF3F53">
      <w:pPr>
        <w:widowControl w:val="0"/>
        <w:kinsoku w:val="0"/>
        <w:spacing w:before="0" w:after="0"/>
        <w:contextualSpacing/>
        <w:rPr>
          <w:rFonts w:eastAsia="Calibri" w:cs="Times New Roman"/>
          <w:b/>
          <w:szCs w:val="36"/>
        </w:rPr>
      </w:pPr>
    </w:p>
    <w:p w14:paraId="7256A65B" w14:textId="77777777" w:rsidR="004B12CF" w:rsidRPr="005D257C" w:rsidRDefault="004B12CF" w:rsidP="00CF3F53">
      <w:pPr>
        <w:widowControl w:val="0"/>
        <w:kinsoku w:val="0"/>
        <w:spacing w:before="0" w:after="0"/>
        <w:contextualSpacing/>
        <w:rPr>
          <w:rFonts w:eastAsia="Calibri" w:cs="Times New Roman"/>
          <w:b/>
          <w:szCs w:val="36"/>
        </w:rPr>
      </w:pPr>
    </w:p>
    <w:p w14:paraId="0138D431" w14:textId="77777777" w:rsidR="004B12CF" w:rsidRPr="005D257C" w:rsidRDefault="004B12CF" w:rsidP="00CF3F53">
      <w:pPr>
        <w:widowControl w:val="0"/>
        <w:kinsoku w:val="0"/>
        <w:spacing w:before="0" w:after="0"/>
        <w:contextualSpacing/>
        <w:rPr>
          <w:rFonts w:eastAsia="Calibri" w:cs="Times New Roman"/>
          <w:b/>
          <w:szCs w:val="36"/>
        </w:rPr>
      </w:pPr>
    </w:p>
    <w:p w14:paraId="7C311B43" w14:textId="77777777" w:rsidR="004B12CF" w:rsidRPr="005D257C" w:rsidRDefault="004B12CF" w:rsidP="00CF3F53">
      <w:pPr>
        <w:widowControl w:val="0"/>
        <w:kinsoku w:val="0"/>
        <w:spacing w:before="0" w:after="0"/>
        <w:contextualSpacing/>
        <w:rPr>
          <w:rFonts w:eastAsia="Calibri" w:cs="Times New Roman"/>
          <w:b/>
          <w:szCs w:val="36"/>
        </w:rPr>
      </w:pPr>
    </w:p>
    <w:p w14:paraId="02EFD3C7" w14:textId="77777777" w:rsidR="004B12CF" w:rsidRPr="005D257C" w:rsidRDefault="004B12CF" w:rsidP="00CF3F53">
      <w:pPr>
        <w:widowControl w:val="0"/>
        <w:kinsoku w:val="0"/>
        <w:spacing w:before="0" w:after="0"/>
        <w:contextualSpacing/>
        <w:rPr>
          <w:rFonts w:eastAsia="Calibri" w:cs="Times New Roman"/>
          <w:b/>
          <w:szCs w:val="36"/>
        </w:rPr>
      </w:pPr>
    </w:p>
    <w:p w14:paraId="459C30AA" w14:textId="77777777" w:rsidR="004B12CF" w:rsidRPr="005D257C" w:rsidRDefault="004B12CF" w:rsidP="00CF3F53">
      <w:pPr>
        <w:widowControl w:val="0"/>
        <w:kinsoku w:val="0"/>
        <w:spacing w:before="0" w:after="0"/>
        <w:contextualSpacing/>
        <w:rPr>
          <w:rFonts w:eastAsia="Calibri" w:cs="Times New Roman"/>
          <w:b/>
          <w:szCs w:val="36"/>
        </w:rPr>
      </w:pPr>
    </w:p>
    <w:p w14:paraId="1403CC85" w14:textId="77777777" w:rsidR="004B12CF" w:rsidRPr="005D257C" w:rsidRDefault="004B12CF" w:rsidP="00CF3F53">
      <w:pPr>
        <w:widowControl w:val="0"/>
        <w:kinsoku w:val="0"/>
        <w:spacing w:before="0" w:after="0"/>
        <w:contextualSpacing/>
        <w:rPr>
          <w:rFonts w:eastAsia="Calibri" w:cs="Times New Roman"/>
          <w:b/>
          <w:szCs w:val="36"/>
        </w:rPr>
      </w:pPr>
    </w:p>
    <w:p w14:paraId="70C9BDDD" w14:textId="77777777" w:rsidR="004B12CF" w:rsidRPr="005D257C" w:rsidRDefault="004B12CF" w:rsidP="00CF3F53">
      <w:pPr>
        <w:widowControl w:val="0"/>
        <w:kinsoku w:val="0"/>
        <w:spacing w:before="0" w:after="0"/>
        <w:contextualSpacing/>
        <w:rPr>
          <w:rFonts w:eastAsia="Calibri" w:cs="Times New Roman"/>
          <w:b/>
          <w:szCs w:val="36"/>
        </w:rPr>
      </w:pPr>
    </w:p>
    <w:p w14:paraId="0685C64B" w14:textId="77777777" w:rsidR="004B12CF" w:rsidRPr="005D257C" w:rsidRDefault="004B12CF" w:rsidP="00CF3F53">
      <w:pPr>
        <w:widowControl w:val="0"/>
        <w:kinsoku w:val="0"/>
        <w:spacing w:before="0" w:after="0"/>
        <w:contextualSpacing/>
        <w:rPr>
          <w:rFonts w:eastAsia="Calibri" w:cs="Times New Roman"/>
          <w:b/>
          <w:szCs w:val="36"/>
        </w:rPr>
      </w:pPr>
    </w:p>
    <w:p w14:paraId="1FE7FCC3" w14:textId="613D7494" w:rsidR="00290880" w:rsidRPr="005D257C" w:rsidRDefault="009627F2" w:rsidP="00CF3F53">
      <w:pPr>
        <w:widowControl w:val="0"/>
        <w:kinsoku w:val="0"/>
        <w:spacing w:before="0" w:after="0"/>
        <w:contextualSpacing/>
        <w:rPr>
          <w:rFonts w:eastAsia="Calibri" w:cs="Times New Roman"/>
          <w:b/>
          <w:szCs w:val="36"/>
        </w:rPr>
      </w:pPr>
      <w:r w:rsidRPr="005D257C">
        <w:rPr>
          <w:rFonts w:eastAsia="Calibri" w:cs="Times New Roman"/>
          <w:b/>
          <w:szCs w:val="36"/>
        </w:rPr>
        <w:lastRenderedPageBreak/>
        <w:t xml:space="preserve">V) </w:t>
      </w:r>
      <w:r w:rsidR="00C33638" w:rsidRPr="005D257C">
        <w:rPr>
          <w:rFonts w:eastAsia="Calibri" w:cs="Times New Roman"/>
          <w:b/>
          <w:szCs w:val="36"/>
        </w:rPr>
        <w:t>CONCILIACIÓN ENTRE LOS INGRESOS PRESUPUESTARIOS Y CONTABLES, ASÍ COMO ENTRE LOS EGRESOS PRESUPUESTARIOS Y LOS GASTOS CO</w:t>
      </w:r>
      <w:r w:rsidR="00AC67B5" w:rsidRPr="005D257C">
        <w:rPr>
          <w:rFonts w:eastAsia="Calibri" w:cs="Times New Roman"/>
          <w:b/>
          <w:szCs w:val="36"/>
        </w:rPr>
        <w:t>N</w:t>
      </w:r>
      <w:r w:rsidR="00C33638" w:rsidRPr="005D257C">
        <w:rPr>
          <w:rFonts w:eastAsia="Calibri" w:cs="Times New Roman"/>
          <w:b/>
          <w:szCs w:val="36"/>
        </w:rPr>
        <w:t>TABLES</w:t>
      </w:r>
    </w:p>
    <w:p w14:paraId="11D757C8" w14:textId="77777777" w:rsidR="008B0827" w:rsidRPr="005D257C" w:rsidRDefault="008B0827" w:rsidP="00CF3F53">
      <w:pPr>
        <w:widowControl w:val="0"/>
        <w:kinsoku w:val="0"/>
        <w:spacing w:before="0" w:after="0"/>
        <w:contextualSpacing/>
        <w:rPr>
          <w:rFonts w:eastAsia="Calibri" w:cs="Times New Roman"/>
          <w:b/>
          <w:szCs w:val="36"/>
        </w:rPr>
      </w:pPr>
    </w:p>
    <w:p w14:paraId="0D4F3F0B" w14:textId="5529EC01" w:rsidR="008B0827" w:rsidRPr="005D257C" w:rsidRDefault="00347825" w:rsidP="00CF3F53">
      <w:pPr>
        <w:widowControl w:val="0"/>
        <w:kinsoku w:val="0"/>
        <w:spacing w:before="0" w:after="0"/>
        <w:contextualSpacing/>
        <w:rPr>
          <w:rFonts w:eastAsia="Calibri" w:cs="Times New Roman"/>
          <w:b/>
          <w:szCs w:val="36"/>
        </w:rPr>
      </w:pPr>
      <w:r w:rsidRPr="005D257C">
        <w:rPr>
          <w:noProof/>
          <w:lang w:val="es-MX" w:eastAsia="es-MX"/>
        </w:rPr>
        <w:drawing>
          <wp:inline distT="0" distB="0" distL="0" distR="0" wp14:anchorId="4A2BBDB4" wp14:editId="5954CD80">
            <wp:extent cx="6351270" cy="4968272"/>
            <wp:effectExtent l="0" t="0" r="0" b="3810"/>
            <wp:docPr id="1891762695" name="Imagen 189176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51270" cy="4968272"/>
                    </a:xfrm>
                    <a:prstGeom prst="rect">
                      <a:avLst/>
                    </a:prstGeom>
                    <a:noFill/>
                    <a:ln>
                      <a:noFill/>
                    </a:ln>
                  </pic:spPr>
                </pic:pic>
              </a:graphicData>
            </a:graphic>
          </wp:inline>
        </w:drawing>
      </w:r>
    </w:p>
    <w:p w14:paraId="601DFFAD" w14:textId="41722774" w:rsidR="00DE3B4C" w:rsidRPr="005D257C" w:rsidRDefault="00DE3B4C" w:rsidP="00DE3B4C"/>
    <w:p w14:paraId="7F43D510" w14:textId="16192347" w:rsidR="00DE3B4C" w:rsidRPr="005D257C" w:rsidRDefault="00DE3B4C" w:rsidP="00DE3B4C"/>
    <w:p w14:paraId="522B82B3" w14:textId="77777777" w:rsidR="009A10B9" w:rsidRPr="005D257C" w:rsidRDefault="009A10B9" w:rsidP="00DE3B4C"/>
    <w:p w14:paraId="6A41FD0B" w14:textId="77777777" w:rsidR="009A10B9" w:rsidRPr="005D257C" w:rsidRDefault="009A10B9" w:rsidP="00DE3B4C"/>
    <w:p w14:paraId="00957E0B" w14:textId="77777777" w:rsidR="009A10B9" w:rsidRPr="005D257C" w:rsidRDefault="009A10B9" w:rsidP="00DE3B4C"/>
    <w:p w14:paraId="021126D2" w14:textId="77777777" w:rsidR="009A10B9" w:rsidRPr="005D257C" w:rsidRDefault="009A10B9" w:rsidP="00DE3B4C"/>
    <w:p w14:paraId="670AE9F4" w14:textId="38BCF6C6" w:rsidR="009A10B9" w:rsidRPr="005D257C" w:rsidRDefault="009A10B9" w:rsidP="00DE3B4C"/>
    <w:p w14:paraId="28BE2CAA" w14:textId="77777777" w:rsidR="009A10B9" w:rsidRPr="005D257C" w:rsidRDefault="009A10B9" w:rsidP="00DE3B4C"/>
    <w:p w14:paraId="6168F335" w14:textId="44595237" w:rsidR="00C10DFE" w:rsidRPr="005D257C" w:rsidRDefault="00E90EE4" w:rsidP="00DE3B4C">
      <w:r w:rsidRPr="005D257C">
        <w:rPr>
          <w:noProof/>
          <w:lang w:val="es-MX" w:eastAsia="es-MX"/>
        </w:rPr>
        <w:lastRenderedPageBreak/>
        <w:drawing>
          <wp:inline distT="0" distB="0" distL="0" distR="0" wp14:anchorId="6AA1C3C3" wp14:editId="44825386">
            <wp:extent cx="6351270" cy="760876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51270" cy="7608767"/>
                    </a:xfrm>
                    <a:prstGeom prst="rect">
                      <a:avLst/>
                    </a:prstGeom>
                    <a:noFill/>
                    <a:ln>
                      <a:noFill/>
                    </a:ln>
                  </pic:spPr>
                </pic:pic>
              </a:graphicData>
            </a:graphic>
          </wp:inline>
        </w:drawing>
      </w:r>
    </w:p>
    <w:p w14:paraId="4DFD4719" w14:textId="539684E0" w:rsidR="007E1CED" w:rsidRPr="005D257C" w:rsidRDefault="007E1CED" w:rsidP="00DE3B4C"/>
    <w:p w14:paraId="0D6BBED8" w14:textId="77777777" w:rsidR="002A5285" w:rsidRPr="005D257C" w:rsidRDefault="002A5285" w:rsidP="00DE3B4C"/>
    <w:p w14:paraId="07249F6D" w14:textId="5C55F4AB" w:rsidR="004A0245" w:rsidRPr="005D257C" w:rsidRDefault="001D36C8" w:rsidP="004A0245">
      <w:pPr>
        <w:spacing w:before="0" w:after="0"/>
        <w:jc w:val="center"/>
        <w:rPr>
          <w:rFonts w:eastAsia="Calibri" w:cs="Times New Roman"/>
          <w:b/>
          <w:sz w:val="28"/>
          <w:szCs w:val="28"/>
        </w:rPr>
      </w:pPr>
      <w:r w:rsidRPr="005D257C">
        <w:rPr>
          <w:rFonts w:eastAsia="Calibri" w:cs="Times New Roman"/>
          <w:b/>
          <w:sz w:val="28"/>
          <w:szCs w:val="28"/>
        </w:rPr>
        <w:lastRenderedPageBreak/>
        <w:t>c</w:t>
      </w:r>
      <w:r w:rsidR="00875454" w:rsidRPr="005D257C">
        <w:rPr>
          <w:rFonts w:eastAsia="Calibri" w:cs="Times New Roman"/>
          <w:b/>
          <w:sz w:val="28"/>
          <w:szCs w:val="28"/>
        </w:rPr>
        <w:t xml:space="preserve">) </w:t>
      </w:r>
      <w:r w:rsidR="004A0245" w:rsidRPr="005D257C">
        <w:rPr>
          <w:rFonts w:eastAsia="Calibri" w:cs="Times New Roman"/>
          <w:b/>
          <w:sz w:val="28"/>
          <w:szCs w:val="28"/>
        </w:rPr>
        <w:t>NOTAS DE MEMORIA (CUENTAS DE ORDEN)</w:t>
      </w:r>
    </w:p>
    <w:p w14:paraId="03FF5CB6" w14:textId="7608296F" w:rsidR="004A7A74" w:rsidRPr="005D257C" w:rsidRDefault="004A7A74" w:rsidP="004A0245">
      <w:pPr>
        <w:spacing w:before="0" w:after="0"/>
        <w:jc w:val="left"/>
        <w:rPr>
          <w:rFonts w:eastAsia="Calibri" w:cs="Times New Roman"/>
          <w:bCs/>
          <w:sz w:val="22"/>
          <w:szCs w:val="22"/>
        </w:rPr>
      </w:pPr>
    </w:p>
    <w:p w14:paraId="769458ED" w14:textId="1DDD4846" w:rsidR="004A7A74" w:rsidRPr="005D257C" w:rsidRDefault="004A7A74" w:rsidP="004A7A74">
      <w:pPr>
        <w:spacing w:before="0" w:after="0"/>
        <w:rPr>
          <w:rFonts w:eastAsia="Calibri" w:cs="Times New Roman"/>
          <w:bCs/>
          <w:sz w:val="22"/>
          <w:szCs w:val="22"/>
        </w:rPr>
      </w:pPr>
      <w:r w:rsidRPr="005D257C">
        <w:rPr>
          <w:rFonts w:eastAsia="Calibri" w:cs="Times New Roman"/>
          <w:bCs/>
          <w:sz w:val="22"/>
          <w:szCs w:val="22"/>
        </w:rPr>
        <w:t>Se informa de manera agrupada las cuentas de orden contables y cuentas de orden presupuestario, considerando al menos lo siguientes:</w:t>
      </w:r>
    </w:p>
    <w:p w14:paraId="3504F9F8" w14:textId="77777777" w:rsidR="00177377" w:rsidRPr="005D257C" w:rsidRDefault="00177377" w:rsidP="004A7A74">
      <w:pPr>
        <w:spacing w:before="0" w:after="0"/>
        <w:rPr>
          <w:rFonts w:eastAsia="Calibri" w:cs="Times New Roman"/>
          <w:b/>
          <w:bCs/>
          <w:sz w:val="22"/>
          <w:szCs w:val="22"/>
        </w:rPr>
      </w:pPr>
    </w:p>
    <w:p w14:paraId="34247FBF" w14:textId="44B6D48D" w:rsidR="008830EE" w:rsidRPr="005D257C" w:rsidRDefault="00177377" w:rsidP="004A7A74">
      <w:pPr>
        <w:spacing w:before="0" w:after="0"/>
        <w:rPr>
          <w:rFonts w:eastAsia="Calibri" w:cs="Times New Roman"/>
          <w:b/>
          <w:bCs/>
          <w:sz w:val="22"/>
          <w:szCs w:val="22"/>
        </w:rPr>
      </w:pPr>
      <w:r w:rsidRPr="005D257C">
        <w:rPr>
          <w:rFonts w:eastAsia="Calibri" w:cs="Times New Roman"/>
          <w:b/>
          <w:bCs/>
          <w:sz w:val="22"/>
          <w:szCs w:val="22"/>
        </w:rPr>
        <w:t>Cuentas de Orden Contables:</w:t>
      </w:r>
    </w:p>
    <w:p w14:paraId="7745A1C4" w14:textId="557F9BA8" w:rsidR="004A7A74" w:rsidRPr="005D257C" w:rsidRDefault="004A7A74" w:rsidP="004A7A74">
      <w:pPr>
        <w:spacing w:before="0" w:after="0"/>
        <w:rPr>
          <w:rFonts w:eastAsia="Calibri" w:cs="Times New Roman"/>
          <w:bCs/>
          <w:sz w:val="22"/>
          <w:szCs w:val="22"/>
        </w:rPr>
      </w:pPr>
      <w:r w:rsidRPr="005D257C">
        <w:rPr>
          <w:rFonts w:eastAsia="Calibri" w:cs="Times New Roman"/>
          <w:bCs/>
          <w:sz w:val="22"/>
          <w:szCs w:val="22"/>
        </w:rPr>
        <w:t>1.- Los valores en custodia de instrumentos prestados a formadores de mercado e instrumentos de crédito recibidos en garantía de los formadores de mercado u otros: No Aplica</w:t>
      </w:r>
    </w:p>
    <w:p w14:paraId="455BE52C" w14:textId="560E4B8D" w:rsidR="004A7A74" w:rsidRPr="005D257C" w:rsidRDefault="004A7A74" w:rsidP="004A7A74">
      <w:pPr>
        <w:spacing w:before="0" w:after="0"/>
        <w:rPr>
          <w:rFonts w:eastAsia="Calibri" w:cs="Times New Roman"/>
          <w:bCs/>
          <w:sz w:val="22"/>
          <w:szCs w:val="22"/>
        </w:rPr>
      </w:pPr>
    </w:p>
    <w:p w14:paraId="7173A452" w14:textId="37B22E3F" w:rsidR="004A7A74" w:rsidRPr="005D257C" w:rsidRDefault="004A7A74" w:rsidP="004A7A74">
      <w:pPr>
        <w:spacing w:before="0" w:after="0"/>
        <w:rPr>
          <w:rFonts w:eastAsia="Calibri" w:cs="Times New Roman"/>
          <w:bCs/>
          <w:sz w:val="22"/>
          <w:szCs w:val="22"/>
        </w:rPr>
      </w:pPr>
      <w:r w:rsidRPr="005D257C">
        <w:rPr>
          <w:rFonts w:eastAsia="Calibri" w:cs="Times New Roman"/>
          <w:bCs/>
          <w:sz w:val="22"/>
          <w:szCs w:val="22"/>
        </w:rPr>
        <w:t>2.- Por tipo de emisión de instrumento: monto, tasas y vencimiento: No Aplica</w:t>
      </w:r>
    </w:p>
    <w:p w14:paraId="7C73C7BC" w14:textId="2719FD9A" w:rsidR="008830EE" w:rsidRPr="005D257C" w:rsidRDefault="008830EE" w:rsidP="004A7A74">
      <w:pPr>
        <w:spacing w:before="0" w:after="0"/>
        <w:rPr>
          <w:rFonts w:eastAsia="Calibri" w:cs="Times New Roman"/>
          <w:bCs/>
          <w:sz w:val="22"/>
          <w:szCs w:val="22"/>
        </w:rPr>
      </w:pPr>
    </w:p>
    <w:p w14:paraId="00C27182" w14:textId="56C1197B" w:rsidR="004A7A74" w:rsidRPr="005D257C" w:rsidRDefault="004A7A74" w:rsidP="004A7A74">
      <w:pPr>
        <w:spacing w:before="0" w:after="0"/>
        <w:rPr>
          <w:rFonts w:eastAsia="Calibri" w:cs="Times New Roman"/>
          <w:bCs/>
          <w:sz w:val="22"/>
          <w:szCs w:val="22"/>
        </w:rPr>
      </w:pPr>
      <w:r w:rsidRPr="005D257C">
        <w:rPr>
          <w:rFonts w:eastAsia="Calibri" w:cs="Times New Roman"/>
          <w:bCs/>
          <w:sz w:val="22"/>
          <w:szCs w:val="22"/>
        </w:rPr>
        <w:t>3.- Los contratos firmados de construcciones por tipo de contrato: No Aplica</w:t>
      </w:r>
    </w:p>
    <w:p w14:paraId="77AC3302" w14:textId="77777777" w:rsidR="0041652A" w:rsidRPr="005D257C" w:rsidRDefault="0041652A" w:rsidP="004A7A74">
      <w:pPr>
        <w:spacing w:before="0" w:after="0"/>
        <w:rPr>
          <w:rFonts w:eastAsia="Calibri" w:cs="Times New Roman"/>
          <w:bCs/>
          <w:sz w:val="22"/>
          <w:szCs w:val="22"/>
        </w:rPr>
      </w:pPr>
    </w:p>
    <w:p w14:paraId="242DDD12" w14:textId="232298D4" w:rsidR="0041652A" w:rsidRPr="005D257C" w:rsidRDefault="00177377" w:rsidP="004A7A74">
      <w:pPr>
        <w:spacing w:before="0" w:after="0"/>
        <w:rPr>
          <w:rFonts w:eastAsia="Calibri" w:cs="Times New Roman"/>
          <w:bCs/>
          <w:sz w:val="22"/>
          <w:szCs w:val="22"/>
        </w:rPr>
      </w:pPr>
      <w:r w:rsidRPr="005D257C">
        <w:rPr>
          <w:rFonts w:eastAsia="Calibri" w:cs="Times New Roman"/>
          <w:bCs/>
          <w:sz w:val="22"/>
          <w:szCs w:val="22"/>
        </w:rPr>
        <w:t>Cuentas de Orden Presupuestario</w:t>
      </w:r>
    </w:p>
    <w:p w14:paraId="6022EF35" w14:textId="77777777" w:rsidR="00177377" w:rsidRPr="005D257C" w:rsidRDefault="00177377" w:rsidP="004A7A74">
      <w:pPr>
        <w:spacing w:before="0" w:after="0"/>
        <w:rPr>
          <w:rFonts w:eastAsia="Calibri" w:cs="Times New Roman"/>
          <w:bCs/>
          <w:sz w:val="22"/>
          <w:szCs w:val="22"/>
        </w:rPr>
      </w:pPr>
    </w:p>
    <w:p w14:paraId="014DB7D7" w14:textId="3E4BC652" w:rsidR="00177377" w:rsidRPr="005D257C" w:rsidRDefault="00177377" w:rsidP="004A7A74">
      <w:pPr>
        <w:spacing w:before="0" w:after="0"/>
        <w:rPr>
          <w:rFonts w:eastAsia="Calibri" w:cs="Times New Roman"/>
          <w:bCs/>
          <w:sz w:val="22"/>
          <w:szCs w:val="22"/>
        </w:rPr>
      </w:pPr>
      <w:r w:rsidRPr="005D257C">
        <w:rPr>
          <w:rFonts w:eastAsia="Calibri" w:cs="Times New Roman"/>
          <w:bCs/>
          <w:sz w:val="22"/>
          <w:szCs w:val="22"/>
        </w:rPr>
        <w:tab/>
        <w:t>Cuentas de ingresos</w:t>
      </w:r>
    </w:p>
    <w:p w14:paraId="50562585" w14:textId="77777777" w:rsidR="00177377" w:rsidRPr="005D257C" w:rsidRDefault="00177377" w:rsidP="004A7A74">
      <w:pPr>
        <w:spacing w:before="0" w:after="0"/>
        <w:rPr>
          <w:rFonts w:eastAsia="Calibri" w:cs="Times New Roman"/>
          <w:bCs/>
          <w:sz w:val="22"/>
          <w:szCs w:val="22"/>
        </w:rPr>
      </w:pPr>
      <w:r w:rsidRPr="005D257C">
        <w:rPr>
          <w:rFonts w:eastAsia="Calibri" w:cs="Times New Roman"/>
          <w:bCs/>
          <w:sz w:val="22"/>
          <w:szCs w:val="22"/>
        </w:rPr>
        <w:tab/>
        <w:t>Cuentas de egresos</w:t>
      </w:r>
    </w:p>
    <w:p w14:paraId="18C88855" w14:textId="77777777" w:rsidR="00177377" w:rsidRPr="005D257C" w:rsidRDefault="00177377" w:rsidP="004A7A74">
      <w:pPr>
        <w:spacing w:before="0" w:after="0"/>
        <w:rPr>
          <w:rFonts w:eastAsia="Calibri" w:cs="Times New Roman"/>
          <w:bCs/>
          <w:sz w:val="22"/>
          <w:szCs w:val="22"/>
        </w:rPr>
      </w:pPr>
    </w:p>
    <w:p w14:paraId="39D7FC47" w14:textId="77777777" w:rsidR="00A34AFE" w:rsidRPr="005D257C" w:rsidRDefault="00A34AFE" w:rsidP="004A7A74">
      <w:pPr>
        <w:spacing w:before="0" w:after="0"/>
        <w:rPr>
          <w:rFonts w:eastAsia="Calibri" w:cs="Times New Roman"/>
          <w:bCs/>
          <w:sz w:val="22"/>
          <w:szCs w:val="22"/>
        </w:rPr>
      </w:pPr>
    </w:p>
    <w:p w14:paraId="60E48CED" w14:textId="77777777" w:rsidR="00D31490" w:rsidRPr="005D257C" w:rsidRDefault="00D31490" w:rsidP="004A7A74">
      <w:pPr>
        <w:spacing w:before="0" w:after="0"/>
        <w:rPr>
          <w:rFonts w:eastAsia="Calibri" w:cs="Times New Roman"/>
          <w:bCs/>
          <w:sz w:val="22"/>
          <w:szCs w:val="22"/>
        </w:rPr>
      </w:pPr>
    </w:p>
    <w:p w14:paraId="6569FF45" w14:textId="741AC318" w:rsidR="0041652A" w:rsidRPr="005D257C" w:rsidRDefault="0041652A" w:rsidP="0041652A">
      <w:pPr>
        <w:spacing w:before="0" w:after="0" w:line="276" w:lineRule="auto"/>
        <w:jc w:val="center"/>
        <w:rPr>
          <w:rFonts w:eastAsia="Calibri" w:cs="Times New Roman"/>
          <w:bCs/>
          <w:sz w:val="22"/>
          <w:szCs w:val="22"/>
        </w:rPr>
      </w:pPr>
      <w:r w:rsidRPr="005D257C">
        <w:rPr>
          <w:rFonts w:eastAsia="Calibri" w:cs="Times New Roman"/>
          <w:bCs/>
          <w:sz w:val="22"/>
          <w:szCs w:val="22"/>
        </w:rPr>
        <w:t>______________________________</w:t>
      </w:r>
    </w:p>
    <w:p w14:paraId="2BF84E04" w14:textId="4E7BE649" w:rsidR="0041652A" w:rsidRPr="005D257C" w:rsidRDefault="0041652A" w:rsidP="0041652A">
      <w:pPr>
        <w:spacing w:line="276" w:lineRule="auto"/>
        <w:jc w:val="center"/>
        <w:rPr>
          <w:rFonts w:eastAsia="Calibri" w:cs="Times New Roman"/>
          <w:bCs/>
          <w:sz w:val="22"/>
          <w:szCs w:val="22"/>
        </w:rPr>
      </w:pPr>
      <w:r w:rsidRPr="005D257C">
        <w:rPr>
          <w:rFonts w:eastAsia="Calibri" w:cs="Times New Roman"/>
          <w:bCs/>
          <w:sz w:val="22"/>
          <w:szCs w:val="22"/>
        </w:rPr>
        <w:t>DR. GUSTAVO OBLEA ROSALES</w:t>
      </w:r>
    </w:p>
    <w:p w14:paraId="6FD5C9D0" w14:textId="77777777" w:rsidR="0041652A" w:rsidRPr="005D257C" w:rsidRDefault="0041652A" w:rsidP="0041652A">
      <w:pPr>
        <w:spacing w:line="276" w:lineRule="auto"/>
        <w:jc w:val="center"/>
        <w:rPr>
          <w:rFonts w:eastAsia="Calibri" w:cs="Times New Roman"/>
          <w:bCs/>
          <w:sz w:val="22"/>
          <w:szCs w:val="22"/>
        </w:rPr>
      </w:pPr>
      <w:r w:rsidRPr="005D257C">
        <w:rPr>
          <w:rFonts w:eastAsia="Calibri" w:cs="Times New Roman"/>
          <w:bCs/>
          <w:sz w:val="22"/>
          <w:szCs w:val="22"/>
        </w:rPr>
        <w:t>DIRECTOR DE CONTABILIDAD GUBERNAMENTAL</w:t>
      </w:r>
    </w:p>
    <w:p w14:paraId="2E72F1E1" w14:textId="77777777" w:rsidR="0041652A" w:rsidRPr="005D257C" w:rsidRDefault="0041652A" w:rsidP="0041652A">
      <w:pPr>
        <w:jc w:val="center"/>
        <w:rPr>
          <w:rFonts w:eastAsia="Calibri" w:cs="Times New Roman"/>
          <w:bCs/>
        </w:rPr>
      </w:pPr>
    </w:p>
    <w:p w14:paraId="492A77AF" w14:textId="77777777" w:rsidR="0041652A" w:rsidRPr="005D257C" w:rsidRDefault="0041652A" w:rsidP="0041652A">
      <w:pPr>
        <w:jc w:val="center"/>
        <w:rPr>
          <w:rFonts w:eastAsia="Calibri" w:cs="Times New Roman"/>
          <w:bCs/>
        </w:rPr>
      </w:pPr>
    </w:p>
    <w:p w14:paraId="64CCACAA" w14:textId="4FE2D351" w:rsidR="00A032DC" w:rsidRPr="005D257C" w:rsidRDefault="00A032DC" w:rsidP="004A0245">
      <w:pPr>
        <w:spacing w:before="0" w:after="0"/>
        <w:jc w:val="left"/>
        <w:rPr>
          <w:rFonts w:eastAsia="Calibri" w:cs="Times New Roman"/>
          <w:bCs/>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6"/>
        <w:gridCol w:w="4996"/>
      </w:tblGrid>
      <w:tr w:rsidR="00C3025E" w:rsidRPr="005D257C" w14:paraId="348E6717" w14:textId="77777777" w:rsidTr="00C3025E">
        <w:tc>
          <w:tcPr>
            <w:tcW w:w="9992" w:type="dxa"/>
            <w:gridSpan w:val="2"/>
          </w:tcPr>
          <w:p w14:paraId="28287E9F" w14:textId="4D80BDF3" w:rsidR="00C3025E" w:rsidRPr="005D257C" w:rsidRDefault="00C3025E" w:rsidP="0041652A">
            <w:pPr>
              <w:jc w:val="center"/>
              <w:rPr>
                <w:rFonts w:eastAsia="Calibri" w:cs="Times New Roman"/>
                <w:bCs/>
              </w:rPr>
            </w:pPr>
            <w:r w:rsidRPr="005D257C">
              <w:t>“</w:t>
            </w:r>
            <w:r w:rsidRPr="005D257C">
              <w:rPr>
                <w:rFonts w:ascii="GalanoGrotesque-Light" w:eastAsia="Calibri" w:hAnsi="GalanoGrotesque-Light" w:cs="Times New Roman"/>
                <w:bCs/>
                <w:lang w:val="es-ES"/>
              </w:rPr>
              <w:t>Bajo protesta de decir verdad declar</w:t>
            </w:r>
            <w:r w:rsidR="0041652A" w:rsidRPr="005D257C">
              <w:rPr>
                <w:rFonts w:ascii="GalanoGrotesque-Light" w:eastAsia="Calibri" w:hAnsi="GalanoGrotesque-Light" w:cs="Times New Roman"/>
                <w:bCs/>
                <w:lang w:val="es-ES"/>
              </w:rPr>
              <w:t>o</w:t>
            </w:r>
            <w:r w:rsidRPr="005D257C">
              <w:rPr>
                <w:rFonts w:ascii="GalanoGrotesque-Light" w:eastAsia="Calibri" w:hAnsi="GalanoGrotesque-Light" w:cs="Times New Roman"/>
                <w:bCs/>
                <w:lang w:val="es-ES"/>
              </w:rPr>
              <w:t xml:space="preserve"> que los Estados Financieros y sus notas, son razonablemente correctos y son responsabilidad del emisor”</w:t>
            </w:r>
          </w:p>
        </w:tc>
      </w:tr>
      <w:tr w:rsidR="00C3025E" w:rsidRPr="005D257C" w14:paraId="006B7BC0" w14:textId="77777777" w:rsidTr="00C3025E">
        <w:tc>
          <w:tcPr>
            <w:tcW w:w="4996" w:type="dxa"/>
          </w:tcPr>
          <w:p w14:paraId="626AD583" w14:textId="77777777" w:rsidR="00C3025E" w:rsidRPr="005D257C" w:rsidRDefault="00C3025E" w:rsidP="004A0245">
            <w:pPr>
              <w:rPr>
                <w:rFonts w:eastAsia="Calibri" w:cs="Times New Roman"/>
                <w:bCs/>
                <w:lang w:val="es-ES"/>
              </w:rPr>
            </w:pPr>
          </w:p>
          <w:p w14:paraId="378DFE13" w14:textId="77777777" w:rsidR="00C3025E" w:rsidRPr="005D257C" w:rsidRDefault="00C3025E" w:rsidP="004A0245">
            <w:pPr>
              <w:rPr>
                <w:rFonts w:eastAsia="Calibri" w:cs="Times New Roman"/>
                <w:bCs/>
              </w:rPr>
            </w:pPr>
          </w:p>
          <w:p w14:paraId="5D58DF90" w14:textId="77777777" w:rsidR="00C3025E" w:rsidRPr="005D257C" w:rsidRDefault="00C3025E" w:rsidP="004A0245">
            <w:pPr>
              <w:rPr>
                <w:rFonts w:eastAsia="Calibri" w:cs="Times New Roman"/>
                <w:bCs/>
              </w:rPr>
            </w:pPr>
          </w:p>
          <w:p w14:paraId="35858E26" w14:textId="77777777" w:rsidR="00C3025E" w:rsidRPr="005D257C" w:rsidRDefault="00C3025E" w:rsidP="00C3025E">
            <w:pPr>
              <w:jc w:val="center"/>
              <w:rPr>
                <w:rFonts w:eastAsia="Calibri" w:cs="Times New Roman"/>
                <w:bCs/>
              </w:rPr>
            </w:pPr>
          </w:p>
          <w:p w14:paraId="5615A237" w14:textId="5F03F355" w:rsidR="00C3025E" w:rsidRPr="005D257C" w:rsidRDefault="00C3025E" w:rsidP="007C0C82">
            <w:pPr>
              <w:jc w:val="center"/>
              <w:rPr>
                <w:rFonts w:eastAsia="Calibri" w:cs="Times New Roman"/>
                <w:bCs/>
              </w:rPr>
            </w:pPr>
          </w:p>
        </w:tc>
        <w:tc>
          <w:tcPr>
            <w:tcW w:w="4996" w:type="dxa"/>
          </w:tcPr>
          <w:p w14:paraId="0E43BB9C" w14:textId="77777777" w:rsidR="00C3025E" w:rsidRPr="005D257C" w:rsidRDefault="00C3025E" w:rsidP="004A0245">
            <w:pPr>
              <w:rPr>
                <w:rFonts w:eastAsia="Calibri" w:cs="Times New Roman"/>
                <w:bCs/>
              </w:rPr>
            </w:pPr>
          </w:p>
          <w:p w14:paraId="5781198D" w14:textId="77777777" w:rsidR="00C3025E" w:rsidRPr="005D257C" w:rsidRDefault="00C3025E" w:rsidP="004A0245">
            <w:pPr>
              <w:rPr>
                <w:rFonts w:eastAsia="Calibri" w:cs="Times New Roman"/>
                <w:bCs/>
              </w:rPr>
            </w:pPr>
          </w:p>
          <w:p w14:paraId="0EBE13D0" w14:textId="11D53668" w:rsidR="00C3025E" w:rsidRPr="005D257C" w:rsidRDefault="00C3025E" w:rsidP="00C3025E">
            <w:pPr>
              <w:jc w:val="center"/>
              <w:rPr>
                <w:rFonts w:eastAsia="Calibri" w:cs="Times New Roman"/>
                <w:bCs/>
              </w:rPr>
            </w:pPr>
          </w:p>
          <w:p w14:paraId="2D0AC105" w14:textId="3B246D39" w:rsidR="00C3025E" w:rsidRPr="005D257C" w:rsidRDefault="00C3025E" w:rsidP="00C3025E">
            <w:pPr>
              <w:jc w:val="center"/>
              <w:rPr>
                <w:rFonts w:eastAsia="Calibri" w:cs="Times New Roman"/>
                <w:bCs/>
              </w:rPr>
            </w:pPr>
          </w:p>
          <w:p w14:paraId="109BA7F9" w14:textId="23653B23" w:rsidR="00C3025E" w:rsidRPr="005D257C" w:rsidRDefault="00C3025E" w:rsidP="00C3025E">
            <w:pPr>
              <w:jc w:val="center"/>
              <w:rPr>
                <w:rFonts w:eastAsia="Calibri" w:cs="Times New Roman"/>
                <w:bCs/>
              </w:rPr>
            </w:pPr>
          </w:p>
          <w:p w14:paraId="3E87B60D" w14:textId="77777777" w:rsidR="00C3025E" w:rsidRPr="005D257C" w:rsidRDefault="00C3025E" w:rsidP="00C3025E">
            <w:pPr>
              <w:jc w:val="center"/>
              <w:rPr>
                <w:rFonts w:eastAsia="Calibri" w:cs="Times New Roman"/>
                <w:bCs/>
              </w:rPr>
            </w:pPr>
          </w:p>
          <w:p w14:paraId="16FCEF0D" w14:textId="468C4D0A" w:rsidR="00C3025E" w:rsidRPr="005D257C" w:rsidRDefault="00C3025E" w:rsidP="0041652A">
            <w:pPr>
              <w:jc w:val="center"/>
              <w:rPr>
                <w:rFonts w:eastAsia="Calibri" w:cs="Times New Roman"/>
                <w:bCs/>
              </w:rPr>
            </w:pPr>
          </w:p>
        </w:tc>
      </w:tr>
    </w:tbl>
    <w:p w14:paraId="3E69B73A" w14:textId="00851866" w:rsidR="00A032DC" w:rsidRPr="005D257C" w:rsidRDefault="00A032DC" w:rsidP="004A0245">
      <w:pPr>
        <w:spacing w:before="0" w:after="0"/>
        <w:jc w:val="left"/>
        <w:rPr>
          <w:rFonts w:eastAsia="Calibri" w:cs="Times New Roman"/>
          <w:bCs/>
          <w:sz w:val="22"/>
          <w:szCs w:val="22"/>
        </w:rPr>
      </w:pPr>
    </w:p>
    <w:p w14:paraId="38493E59" w14:textId="265F3E05" w:rsidR="006F18FE" w:rsidRPr="005D257C" w:rsidRDefault="006F18FE" w:rsidP="004449FE">
      <w:pPr>
        <w:tabs>
          <w:tab w:val="left" w:pos="6237"/>
        </w:tabs>
        <w:jc w:val="center"/>
        <w:rPr>
          <w:color w:val="FF0000"/>
        </w:rPr>
      </w:pPr>
    </w:p>
    <w:p w14:paraId="6CE9A16A" w14:textId="2EDAFF96" w:rsidR="006F18FE" w:rsidRPr="005D257C" w:rsidRDefault="004449FE" w:rsidP="006F18FE">
      <w:pPr>
        <w:jc w:val="center"/>
        <w:rPr>
          <w:color w:val="FF0000"/>
        </w:rPr>
      </w:pPr>
      <w:r w:rsidRPr="005D257C">
        <w:rPr>
          <w:noProof/>
          <w:color w:val="FF0000"/>
          <w:lang w:val="es-MX" w:eastAsia="es-MX"/>
        </w:rPr>
        <w:drawing>
          <wp:anchor distT="0" distB="0" distL="114300" distR="114300" simplePos="0" relativeHeight="252057088" behindDoc="1" locked="0" layoutInCell="1" allowOverlap="1" wp14:anchorId="5B88BB46" wp14:editId="5599AFF0">
            <wp:simplePos x="0" y="0"/>
            <wp:positionH relativeFrom="page">
              <wp:align>center</wp:align>
            </wp:positionH>
            <wp:positionV relativeFrom="paragraph">
              <wp:posOffset>10795</wp:posOffset>
            </wp:positionV>
            <wp:extent cx="6351270" cy="8219440"/>
            <wp:effectExtent l="0" t="0" r="0" b="0"/>
            <wp:wrapNone/>
            <wp:docPr id="459" name="Imagen 4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agrama&#10;&#10;Descripción generada automáticamente"/>
                    <pic:cNvPicPr/>
                  </pic:nvPicPr>
                  <pic:blipFill>
                    <a:blip r:embed="rId7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9E24B7A" w14:textId="77777777" w:rsidR="006F18FE" w:rsidRPr="005D257C" w:rsidRDefault="006F18FE" w:rsidP="006F18FE">
      <w:pPr>
        <w:jc w:val="center"/>
        <w:rPr>
          <w:color w:val="FF0000"/>
        </w:rPr>
      </w:pPr>
    </w:p>
    <w:p w14:paraId="59767DC8" w14:textId="5A19F435" w:rsidR="006F18FE" w:rsidRPr="005D257C" w:rsidRDefault="006F18FE" w:rsidP="006F18FE">
      <w:pPr>
        <w:jc w:val="center"/>
        <w:rPr>
          <w:color w:val="FF0000"/>
        </w:rPr>
      </w:pPr>
    </w:p>
    <w:p w14:paraId="31C4422A" w14:textId="77777777" w:rsidR="006F18FE" w:rsidRPr="005D257C" w:rsidRDefault="006F18FE" w:rsidP="006F18FE">
      <w:pPr>
        <w:jc w:val="center"/>
        <w:rPr>
          <w:color w:val="FF0000"/>
        </w:rPr>
      </w:pPr>
    </w:p>
    <w:p w14:paraId="512B1D4C" w14:textId="77777777" w:rsidR="006F18FE" w:rsidRPr="005D257C" w:rsidRDefault="006F18FE" w:rsidP="006F18FE">
      <w:pPr>
        <w:jc w:val="center"/>
        <w:rPr>
          <w:color w:val="FF0000"/>
        </w:rPr>
      </w:pPr>
    </w:p>
    <w:p w14:paraId="7E0FD6DB" w14:textId="77777777" w:rsidR="006F18FE" w:rsidRPr="005D257C" w:rsidRDefault="006F18FE" w:rsidP="006F18FE">
      <w:pPr>
        <w:jc w:val="center"/>
        <w:rPr>
          <w:color w:val="FF0000"/>
        </w:rPr>
      </w:pPr>
    </w:p>
    <w:p w14:paraId="40B27F21" w14:textId="77777777" w:rsidR="006F18FE" w:rsidRPr="005D257C" w:rsidRDefault="006F18FE" w:rsidP="006F18FE">
      <w:pPr>
        <w:jc w:val="center"/>
        <w:rPr>
          <w:color w:val="FF0000"/>
        </w:rPr>
      </w:pPr>
    </w:p>
    <w:p w14:paraId="1AC3DA4D" w14:textId="77777777" w:rsidR="006F18FE" w:rsidRPr="005D257C" w:rsidRDefault="006F18FE" w:rsidP="006F18FE">
      <w:pPr>
        <w:jc w:val="center"/>
        <w:rPr>
          <w:color w:val="FF0000"/>
        </w:rPr>
      </w:pPr>
    </w:p>
    <w:p w14:paraId="59312E04" w14:textId="78DF466B" w:rsidR="000B3CEA" w:rsidRPr="005D257C" w:rsidRDefault="003A347B" w:rsidP="006F18FE">
      <w:pPr>
        <w:rPr>
          <w:noProof/>
          <w:color w:val="00B050"/>
          <w:sz w:val="40"/>
          <w:lang w:val="es-MX" w:eastAsia="es-MX"/>
        </w:rPr>
      </w:pPr>
      <w:r w:rsidRPr="005D257C">
        <w:rPr>
          <w:noProof/>
          <w:color w:val="00B050"/>
          <w:sz w:val="40"/>
          <w:lang w:val="es-MX" w:eastAsia="es-MX"/>
        </w:rPr>
        <w:lastRenderedPageBreak/>
        <w:t xml:space="preserve"> </w:t>
      </w:r>
      <w:r w:rsidR="00137AB7" w:rsidRPr="005D257C">
        <w:rPr>
          <w:noProof/>
          <w:lang w:val="es-MX" w:eastAsia="es-MX"/>
        </w:rPr>
        <w:drawing>
          <wp:inline distT="0" distB="0" distL="0" distR="0" wp14:anchorId="2958C868" wp14:editId="3F86D3B7">
            <wp:extent cx="5612765" cy="8305800"/>
            <wp:effectExtent l="0" t="0" r="6985" b="0"/>
            <wp:docPr id="1677851676" name="Imagen 167785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8455" cy="8314220"/>
                    </a:xfrm>
                    <a:prstGeom prst="rect">
                      <a:avLst/>
                    </a:prstGeom>
                    <a:noFill/>
                    <a:ln>
                      <a:noFill/>
                    </a:ln>
                  </pic:spPr>
                </pic:pic>
              </a:graphicData>
            </a:graphic>
          </wp:inline>
        </w:drawing>
      </w:r>
    </w:p>
    <w:p w14:paraId="3B5686A9" w14:textId="5D0D0EDD" w:rsidR="000D646B" w:rsidRPr="005D257C" w:rsidRDefault="00936BEF" w:rsidP="006F18FE">
      <w:pPr>
        <w:rPr>
          <w:noProof/>
          <w:color w:val="00B050"/>
          <w:sz w:val="40"/>
          <w:lang w:val="es-MX" w:eastAsia="es-MX"/>
        </w:rPr>
      </w:pPr>
      <w:r w:rsidRPr="005D257C">
        <w:rPr>
          <w:noProof/>
          <w:color w:val="00B050"/>
          <w:sz w:val="40"/>
          <w:lang w:val="es-MX" w:eastAsia="es-MX"/>
        </w:rPr>
        <w:lastRenderedPageBreak/>
        <w:drawing>
          <wp:anchor distT="0" distB="0" distL="114300" distR="114300" simplePos="0" relativeHeight="252058112" behindDoc="1" locked="0" layoutInCell="1" allowOverlap="1" wp14:anchorId="1DB176E5" wp14:editId="0696C50E">
            <wp:simplePos x="0" y="0"/>
            <wp:positionH relativeFrom="margin">
              <wp:align>right</wp:align>
            </wp:positionH>
            <wp:positionV relativeFrom="paragraph">
              <wp:posOffset>-74769</wp:posOffset>
            </wp:positionV>
            <wp:extent cx="6351270" cy="8219440"/>
            <wp:effectExtent l="0" t="0" r="0" b="0"/>
            <wp:wrapNone/>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8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79E381C" w14:textId="5E46CC00" w:rsidR="006F18FE" w:rsidRPr="005D257C" w:rsidRDefault="006F18FE" w:rsidP="006F18FE">
      <w:pPr>
        <w:rPr>
          <w:color w:val="00B050"/>
          <w:sz w:val="40"/>
        </w:rPr>
      </w:pPr>
    </w:p>
    <w:p w14:paraId="4BDB4B0F" w14:textId="404D143E" w:rsidR="006F18FE" w:rsidRPr="005D257C" w:rsidRDefault="006F18FE" w:rsidP="006F18FE">
      <w:pPr>
        <w:rPr>
          <w:color w:val="00B050"/>
          <w:sz w:val="40"/>
        </w:rPr>
      </w:pPr>
    </w:p>
    <w:p w14:paraId="36DB63D4" w14:textId="60B57DC4" w:rsidR="006F18FE" w:rsidRPr="005D257C" w:rsidRDefault="006F18FE" w:rsidP="006F18FE">
      <w:pPr>
        <w:rPr>
          <w:color w:val="00B050"/>
          <w:sz w:val="40"/>
        </w:rPr>
      </w:pPr>
    </w:p>
    <w:p w14:paraId="19918CA4" w14:textId="05C52B33" w:rsidR="006F18FE" w:rsidRPr="005D257C" w:rsidRDefault="006F18FE" w:rsidP="006F18FE">
      <w:pPr>
        <w:rPr>
          <w:color w:val="00B050"/>
          <w:sz w:val="40"/>
        </w:rPr>
      </w:pPr>
    </w:p>
    <w:p w14:paraId="7FCD3422" w14:textId="0F458124" w:rsidR="006F18FE" w:rsidRPr="005D257C" w:rsidRDefault="006F18FE" w:rsidP="006F18FE">
      <w:pPr>
        <w:rPr>
          <w:color w:val="00B050"/>
          <w:sz w:val="40"/>
        </w:rPr>
      </w:pPr>
    </w:p>
    <w:p w14:paraId="7E560445" w14:textId="77777777" w:rsidR="006F18FE" w:rsidRPr="005D257C" w:rsidRDefault="006F18FE" w:rsidP="006F18FE">
      <w:pPr>
        <w:rPr>
          <w:color w:val="00B050"/>
          <w:sz w:val="40"/>
        </w:rPr>
      </w:pPr>
    </w:p>
    <w:p w14:paraId="44EEB816" w14:textId="77777777" w:rsidR="006F18FE" w:rsidRPr="005D257C" w:rsidRDefault="006F18FE" w:rsidP="006F18FE">
      <w:pPr>
        <w:rPr>
          <w:color w:val="00B050"/>
          <w:sz w:val="40"/>
        </w:rPr>
      </w:pPr>
    </w:p>
    <w:p w14:paraId="151908EC" w14:textId="77777777" w:rsidR="006F18FE" w:rsidRPr="005D257C" w:rsidRDefault="006F18FE" w:rsidP="006F18FE">
      <w:pPr>
        <w:rPr>
          <w:color w:val="00B050"/>
          <w:sz w:val="40"/>
        </w:rPr>
      </w:pPr>
    </w:p>
    <w:p w14:paraId="7C7812E8" w14:textId="77777777" w:rsidR="006F18FE" w:rsidRPr="005D257C" w:rsidRDefault="006F18FE" w:rsidP="006F18FE">
      <w:pPr>
        <w:rPr>
          <w:color w:val="00B050"/>
          <w:sz w:val="40"/>
        </w:rPr>
      </w:pPr>
    </w:p>
    <w:p w14:paraId="257A51EF" w14:textId="77777777" w:rsidR="006F18FE" w:rsidRPr="005D257C" w:rsidRDefault="006F18FE" w:rsidP="006F18FE">
      <w:pPr>
        <w:rPr>
          <w:color w:val="00B050"/>
          <w:sz w:val="40"/>
        </w:rPr>
      </w:pPr>
    </w:p>
    <w:p w14:paraId="0C5D0EF1" w14:textId="77777777" w:rsidR="00A503DF" w:rsidRPr="005D257C" w:rsidRDefault="00A503DF" w:rsidP="00A503DF">
      <w:pPr>
        <w:keepNext/>
        <w:keepLines/>
        <w:jc w:val="center"/>
        <w:outlineLvl w:val="0"/>
        <w:rPr>
          <w:rFonts w:asciiTheme="minorHAnsi" w:eastAsiaTheme="majorEastAsia" w:hAnsiTheme="minorHAnsi" w:cstheme="minorHAnsi"/>
          <w:b/>
          <w:color w:val="000000" w:themeColor="text1"/>
          <w:sz w:val="20"/>
          <w:szCs w:val="20"/>
        </w:rPr>
      </w:pPr>
    </w:p>
    <w:p w14:paraId="6912E66D" w14:textId="77777777" w:rsidR="00A503DF" w:rsidRPr="005D257C" w:rsidRDefault="00A503DF" w:rsidP="00A503DF">
      <w:pPr>
        <w:keepNext/>
        <w:keepLines/>
        <w:outlineLvl w:val="0"/>
        <w:rPr>
          <w:rFonts w:ascii="GalanoGrotesque-Bold" w:eastAsiaTheme="majorEastAsia" w:hAnsi="GalanoGrotesque-Bold" w:cstheme="majorBidi"/>
          <w:b/>
          <w:color w:val="000000" w:themeColor="text1"/>
          <w:sz w:val="32"/>
          <w:szCs w:val="32"/>
        </w:rPr>
      </w:pPr>
    </w:p>
    <w:p w14:paraId="151ECA41" w14:textId="77777777" w:rsidR="00A503DF" w:rsidRPr="005D257C" w:rsidRDefault="00A503DF" w:rsidP="00A503DF">
      <w:pPr>
        <w:spacing w:before="0" w:after="0"/>
        <w:ind w:left="426"/>
        <w:rPr>
          <w:rFonts w:eastAsia="Calibri"/>
          <w:color w:val="000000"/>
          <w:sz w:val="22"/>
          <w:szCs w:val="22"/>
        </w:rPr>
      </w:pPr>
    </w:p>
    <w:p w14:paraId="5941CD3E" w14:textId="77777777" w:rsidR="00A503DF" w:rsidRPr="005D257C" w:rsidRDefault="00A503DF" w:rsidP="00A503DF">
      <w:pPr>
        <w:spacing w:before="0" w:after="0"/>
        <w:ind w:left="426"/>
        <w:rPr>
          <w:rFonts w:eastAsia="Calibri"/>
          <w:color w:val="000000"/>
          <w:sz w:val="22"/>
          <w:szCs w:val="22"/>
        </w:rPr>
      </w:pPr>
    </w:p>
    <w:p w14:paraId="72E90958" w14:textId="77777777" w:rsidR="00A20654" w:rsidRPr="005D257C" w:rsidRDefault="00A20654" w:rsidP="00A20654">
      <w:pPr>
        <w:keepNext/>
        <w:keepLines/>
        <w:jc w:val="center"/>
        <w:outlineLvl w:val="0"/>
        <w:rPr>
          <w:rFonts w:eastAsiaTheme="majorEastAsia" w:cstheme="majorBidi"/>
          <w:b/>
          <w:color w:val="000000" w:themeColor="text1"/>
          <w:sz w:val="22"/>
          <w:szCs w:val="22"/>
        </w:rPr>
      </w:pPr>
    </w:p>
    <w:p w14:paraId="7FA4F4C3" w14:textId="77777777" w:rsidR="00A20654" w:rsidRPr="005D257C" w:rsidRDefault="00A20654" w:rsidP="005B4D8C">
      <w:pPr>
        <w:keepNext/>
        <w:keepLines/>
        <w:numPr>
          <w:ilvl w:val="0"/>
          <w:numId w:val="13"/>
        </w:numPr>
        <w:jc w:val="center"/>
        <w:outlineLvl w:val="0"/>
        <w:rPr>
          <w:rFonts w:eastAsiaTheme="majorEastAsia" w:cstheme="majorBidi"/>
          <w:b/>
          <w:color w:val="000000" w:themeColor="text1"/>
          <w:sz w:val="22"/>
          <w:szCs w:val="22"/>
        </w:rPr>
      </w:pPr>
    </w:p>
    <w:p w14:paraId="4CBBE723" w14:textId="77777777" w:rsidR="00A20654" w:rsidRPr="005D257C" w:rsidRDefault="00A20654" w:rsidP="005B4D8C">
      <w:pPr>
        <w:keepNext/>
        <w:keepLines/>
        <w:numPr>
          <w:ilvl w:val="1"/>
          <w:numId w:val="13"/>
        </w:numPr>
        <w:jc w:val="center"/>
        <w:outlineLvl w:val="0"/>
        <w:rPr>
          <w:rFonts w:eastAsiaTheme="majorEastAsia" w:cstheme="majorBidi"/>
          <w:b/>
          <w:color w:val="000000" w:themeColor="text1"/>
          <w:sz w:val="22"/>
          <w:szCs w:val="22"/>
        </w:rPr>
      </w:pPr>
    </w:p>
    <w:p w14:paraId="71C876B9" w14:textId="77777777" w:rsidR="00A20654" w:rsidRPr="005D257C" w:rsidRDefault="00A20654" w:rsidP="005B4D8C">
      <w:pPr>
        <w:keepNext/>
        <w:keepLines/>
        <w:numPr>
          <w:ilvl w:val="1"/>
          <w:numId w:val="13"/>
        </w:numPr>
        <w:jc w:val="center"/>
        <w:outlineLvl w:val="0"/>
        <w:rPr>
          <w:rFonts w:eastAsiaTheme="majorEastAsia" w:cstheme="majorBidi"/>
          <w:b/>
          <w:color w:val="000000" w:themeColor="text1"/>
          <w:sz w:val="22"/>
          <w:szCs w:val="22"/>
        </w:rPr>
      </w:pPr>
    </w:p>
    <w:p w14:paraId="1055D180" w14:textId="77777777" w:rsidR="00A20654" w:rsidRPr="005D257C" w:rsidRDefault="00A20654" w:rsidP="005B4D8C">
      <w:pPr>
        <w:keepNext/>
        <w:keepLines/>
        <w:numPr>
          <w:ilvl w:val="1"/>
          <w:numId w:val="13"/>
        </w:numPr>
        <w:jc w:val="center"/>
        <w:outlineLvl w:val="0"/>
        <w:rPr>
          <w:rFonts w:eastAsiaTheme="majorEastAsia" w:cstheme="majorBidi"/>
          <w:b/>
          <w:color w:val="000000" w:themeColor="text1"/>
          <w:sz w:val="22"/>
          <w:szCs w:val="22"/>
        </w:rPr>
      </w:pPr>
    </w:p>
    <w:p w14:paraId="4DFAE894" w14:textId="77777777" w:rsidR="00A20654" w:rsidRPr="005D257C" w:rsidRDefault="00A20654" w:rsidP="005B4D8C">
      <w:pPr>
        <w:keepNext/>
        <w:keepLines/>
        <w:numPr>
          <w:ilvl w:val="1"/>
          <w:numId w:val="13"/>
        </w:numPr>
        <w:jc w:val="center"/>
        <w:outlineLvl w:val="0"/>
        <w:rPr>
          <w:rFonts w:eastAsiaTheme="majorEastAsia" w:cstheme="majorBidi"/>
          <w:b/>
          <w:color w:val="000000" w:themeColor="text1"/>
          <w:sz w:val="22"/>
          <w:szCs w:val="22"/>
        </w:rPr>
      </w:pPr>
    </w:p>
    <w:p w14:paraId="7F16B1BA" w14:textId="77777777" w:rsidR="00A032DC" w:rsidRPr="005D257C" w:rsidRDefault="00A032DC" w:rsidP="00E6662E">
      <w:pPr>
        <w:spacing w:before="0" w:after="0"/>
        <w:ind w:left="426"/>
        <w:rPr>
          <w:rFonts w:eastAsia="Calibri"/>
          <w:color w:val="000000"/>
          <w:sz w:val="22"/>
          <w:szCs w:val="22"/>
        </w:rPr>
      </w:pPr>
    </w:p>
    <w:p w14:paraId="14E30F23" w14:textId="77777777" w:rsidR="00DB0131" w:rsidRPr="005D257C" w:rsidRDefault="00DB0131" w:rsidP="00DB0131">
      <w:pPr>
        <w:keepNext/>
        <w:keepLines/>
        <w:numPr>
          <w:ilvl w:val="1"/>
          <w:numId w:val="10"/>
        </w:numPr>
        <w:jc w:val="center"/>
        <w:outlineLvl w:val="0"/>
        <w:rPr>
          <w:rFonts w:eastAsiaTheme="majorEastAsia" w:cstheme="majorBidi"/>
          <w:b/>
          <w:color w:val="000000" w:themeColor="text1"/>
          <w:sz w:val="22"/>
          <w:szCs w:val="22"/>
        </w:rPr>
      </w:pPr>
      <w:r w:rsidRPr="005D257C">
        <w:rPr>
          <w:rFonts w:eastAsiaTheme="majorEastAsia" w:cstheme="majorBidi"/>
          <w:b/>
          <w:color w:val="000000" w:themeColor="text1"/>
          <w:sz w:val="22"/>
          <w:szCs w:val="22"/>
        </w:rPr>
        <w:lastRenderedPageBreak/>
        <w:t>I.10 POLÍTICA DE DEUDA PÚBLICA.</w:t>
      </w:r>
    </w:p>
    <w:p w14:paraId="7A45B5C6" w14:textId="77777777" w:rsidR="00A1633A" w:rsidRPr="005D257C" w:rsidRDefault="00A1633A" w:rsidP="00A1633A">
      <w:pPr>
        <w:spacing w:before="0" w:after="0"/>
        <w:ind w:left="426"/>
        <w:rPr>
          <w:rFonts w:eastAsia="Calibri"/>
          <w:color w:val="000000"/>
          <w:sz w:val="22"/>
          <w:szCs w:val="22"/>
        </w:rPr>
      </w:pPr>
      <w:r w:rsidRPr="005D257C">
        <w:rPr>
          <w:rFonts w:eastAsia="Calibri"/>
          <w:color w:val="000000"/>
          <w:sz w:val="22"/>
          <w:szCs w:val="22"/>
        </w:rPr>
        <w:t xml:space="preserve">Por lo que corresponde al desarrollo de la Deuda Pública en el cuarto trimestre del ejercicio fiscal 2024, se informa que, atendiendo a nuestra obligación, se vigiló y dio cumplimiento a todos y cada uno de los compromisos crediticios contraídos por la entidad federativa y los municipios </w:t>
      </w:r>
      <w:proofErr w:type="spellStart"/>
      <w:r w:rsidRPr="005D257C">
        <w:rPr>
          <w:rFonts w:eastAsia="Calibri"/>
          <w:color w:val="000000"/>
          <w:sz w:val="22"/>
          <w:szCs w:val="22"/>
        </w:rPr>
        <w:t>acreditantes</w:t>
      </w:r>
      <w:proofErr w:type="spellEnd"/>
      <w:r w:rsidRPr="005D257C">
        <w:rPr>
          <w:rFonts w:eastAsia="Calibri"/>
          <w:color w:val="000000"/>
          <w:sz w:val="22"/>
          <w:szCs w:val="22"/>
        </w:rPr>
        <w:t>.</w:t>
      </w:r>
    </w:p>
    <w:p w14:paraId="5F5B6916" w14:textId="77777777" w:rsidR="00A1633A" w:rsidRPr="005D257C" w:rsidRDefault="00A1633A" w:rsidP="00A1633A">
      <w:pPr>
        <w:spacing w:before="0" w:after="0"/>
        <w:ind w:left="426"/>
        <w:rPr>
          <w:rFonts w:eastAsia="Calibri"/>
          <w:color w:val="000000"/>
          <w:sz w:val="22"/>
          <w:szCs w:val="22"/>
        </w:rPr>
      </w:pPr>
    </w:p>
    <w:p w14:paraId="50DB4A15" w14:textId="77777777" w:rsidR="00A1633A" w:rsidRPr="005D257C" w:rsidRDefault="00A1633A" w:rsidP="00A1633A">
      <w:pPr>
        <w:spacing w:before="0" w:after="0"/>
        <w:ind w:left="426"/>
        <w:rPr>
          <w:rFonts w:eastAsia="Calibri"/>
          <w:b/>
          <w:color w:val="000000"/>
          <w:sz w:val="22"/>
          <w:szCs w:val="22"/>
        </w:rPr>
      </w:pPr>
      <w:r w:rsidRPr="005D257C">
        <w:rPr>
          <w:rFonts w:eastAsia="Calibri"/>
          <w:b/>
          <w:color w:val="000000"/>
          <w:sz w:val="22"/>
          <w:szCs w:val="22"/>
        </w:rPr>
        <w:t>Deuda Pública Estatal.</w:t>
      </w:r>
    </w:p>
    <w:p w14:paraId="07B5E059" w14:textId="77777777" w:rsidR="00A1633A" w:rsidRPr="005D257C" w:rsidRDefault="00A1633A" w:rsidP="00A1633A">
      <w:pPr>
        <w:spacing w:before="0" w:after="0"/>
        <w:ind w:left="426"/>
        <w:rPr>
          <w:rFonts w:eastAsia="Calibri"/>
          <w:color w:val="000000"/>
          <w:sz w:val="22"/>
          <w:szCs w:val="22"/>
        </w:rPr>
      </w:pPr>
      <w:r w:rsidRPr="005D257C">
        <w:rPr>
          <w:rFonts w:eastAsia="Calibri"/>
          <w:color w:val="000000"/>
          <w:sz w:val="22"/>
          <w:szCs w:val="22"/>
        </w:rPr>
        <w:t>El total de la Deuda Pública Estatal, considerando tanto la Directa del Estado, así como la de los Municipios, ascendió al 31 de diciembre de 2024 a la cantidad de 21 mil 831 millones 262 mil 835 pesos, lo que representa un incremento del 9.95</w:t>
      </w:r>
      <w:r w:rsidRPr="005D257C">
        <w:rPr>
          <w:rFonts w:eastAsia="Calibri"/>
          <w:sz w:val="22"/>
          <w:szCs w:val="22"/>
        </w:rPr>
        <w:t xml:space="preserve">%, equivalente </w:t>
      </w:r>
      <w:r w:rsidRPr="005D257C">
        <w:rPr>
          <w:rFonts w:eastAsia="Calibri"/>
          <w:color w:val="000000"/>
          <w:sz w:val="22"/>
          <w:szCs w:val="22"/>
        </w:rPr>
        <w:t>a 1 mil 975 millones 828 mil 666 pesos, respecto al tercer trimestre del ejercicio fiscal 2024.</w:t>
      </w:r>
    </w:p>
    <w:p w14:paraId="676C6C34" w14:textId="77777777" w:rsidR="00A1633A" w:rsidRPr="005D257C" w:rsidRDefault="00A1633A" w:rsidP="00A1633A">
      <w:pPr>
        <w:spacing w:before="0" w:after="0"/>
        <w:ind w:left="426"/>
        <w:jc w:val="center"/>
        <w:rPr>
          <w:rFonts w:eastAsia="Calibri"/>
          <w:color w:val="000000"/>
          <w:sz w:val="22"/>
          <w:szCs w:val="22"/>
        </w:rPr>
      </w:pPr>
      <w:r w:rsidRPr="005D257C">
        <w:rPr>
          <w:rFonts w:eastAsia="Calibri"/>
          <w:noProof/>
          <w:color w:val="000000"/>
          <w:sz w:val="22"/>
          <w:szCs w:val="22"/>
          <w:lang w:val="es-MX" w:eastAsia="es-MX"/>
        </w:rPr>
        <w:drawing>
          <wp:inline distT="0" distB="0" distL="0" distR="0" wp14:anchorId="2D9BD853" wp14:editId="4EC6A512">
            <wp:extent cx="5381625" cy="4926428"/>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87877" cy="4932151"/>
                    </a:xfrm>
                    <a:prstGeom prst="rect">
                      <a:avLst/>
                    </a:prstGeom>
                    <a:noFill/>
                  </pic:spPr>
                </pic:pic>
              </a:graphicData>
            </a:graphic>
          </wp:inline>
        </w:drawing>
      </w:r>
    </w:p>
    <w:p w14:paraId="457FF7BC" w14:textId="77777777" w:rsidR="00A1633A" w:rsidRPr="005D257C" w:rsidRDefault="00A1633A" w:rsidP="00A1633A">
      <w:pPr>
        <w:spacing w:before="0" w:after="0"/>
        <w:rPr>
          <w:rFonts w:eastAsia="Calibri"/>
          <w:color w:val="000000"/>
          <w:sz w:val="22"/>
          <w:szCs w:val="22"/>
        </w:rPr>
      </w:pPr>
    </w:p>
    <w:p w14:paraId="594FAFE7" w14:textId="77777777" w:rsidR="00A1633A" w:rsidRPr="005D257C" w:rsidRDefault="00A1633A" w:rsidP="00A1633A">
      <w:pPr>
        <w:spacing w:before="0" w:after="0"/>
        <w:rPr>
          <w:rFonts w:eastAsia="Calibri"/>
          <w:color w:val="000000"/>
          <w:sz w:val="22"/>
          <w:szCs w:val="22"/>
        </w:rPr>
      </w:pPr>
      <w:r w:rsidRPr="005D257C">
        <w:rPr>
          <w:rFonts w:eastAsia="Calibri"/>
          <w:color w:val="000000"/>
          <w:sz w:val="22"/>
          <w:szCs w:val="22"/>
        </w:rPr>
        <w:lastRenderedPageBreak/>
        <w:t>Como se señaló, la Deuda Pública Estatal, se integra por la Deuda Directa del Gobierno del Estado y la Deuda Pública Municipal Directa, siendo esta última responsabilidad exclusiva de los Municipios, y cuyo comportamiento se presenta a continuación:</w:t>
      </w:r>
    </w:p>
    <w:p w14:paraId="611C0B21" w14:textId="77777777" w:rsidR="00A1633A" w:rsidRPr="005D257C" w:rsidRDefault="00A1633A" w:rsidP="00A1633A">
      <w:pPr>
        <w:spacing w:before="0" w:after="0"/>
        <w:ind w:left="425"/>
        <w:rPr>
          <w:rFonts w:eastAsia="Calibri"/>
          <w:color w:val="000000"/>
          <w:sz w:val="22"/>
          <w:szCs w:val="22"/>
        </w:rPr>
      </w:pPr>
    </w:p>
    <w:p w14:paraId="0BE3E581" w14:textId="77777777" w:rsidR="00A1633A" w:rsidRPr="005D257C" w:rsidRDefault="00A1633A" w:rsidP="00A1633A">
      <w:pPr>
        <w:spacing w:before="0" w:after="0"/>
        <w:ind w:left="425"/>
        <w:rPr>
          <w:rFonts w:eastAsia="Calibri"/>
          <w:color w:val="000000"/>
          <w:sz w:val="22"/>
          <w:szCs w:val="22"/>
        </w:rPr>
      </w:pPr>
      <w:r w:rsidRPr="005D257C">
        <w:rPr>
          <w:noProof/>
          <w:lang w:val="es-MX" w:eastAsia="es-MX"/>
        </w:rPr>
        <w:drawing>
          <wp:inline distT="0" distB="0" distL="0" distR="0" wp14:anchorId="35B770DE" wp14:editId="5971B982">
            <wp:extent cx="5655950" cy="3895725"/>
            <wp:effectExtent l="0" t="0" r="1905" b="0"/>
            <wp:docPr id="17696089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57195" cy="3896583"/>
                    </a:xfrm>
                    <a:prstGeom prst="rect">
                      <a:avLst/>
                    </a:prstGeom>
                    <a:noFill/>
                    <a:ln>
                      <a:noFill/>
                    </a:ln>
                  </pic:spPr>
                </pic:pic>
              </a:graphicData>
            </a:graphic>
          </wp:inline>
        </w:drawing>
      </w:r>
    </w:p>
    <w:p w14:paraId="40E84AA6" w14:textId="77777777" w:rsidR="00A1633A" w:rsidRPr="005D257C" w:rsidRDefault="00A1633A" w:rsidP="00A1633A">
      <w:pPr>
        <w:spacing w:before="0" w:after="0"/>
        <w:rPr>
          <w:rFonts w:eastAsia="Calibri"/>
          <w:color w:val="000000"/>
          <w:sz w:val="22"/>
          <w:szCs w:val="22"/>
        </w:rPr>
      </w:pPr>
    </w:p>
    <w:p w14:paraId="2A849268" w14:textId="77777777" w:rsidR="00A1633A" w:rsidRPr="005D257C" w:rsidRDefault="00A1633A" w:rsidP="00A1633A">
      <w:pPr>
        <w:spacing w:before="0" w:after="0"/>
        <w:ind w:left="426"/>
        <w:rPr>
          <w:rFonts w:eastAsia="Calibri"/>
          <w:color w:val="000000"/>
          <w:sz w:val="22"/>
          <w:szCs w:val="22"/>
        </w:rPr>
      </w:pPr>
      <w:r w:rsidRPr="005D257C">
        <w:rPr>
          <w:rFonts w:eastAsia="Calibri"/>
          <w:color w:val="000000"/>
          <w:sz w:val="22"/>
          <w:szCs w:val="22"/>
        </w:rPr>
        <w:t>Por lo que se refiere a la Deuda Pública Directa a Corto Plazo del Gobierno del Estado,</w:t>
      </w:r>
      <w:r w:rsidRPr="005D257C">
        <w:rPr>
          <w:rFonts w:eastAsia="Calibri"/>
          <w:color w:val="0070C0"/>
          <w:sz w:val="22"/>
          <w:szCs w:val="22"/>
        </w:rPr>
        <w:t xml:space="preserve"> </w:t>
      </w:r>
      <w:r w:rsidRPr="005D257C">
        <w:rPr>
          <w:rFonts w:eastAsia="Calibri"/>
          <w:color w:val="000000"/>
          <w:sz w:val="22"/>
          <w:szCs w:val="22"/>
        </w:rPr>
        <w:t>al 31 de diciembre del 2024, ésta ascendió a 2 mil 292 millones 293 mil 942 pesos, correspondiente al saldo de los créditos de corto plazo quirografarios contratados al amparo de lo dispuesto en el Artículo 30 de la Ley de Disciplina de las Entidades Federativas y los Municipios, así como la Porción a Corto Plazo de la Deuda Pública a Largo Plazo. Por otra parte; en cuanto a la Deuda Pública de Largo Plazo, su saldo a la misma fecha alcanzó la cantidad de 19 mil 167 millones 313 mil 156 pesos.</w:t>
      </w:r>
    </w:p>
    <w:p w14:paraId="3AF159ED" w14:textId="77777777" w:rsidR="00A1633A" w:rsidRPr="005D257C" w:rsidRDefault="00A1633A" w:rsidP="00A1633A">
      <w:pPr>
        <w:spacing w:before="0" w:after="0"/>
        <w:ind w:left="426"/>
        <w:rPr>
          <w:rFonts w:eastAsia="Calibri"/>
          <w:color w:val="000000"/>
          <w:sz w:val="22"/>
          <w:szCs w:val="22"/>
        </w:rPr>
      </w:pPr>
    </w:p>
    <w:p w14:paraId="5813B123" w14:textId="77777777" w:rsidR="00A1633A" w:rsidRPr="005D257C" w:rsidRDefault="00A1633A" w:rsidP="00A1633A">
      <w:pPr>
        <w:spacing w:before="0" w:after="0"/>
        <w:rPr>
          <w:rFonts w:eastAsia="Calibri"/>
          <w:color w:val="000000"/>
          <w:sz w:val="22"/>
          <w:szCs w:val="22"/>
        </w:rPr>
      </w:pPr>
    </w:p>
    <w:p w14:paraId="067F75F8" w14:textId="77777777" w:rsidR="00A1633A" w:rsidRPr="005D257C" w:rsidRDefault="00A1633A" w:rsidP="00A1633A">
      <w:pPr>
        <w:spacing w:before="0" w:after="0"/>
        <w:rPr>
          <w:rFonts w:eastAsia="Calibri"/>
          <w:color w:val="000000"/>
          <w:sz w:val="22"/>
          <w:szCs w:val="22"/>
        </w:rPr>
      </w:pPr>
    </w:p>
    <w:p w14:paraId="62DD4DEF" w14:textId="77777777" w:rsidR="00A1633A" w:rsidRPr="005D257C" w:rsidRDefault="00A1633A" w:rsidP="00A1633A">
      <w:pPr>
        <w:spacing w:before="0" w:after="0"/>
        <w:jc w:val="center"/>
        <w:rPr>
          <w:rFonts w:eastAsia="Calibri"/>
          <w:b/>
          <w:color w:val="000000"/>
          <w:sz w:val="22"/>
          <w:szCs w:val="22"/>
        </w:rPr>
      </w:pPr>
    </w:p>
    <w:p w14:paraId="5F03B56B" w14:textId="77777777" w:rsidR="00A1633A" w:rsidRPr="005D257C" w:rsidRDefault="00A1633A" w:rsidP="00A1633A">
      <w:pPr>
        <w:spacing w:before="0" w:after="0"/>
        <w:ind w:firstLine="425"/>
        <w:rPr>
          <w:rFonts w:eastAsia="Calibri"/>
          <w:b/>
          <w:color w:val="000000"/>
          <w:sz w:val="22"/>
          <w:szCs w:val="22"/>
        </w:rPr>
      </w:pPr>
      <w:r w:rsidRPr="005D257C">
        <w:rPr>
          <w:noProof/>
          <w:lang w:val="es-MX" w:eastAsia="es-MX"/>
        </w:rPr>
        <w:lastRenderedPageBreak/>
        <w:drawing>
          <wp:inline distT="0" distB="0" distL="0" distR="0" wp14:anchorId="7AE6874A" wp14:editId="78E124A1">
            <wp:extent cx="6057900" cy="2133600"/>
            <wp:effectExtent l="0" t="0" r="0" b="0"/>
            <wp:docPr id="86281528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57900" cy="2133600"/>
                    </a:xfrm>
                    <a:prstGeom prst="rect">
                      <a:avLst/>
                    </a:prstGeom>
                    <a:noFill/>
                    <a:ln>
                      <a:noFill/>
                    </a:ln>
                  </pic:spPr>
                </pic:pic>
              </a:graphicData>
            </a:graphic>
          </wp:inline>
        </w:drawing>
      </w:r>
    </w:p>
    <w:p w14:paraId="2C53C3C8" w14:textId="77777777" w:rsidR="00A1633A" w:rsidRPr="005D257C" w:rsidRDefault="00A1633A" w:rsidP="00A1633A">
      <w:pPr>
        <w:spacing w:before="0" w:after="0"/>
        <w:ind w:firstLine="425"/>
        <w:rPr>
          <w:noProof/>
          <w:lang w:val="es-MX" w:eastAsia="es-MX"/>
        </w:rPr>
      </w:pPr>
    </w:p>
    <w:p w14:paraId="248A9771" w14:textId="77777777" w:rsidR="00A1633A" w:rsidRPr="005D257C" w:rsidRDefault="00A1633A" w:rsidP="00A1633A">
      <w:pPr>
        <w:spacing w:before="0" w:after="0"/>
        <w:ind w:firstLine="425"/>
        <w:rPr>
          <w:rFonts w:eastAsia="Calibri"/>
          <w:b/>
          <w:color w:val="000000"/>
          <w:sz w:val="22"/>
          <w:szCs w:val="22"/>
        </w:rPr>
      </w:pPr>
      <w:r w:rsidRPr="005D257C">
        <w:rPr>
          <w:noProof/>
          <w:lang w:val="es-MX" w:eastAsia="es-MX"/>
        </w:rPr>
        <w:drawing>
          <wp:inline distT="0" distB="0" distL="0" distR="0" wp14:anchorId="70473357" wp14:editId="76897E5F">
            <wp:extent cx="6086475" cy="1788795"/>
            <wp:effectExtent l="0" t="0" r="9525" b="1905"/>
            <wp:docPr id="116891407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86475" cy="1788795"/>
                    </a:xfrm>
                    <a:prstGeom prst="rect">
                      <a:avLst/>
                    </a:prstGeom>
                    <a:noFill/>
                    <a:ln>
                      <a:noFill/>
                    </a:ln>
                  </pic:spPr>
                </pic:pic>
              </a:graphicData>
            </a:graphic>
          </wp:inline>
        </w:drawing>
      </w:r>
    </w:p>
    <w:p w14:paraId="73E07DF9" w14:textId="77777777" w:rsidR="00A1633A" w:rsidRPr="005D257C" w:rsidRDefault="00A1633A" w:rsidP="00A1633A">
      <w:pPr>
        <w:spacing w:before="0" w:after="0"/>
        <w:ind w:firstLine="425"/>
        <w:rPr>
          <w:rFonts w:eastAsia="Calibri"/>
          <w:b/>
          <w:color w:val="000000"/>
          <w:sz w:val="22"/>
          <w:szCs w:val="22"/>
        </w:rPr>
      </w:pPr>
    </w:p>
    <w:p w14:paraId="064DB4F1" w14:textId="77777777" w:rsidR="00A1633A" w:rsidRPr="005D257C" w:rsidRDefault="00A1633A" w:rsidP="00A1633A">
      <w:pPr>
        <w:spacing w:before="0" w:after="0"/>
        <w:ind w:firstLine="425"/>
        <w:rPr>
          <w:rFonts w:eastAsia="Calibri"/>
          <w:b/>
          <w:color w:val="000000"/>
          <w:sz w:val="22"/>
          <w:szCs w:val="22"/>
        </w:rPr>
      </w:pPr>
      <w:r w:rsidRPr="005D257C">
        <w:rPr>
          <w:rFonts w:eastAsia="Calibri"/>
          <w:b/>
          <w:color w:val="000000"/>
          <w:sz w:val="22"/>
          <w:szCs w:val="22"/>
        </w:rPr>
        <w:t>Deuda Pública Municipal Directa.</w:t>
      </w:r>
    </w:p>
    <w:p w14:paraId="6E234236" w14:textId="77777777" w:rsidR="00A1633A" w:rsidRPr="005D257C" w:rsidRDefault="00A1633A" w:rsidP="00A1633A">
      <w:pPr>
        <w:spacing w:before="0" w:after="0"/>
        <w:ind w:left="426"/>
        <w:rPr>
          <w:rFonts w:eastAsia="Calibri"/>
          <w:color w:val="000000"/>
          <w:sz w:val="22"/>
          <w:szCs w:val="22"/>
        </w:rPr>
      </w:pPr>
      <w:r w:rsidRPr="005D257C">
        <w:rPr>
          <w:rFonts w:eastAsia="Calibri"/>
          <w:color w:val="000000"/>
          <w:sz w:val="22"/>
          <w:szCs w:val="22"/>
        </w:rPr>
        <w:t>El saldo de la Deuda Pública Municipal Directa, al 31 de diciembre de</w:t>
      </w:r>
      <w:r w:rsidRPr="005D257C">
        <w:rPr>
          <w:rFonts w:eastAsia="Calibri"/>
          <w:color w:val="FF0000"/>
          <w:sz w:val="22"/>
          <w:szCs w:val="22"/>
        </w:rPr>
        <w:t xml:space="preserve"> </w:t>
      </w:r>
      <w:r w:rsidRPr="005D257C">
        <w:rPr>
          <w:rFonts w:eastAsia="Calibri"/>
          <w:color w:val="000000"/>
          <w:sz w:val="22"/>
          <w:szCs w:val="22"/>
        </w:rPr>
        <w:t xml:space="preserve">2024, a Corto Plazo ascendió a la cantidad de 358 millones 523 mil 020 pesos y a Largo Plazo a 13 millones 132 mil 717 pesos.                    </w:t>
      </w:r>
    </w:p>
    <w:p w14:paraId="59B00874" w14:textId="77777777" w:rsidR="00A1633A" w:rsidRPr="005D257C" w:rsidRDefault="00A1633A" w:rsidP="00A1633A">
      <w:pPr>
        <w:spacing w:before="0" w:after="0"/>
        <w:ind w:left="426"/>
        <w:jc w:val="center"/>
        <w:rPr>
          <w:sz w:val="22"/>
          <w:szCs w:val="22"/>
        </w:rPr>
      </w:pPr>
    </w:p>
    <w:p w14:paraId="51412747" w14:textId="77777777" w:rsidR="00A1633A" w:rsidRPr="005D257C" w:rsidRDefault="00A1633A" w:rsidP="00A1633A">
      <w:pPr>
        <w:spacing w:before="0" w:after="0"/>
        <w:ind w:left="426"/>
        <w:jc w:val="center"/>
        <w:rPr>
          <w:sz w:val="22"/>
          <w:szCs w:val="22"/>
        </w:rPr>
      </w:pPr>
      <w:r w:rsidRPr="005D257C">
        <w:rPr>
          <w:noProof/>
          <w:lang w:val="es-MX" w:eastAsia="es-MX"/>
        </w:rPr>
        <w:drawing>
          <wp:inline distT="0" distB="0" distL="0" distR="0" wp14:anchorId="13C206C3" wp14:editId="158A313F">
            <wp:extent cx="6096000" cy="2105025"/>
            <wp:effectExtent l="0" t="0" r="0" b="9525"/>
            <wp:docPr id="188654448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96000" cy="2105025"/>
                    </a:xfrm>
                    <a:prstGeom prst="rect">
                      <a:avLst/>
                    </a:prstGeom>
                    <a:noFill/>
                    <a:ln>
                      <a:noFill/>
                    </a:ln>
                  </pic:spPr>
                </pic:pic>
              </a:graphicData>
            </a:graphic>
          </wp:inline>
        </w:drawing>
      </w:r>
    </w:p>
    <w:p w14:paraId="4B8CA02A" w14:textId="77777777" w:rsidR="00A1633A" w:rsidRPr="005D257C" w:rsidRDefault="00A1633A" w:rsidP="00A1633A">
      <w:pPr>
        <w:spacing w:before="0" w:after="0"/>
        <w:ind w:left="426"/>
        <w:jc w:val="center"/>
        <w:rPr>
          <w:sz w:val="22"/>
          <w:szCs w:val="22"/>
        </w:rPr>
      </w:pPr>
    </w:p>
    <w:p w14:paraId="6CE94F23" w14:textId="77777777" w:rsidR="00A1633A" w:rsidRPr="005D257C" w:rsidRDefault="00A1633A" w:rsidP="00A1633A">
      <w:pPr>
        <w:jc w:val="center"/>
        <w:rPr>
          <w:rFonts w:eastAsia="Calibri"/>
          <w:b/>
          <w:color w:val="000000"/>
          <w:sz w:val="22"/>
          <w:szCs w:val="22"/>
        </w:rPr>
      </w:pPr>
      <w:r w:rsidRPr="005D257C">
        <w:rPr>
          <w:noProof/>
          <w:lang w:val="es-MX" w:eastAsia="es-MX"/>
        </w:rPr>
        <w:lastRenderedPageBreak/>
        <w:drawing>
          <wp:inline distT="0" distB="0" distL="0" distR="0" wp14:anchorId="718FFF85" wp14:editId="3C4A9604">
            <wp:extent cx="6294120" cy="4222115"/>
            <wp:effectExtent l="0" t="0" r="0" b="6985"/>
            <wp:docPr id="151824186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94120" cy="4222115"/>
                    </a:xfrm>
                    <a:prstGeom prst="rect">
                      <a:avLst/>
                    </a:prstGeom>
                    <a:noFill/>
                    <a:ln>
                      <a:noFill/>
                    </a:ln>
                  </pic:spPr>
                </pic:pic>
              </a:graphicData>
            </a:graphic>
          </wp:inline>
        </w:drawing>
      </w:r>
    </w:p>
    <w:p w14:paraId="4D8DD06C" w14:textId="77777777" w:rsidR="00A1633A" w:rsidRPr="005D257C" w:rsidRDefault="00A1633A" w:rsidP="00A1633A">
      <w:pPr>
        <w:rPr>
          <w:rFonts w:eastAsia="Calibri"/>
          <w:b/>
          <w:color w:val="000000"/>
          <w:sz w:val="22"/>
          <w:szCs w:val="22"/>
        </w:rPr>
      </w:pPr>
      <w:r w:rsidRPr="005D257C">
        <w:rPr>
          <w:rFonts w:eastAsia="Calibri"/>
          <w:b/>
          <w:color w:val="000000"/>
          <w:sz w:val="22"/>
          <w:szCs w:val="22"/>
        </w:rPr>
        <w:t>Aspectos relevantes de la Deuda Pública.</w:t>
      </w:r>
    </w:p>
    <w:p w14:paraId="5481AFDA" w14:textId="77777777" w:rsidR="00A1633A" w:rsidRPr="005D257C" w:rsidRDefault="00A1633A" w:rsidP="00A1633A">
      <w:pPr>
        <w:spacing w:before="0" w:after="0"/>
        <w:rPr>
          <w:rFonts w:eastAsia="Calibri"/>
          <w:color w:val="000000"/>
          <w:sz w:val="22"/>
          <w:szCs w:val="22"/>
        </w:rPr>
      </w:pPr>
      <w:r w:rsidRPr="005D257C">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 Directa.</w:t>
      </w:r>
    </w:p>
    <w:p w14:paraId="0E441843" w14:textId="77777777" w:rsidR="00A1633A" w:rsidRPr="005D257C" w:rsidRDefault="00A1633A" w:rsidP="00A1633A">
      <w:pPr>
        <w:spacing w:before="0" w:after="0"/>
        <w:ind w:left="426"/>
        <w:rPr>
          <w:rFonts w:eastAsia="Calibri"/>
          <w:color w:val="000000"/>
          <w:sz w:val="22"/>
          <w:szCs w:val="22"/>
        </w:rPr>
      </w:pPr>
    </w:p>
    <w:p w14:paraId="6563828D" w14:textId="77777777" w:rsidR="00A1633A" w:rsidRPr="005D257C" w:rsidRDefault="00A1633A" w:rsidP="00A1633A">
      <w:pPr>
        <w:spacing w:before="0" w:after="0"/>
        <w:rPr>
          <w:rFonts w:eastAsia="Calibri"/>
          <w:color w:val="000000"/>
          <w:sz w:val="22"/>
          <w:szCs w:val="22"/>
        </w:rPr>
      </w:pPr>
      <w:r w:rsidRPr="005D257C">
        <w:rPr>
          <w:rFonts w:eastAsia="Calibri"/>
          <w:color w:val="000000"/>
          <w:sz w:val="22"/>
          <w:szCs w:val="22"/>
        </w:rPr>
        <w:t>Las fuentes de financiamiento que se utilizaron</w:t>
      </w:r>
      <w:r w:rsidRPr="005D257C">
        <w:rPr>
          <w:rFonts w:eastAsia="Calibri"/>
          <w:sz w:val="22"/>
          <w:szCs w:val="22"/>
        </w:rPr>
        <w:t>,</w:t>
      </w:r>
      <w:r w:rsidRPr="005D257C">
        <w:rPr>
          <w:rFonts w:eastAsia="Calibri"/>
          <w:color w:val="000000"/>
          <w:sz w:val="22"/>
          <w:szCs w:val="22"/>
        </w:rPr>
        <w:t xml:space="preserve"> en el período que se informa, para cubrir las obligaciones derivadas de la Deuda Pública, fueron recursos provenientes de las Participaciones Federales (Fondo General) que le correspondieron al Estado, y del Fondo de Aportaciones para el Fortalecimiento de las Entidades Federativas (FAFEF), conforme a lo dispuesto en la Ley de Coordinación Fiscal y demás lineamientos normativos aplicables.</w:t>
      </w:r>
    </w:p>
    <w:p w14:paraId="35944E9D" w14:textId="77777777" w:rsidR="00A1633A" w:rsidRPr="005D257C" w:rsidRDefault="00A1633A" w:rsidP="00A1633A">
      <w:pPr>
        <w:spacing w:before="0" w:after="0"/>
        <w:ind w:left="426"/>
        <w:rPr>
          <w:rFonts w:eastAsia="Calibri"/>
          <w:color w:val="000000"/>
          <w:sz w:val="22"/>
          <w:szCs w:val="22"/>
        </w:rPr>
      </w:pPr>
    </w:p>
    <w:p w14:paraId="1598AC63" w14:textId="77777777" w:rsidR="00A1633A" w:rsidRPr="005D257C" w:rsidRDefault="00A1633A" w:rsidP="00A1633A">
      <w:pPr>
        <w:spacing w:before="0" w:after="0"/>
        <w:rPr>
          <w:rFonts w:eastAsia="Calibri"/>
          <w:color w:val="000000"/>
          <w:sz w:val="22"/>
          <w:szCs w:val="22"/>
        </w:rPr>
      </w:pPr>
      <w:r w:rsidRPr="005D257C">
        <w:rPr>
          <w:rFonts w:eastAsia="Calibri"/>
          <w:color w:val="000000"/>
          <w:sz w:val="22"/>
          <w:szCs w:val="22"/>
        </w:rPr>
        <w:lastRenderedPageBreak/>
        <w:t xml:space="preserve">Dichas obligaciones conllevan a que el Gobierno del Estado tenga un marco de actuación de índole financiera y presupuestal restringida. En este sentido, cabe destacar los catorce incrementos que ha realizado el Banco de México (BANXICO) a la tasa objetivo, desde el mes de junio del 2021, al cierre del periodo que se informa, lo que ha generado a su vez, que la tasa de referencia que se establece en la mayoría de los financiamientos para el cálculo de la tasa de interés ordinarios, que es la Tasa de Interés Interbancaria de </w:t>
      </w:r>
      <w:r w:rsidRPr="005D257C">
        <w:rPr>
          <w:rFonts w:eastAsia="Calibri"/>
          <w:sz w:val="22"/>
          <w:szCs w:val="22"/>
        </w:rPr>
        <w:t>Equilibrio a 28 días (TIIE 28 días) se eleve de manera importante pasando de niveles del 4.00% (cuatro por ciento), a mediados del mes de junio del ejercicio fiscal 2021,  al 10.00% (diez punto cero por ciento) con la que cerró al 31 de diciembre de 2024, es decir; un incremento en este período de un 150.00%, (ciento cincuenta punto cero por ciento), lo que ha derivado en que el costo de la deuda pública que ha pagado el Estado, se haya incrementado de manera considerable</w:t>
      </w:r>
      <w:r w:rsidRPr="005D257C">
        <w:rPr>
          <w:rFonts w:eastAsia="Calibri"/>
          <w:color w:val="000000"/>
          <w:sz w:val="22"/>
          <w:szCs w:val="22"/>
        </w:rPr>
        <w:t>.</w:t>
      </w:r>
    </w:p>
    <w:p w14:paraId="1D1A1328" w14:textId="77777777" w:rsidR="00A1633A" w:rsidRPr="005D257C" w:rsidRDefault="00A1633A" w:rsidP="00A1633A">
      <w:pPr>
        <w:spacing w:before="0" w:after="0"/>
        <w:ind w:left="426"/>
        <w:rPr>
          <w:rFonts w:eastAsia="Calibri"/>
          <w:color w:val="000000"/>
          <w:sz w:val="22"/>
          <w:szCs w:val="22"/>
        </w:rPr>
      </w:pPr>
    </w:p>
    <w:p w14:paraId="0C5D9A0F" w14:textId="77777777" w:rsidR="00A1633A" w:rsidRPr="005D257C" w:rsidRDefault="00A1633A" w:rsidP="00A1633A">
      <w:pPr>
        <w:spacing w:before="0" w:after="0"/>
        <w:rPr>
          <w:rFonts w:eastAsia="Calibri"/>
          <w:color w:val="000000"/>
          <w:sz w:val="22"/>
          <w:szCs w:val="22"/>
        </w:rPr>
      </w:pPr>
      <w:r w:rsidRPr="005D257C">
        <w:rPr>
          <w:rFonts w:eastAsia="Calibri"/>
          <w:color w:val="000000"/>
          <w:sz w:val="22"/>
          <w:szCs w:val="22"/>
        </w:rPr>
        <w:t>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económico, al grado máximo de vencimientos anticipados del saldo insoluto de los créditos.</w:t>
      </w:r>
    </w:p>
    <w:p w14:paraId="7DEBF196" w14:textId="77777777" w:rsidR="00A1633A" w:rsidRPr="005D257C" w:rsidRDefault="00A1633A" w:rsidP="00A1633A">
      <w:pPr>
        <w:spacing w:before="0" w:after="0"/>
        <w:ind w:left="426"/>
        <w:rPr>
          <w:rFonts w:eastAsia="Calibri"/>
          <w:color w:val="000000"/>
          <w:sz w:val="22"/>
          <w:szCs w:val="22"/>
        </w:rPr>
      </w:pPr>
    </w:p>
    <w:p w14:paraId="5F9FF3E9" w14:textId="77777777" w:rsidR="00A1633A" w:rsidRPr="005D257C" w:rsidRDefault="00A1633A" w:rsidP="00A1633A">
      <w:pPr>
        <w:spacing w:before="0" w:after="0"/>
        <w:rPr>
          <w:rFonts w:eastAsia="Calibri"/>
          <w:color w:val="000000"/>
          <w:sz w:val="22"/>
          <w:szCs w:val="22"/>
        </w:rPr>
      </w:pPr>
      <w:r w:rsidRPr="005D257C">
        <w:rPr>
          <w:rFonts w:eastAsia="Calibri"/>
          <w:sz w:val="22"/>
          <w:szCs w:val="22"/>
        </w:rPr>
        <w:t xml:space="preserve">Por último, hacer especial énfasis que el Estado logró refrendar el resultado positivo obtenido en las mediciones de los indicadores que conforman el sistema de alertas realizado y publicado por la Secretaría de Hacienda y Crédito Público el pasado 29 de noviembre de 2024, con base a la información financiera del tercer trimestre de 2024, de conformidad con lo establecido en la Ley de Disciplina Financiera de las Entidades Federativas y de los Municipios, donde el Estado mantuvo un resultado de endeudamiento sostenible (semáforo verde), significando ello que, por una parte; el Estado cuenta con un Techo de </w:t>
      </w:r>
      <w:r w:rsidRPr="005D257C">
        <w:rPr>
          <w:rFonts w:eastAsia="Calibri"/>
          <w:color w:val="000000"/>
          <w:sz w:val="22"/>
          <w:szCs w:val="22"/>
        </w:rPr>
        <w:t xml:space="preserve">Financiamiento Neto, por hasta el 15% de los ingresos de libre disposición autorizados en la Ley de Ingreso del Estadio del presente  ejercicio fiscal, por parte del Congreso del Estado, y por la otra; que el Estado es solvente para hacer frente al pago de sus obligaciones derivadas </w:t>
      </w:r>
      <w:r w:rsidRPr="005D257C">
        <w:rPr>
          <w:rFonts w:eastAsia="Calibri"/>
          <w:color w:val="000000"/>
          <w:sz w:val="22"/>
          <w:szCs w:val="22"/>
        </w:rPr>
        <w:lastRenderedPageBreak/>
        <w:t xml:space="preserve">de la deuda pública contraída, y tiene capacidad de endeudamiento para invertir en inversiones públicas productivas. </w:t>
      </w:r>
    </w:p>
    <w:p w14:paraId="165D2B8E" w14:textId="77777777" w:rsidR="00A1633A" w:rsidRPr="005D257C" w:rsidRDefault="00A1633A" w:rsidP="00A1633A">
      <w:pPr>
        <w:spacing w:before="0" w:after="0"/>
        <w:rPr>
          <w:rFonts w:eastAsia="Calibri"/>
          <w:color w:val="000000"/>
          <w:sz w:val="22"/>
          <w:szCs w:val="22"/>
        </w:rPr>
      </w:pPr>
    </w:p>
    <w:p w14:paraId="0F5CAE5F" w14:textId="77777777" w:rsidR="00A1633A" w:rsidRPr="005D257C" w:rsidRDefault="00A1633A" w:rsidP="00A1633A">
      <w:pPr>
        <w:pStyle w:val="Prrafodelista"/>
        <w:numPr>
          <w:ilvl w:val="0"/>
          <w:numId w:val="20"/>
        </w:numPr>
        <w:rPr>
          <w:rFonts w:ascii="GalanoGrotesque-Light" w:eastAsia="Calibri" w:hAnsi="GalanoGrotesque-Light" w:cstheme="minorBidi"/>
          <w:b/>
          <w:color w:val="000000"/>
          <w:sz w:val="22"/>
          <w:szCs w:val="22"/>
          <w:lang w:val="es-ES" w:eastAsia="en-US"/>
        </w:rPr>
      </w:pPr>
      <w:bookmarkStart w:id="18" w:name="_MON_1555848056"/>
      <w:bookmarkStart w:id="19" w:name="_MON_1555848084"/>
      <w:bookmarkStart w:id="20" w:name="_MON_1555848094"/>
      <w:bookmarkStart w:id="21" w:name="_MON_1555848120"/>
      <w:bookmarkStart w:id="22" w:name="_MON_1555848159"/>
      <w:bookmarkStart w:id="23" w:name="_MON_1555847769"/>
      <w:bookmarkStart w:id="24" w:name="_MON_1555848179"/>
      <w:bookmarkStart w:id="25" w:name="_MON_1555848261"/>
      <w:bookmarkStart w:id="26" w:name="_MON_1555848298"/>
      <w:bookmarkStart w:id="27" w:name="_MON_1555848350"/>
      <w:bookmarkStart w:id="28" w:name="_MON_1555848469"/>
      <w:bookmarkStart w:id="29" w:name="_MON_1555848478"/>
      <w:bookmarkStart w:id="30" w:name="_MON_1555848428"/>
      <w:bookmarkStart w:id="31" w:name="_MON_1555848611"/>
      <w:bookmarkStart w:id="32" w:name="_MON_1555848688"/>
      <w:bookmarkStart w:id="33" w:name="_MON_1555848763"/>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r w:rsidRPr="005D257C">
        <w:rPr>
          <w:rFonts w:ascii="GalanoGrotesque-Light" w:eastAsia="Calibri" w:hAnsi="GalanoGrotesque-Light" w:cstheme="minorBidi"/>
          <w:b/>
          <w:color w:val="000000"/>
          <w:sz w:val="22"/>
          <w:szCs w:val="22"/>
          <w:lang w:val="es-ES" w:eastAsia="en-US"/>
        </w:rPr>
        <w:t>DEUDA PÚBLICA.</w:t>
      </w:r>
    </w:p>
    <w:p w14:paraId="719A266F" w14:textId="77777777" w:rsidR="00A1633A" w:rsidRPr="005D257C" w:rsidRDefault="00A1633A" w:rsidP="00A1633A">
      <w:pPr>
        <w:widowControl w:val="0"/>
        <w:kinsoku w:val="0"/>
        <w:ind w:left="720"/>
        <w:contextualSpacing/>
        <w:jc w:val="left"/>
        <w:rPr>
          <w:rFonts w:eastAsia="Times New Roman" w:cs="Times New Roman"/>
          <w:b/>
          <w:color w:val="000000" w:themeColor="text1"/>
          <w:sz w:val="22"/>
          <w:szCs w:val="22"/>
          <w:lang w:val="en-US" w:eastAsia="es-MX"/>
        </w:rPr>
      </w:pPr>
    </w:p>
    <w:p w14:paraId="41C16BCE" w14:textId="77777777" w:rsidR="00A1633A" w:rsidRPr="005D257C" w:rsidRDefault="00A1633A" w:rsidP="00A1633A">
      <w:pPr>
        <w:spacing w:before="0" w:after="0"/>
        <w:rPr>
          <w:rFonts w:eastAsia="Calibri"/>
          <w:color w:val="000000"/>
          <w:sz w:val="22"/>
          <w:szCs w:val="22"/>
        </w:rPr>
      </w:pPr>
      <w:bookmarkStart w:id="34" w:name="_Hlk4072794"/>
      <w:r w:rsidRPr="005D257C">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31 de diciembre de 2024 es la siguiente</w:t>
      </w:r>
      <w:bookmarkStart w:id="35" w:name="_Hlk4073014"/>
      <w:bookmarkEnd w:id="34"/>
      <w:r w:rsidRPr="005D257C">
        <w:rPr>
          <w:rFonts w:eastAsia="Calibri"/>
          <w:color w:val="000000"/>
          <w:sz w:val="22"/>
          <w:szCs w:val="22"/>
        </w:rPr>
        <w:t>:</w:t>
      </w:r>
    </w:p>
    <w:p w14:paraId="3451A4DD" w14:textId="77777777" w:rsidR="00A1633A" w:rsidRPr="005D257C" w:rsidRDefault="00A1633A" w:rsidP="00A1633A">
      <w:pPr>
        <w:spacing w:before="0" w:after="0"/>
        <w:rPr>
          <w:rFonts w:eastAsia="Calibri"/>
          <w:color w:val="000000"/>
          <w:sz w:val="22"/>
          <w:szCs w:val="22"/>
        </w:rPr>
      </w:pPr>
      <w:r w:rsidRPr="005D257C">
        <w:rPr>
          <w:noProof/>
          <w:lang w:val="es-MX" w:eastAsia="es-MX"/>
        </w:rPr>
        <w:drawing>
          <wp:inline distT="0" distB="0" distL="0" distR="0" wp14:anchorId="1469E54E" wp14:editId="3D8EB09C">
            <wp:extent cx="3131400" cy="3214047"/>
            <wp:effectExtent l="0" t="0" r="0" b="5715"/>
            <wp:docPr id="143366577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42032" cy="3224960"/>
                    </a:xfrm>
                    <a:prstGeom prst="rect">
                      <a:avLst/>
                    </a:prstGeom>
                    <a:noFill/>
                    <a:ln>
                      <a:noFill/>
                    </a:ln>
                  </pic:spPr>
                </pic:pic>
              </a:graphicData>
            </a:graphic>
          </wp:inline>
        </w:drawing>
      </w:r>
      <w:bookmarkEnd w:id="35"/>
      <w:r w:rsidRPr="005D257C">
        <w:rPr>
          <w:rFonts w:eastAsia="Calibri"/>
          <w:color w:val="000000"/>
          <w:sz w:val="22"/>
          <w:szCs w:val="22"/>
        </w:rPr>
        <w:t xml:space="preserve">     </w:t>
      </w:r>
      <w:r w:rsidRPr="005D257C">
        <w:rPr>
          <w:noProof/>
          <w:lang w:val="es-MX" w:eastAsia="es-MX"/>
        </w:rPr>
        <w:drawing>
          <wp:inline distT="0" distB="0" distL="0" distR="0" wp14:anchorId="261A3142" wp14:editId="55E0699F">
            <wp:extent cx="2893752" cy="3191241"/>
            <wp:effectExtent l="0" t="0" r="1905" b="9525"/>
            <wp:docPr id="193538908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20090" cy="3220286"/>
                    </a:xfrm>
                    <a:prstGeom prst="rect">
                      <a:avLst/>
                    </a:prstGeom>
                    <a:noFill/>
                    <a:ln>
                      <a:noFill/>
                    </a:ln>
                  </pic:spPr>
                </pic:pic>
              </a:graphicData>
            </a:graphic>
          </wp:inline>
        </w:drawing>
      </w:r>
    </w:p>
    <w:p w14:paraId="3B2E82C2" w14:textId="77777777" w:rsidR="00A1633A" w:rsidRPr="005D257C" w:rsidRDefault="00A1633A" w:rsidP="00A1633A">
      <w:pPr>
        <w:spacing w:before="0" w:after="0"/>
        <w:rPr>
          <w:rFonts w:eastAsia="Calibri"/>
          <w:color w:val="000000"/>
          <w:sz w:val="22"/>
          <w:szCs w:val="22"/>
        </w:rPr>
      </w:pPr>
    </w:p>
    <w:p w14:paraId="025B2977" w14:textId="77777777" w:rsidR="00A1633A" w:rsidRPr="005D257C" w:rsidRDefault="00A1633A" w:rsidP="00A1633A">
      <w:pPr>
        <w:spacing w:before="0" w:after="0"/>
        <w:jc w:val="center"/>
        <w:rPr>
          <w:rFonts w:eastAsia="Calibri"/>
          <w:color w:val="000000"/>
          <w:sz w:val="22"/>
          <w:szCs w:val="22"/>
        </w:rPr>
      </w:pPr>
      <w:r w:rsidRPr="005D257C">
        <w:rPr>
          <w:noProof/>
          <w:lang w:val="es-MX" w:eastAsia="es-MX"/>
        </w:rPr>
        <w:drawing>
          <wp:inline distT="0" distB="0" distL="0" distR="0" wp14:anchorId="1D40DEE4" wp14:editId="5CB39A68">
            <wp:extent cx="3227980" cy="2678537"/>
            <wp:effectExtent l="0" t="0" r="0" b="7620"/>
            <wp:docPr id="168463977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48103" cy="2695235"/>
                    </a:xfrm>
                    <a:prstGeom prst="rect">
                      <a:avLst/>
                    </a:prstGeom>
                    <a:noFill/>
                    <a:ln>
                      <a:noFill/>
                    </a:ln>
                  </pic:spPr>
                </pic:pic>
              </a:graphicData>
            </a:graphic>
          </wp:inline>
        </w:drawing>
      </w:r>
    </w:p>
    <w:p w14:paraId="7E527DAA" w14:textId="77777777" w:rsidR="00A1633A" w:rsidRPr="005D257C" w:rsidRDefault="00A1633A" w:rsidP="00A1633A">
      <w:pPr>
        <w:spacing w:before="0" w:after="0"/>
        <w:rPr>
          <w:rFonts w:eastAsia="Calibri"/>
          <w:color w:val="000000"/>
          <w:sz w:val="22"/>
          <w:szCs w:val="22"/>
        </w:rPr>
      </w:pPr>
    </w:p>
    <w:p w14:paraId="3DABCEE2" w14:textId="77777777" w:rsidR="00A1633A" w:rsidRPr="005D257C" w:rsidRDefault="00A1633A" w:rsidP="00A1633A">
      <w:pPr>
        <w:spacing w:before="0" w:after="0"/>
        <w:ind w:left="426"/>
        <w:rPr>
          <w:rFonts w:eastAsia="Calibri"/>
          <w:color w:val="000000"/>
          <w:sz w:val="22"/>
          <w:szCs w:val="22"/>
        </w:rPr>
      </w:pPr>
      <w:r w:rsidRPr="005D257C">
        <w:rPr>
          <w:rFonts w:eastAsia="Calibri"/>
          <w:color w:val="000000"/>
          <w:sz w:val="22"/>
          <w:szCs w:val="22"/>
        </w:rPr>
        <w:t>En este sentido, es preciso señalar que la Deuda Pública a Corto Plazo, de la Deuda Pública Total vigente, es por la cantidad de 2 mil 292 millones 293 mil 942 pesos</w:t>
      </w:r>
      <w:r w:rsidRPr="005D257C">
        <w:rPr>
          <w:rFonts w:eastAsia="Calibri"/>
          <w:sz w:val="22"/>
          <w:szCs w:val="22"/>
        </w:rPr>
        <w:t xml:space="preserve">, </w:t>
      </w:r>
      <w:r w:rsidRPr="005D257C">
        <w:rPr>
          <w:rFonts w:eastAsia="Calibri"/>
          <w:color w:val="000000"/>
          <w:sz w:val="22"/>
          <w:szCs w:val="22"/>
        </w:rPr>
        <w:t xml:space="preserve">saldo al cierre del cuarto trimestre  del ejercicio fiscal 2024, misma que </w:t>
      </w:r>
      <w:r w:rsidRPr="005D257C">
        <w:rPr>
          <w:rFonts w:eastAsia="Calibri"/>
          <w:sz w:val="22"/>
          <w:szCs w:val="22"/>
        </w:rPr>
        <w:t xml:space="preserve">está </w:t>
      </w:r>
      <w:r w:rsidRPr="005D257C">
        <w:rPr>
          <w:rFonts w:eastAsia="Calibri"/>
          <w:color w:val="000000"/>
          <w:sz w:val="22"/>
          <w:szCs w:val="22"/>
        </w:rPr>
        <w:t>integrada en su totalidad por el importe o porción que se amortizará durante el ejercicio 2025, por concepto del pago de capital del crédito a largo plazo, mismo que se encuentra incluido en el servicio de la deuda de los créditos a largo plazo vigentes, así como el saldo de las obligaciones de corto plazo quirografarias contratadas al amparo de lo dispuesto en la Ley de Disciplina Financiera de las Entidades Federativas y los Municipios.</w:t>
      </w:r>
    </w:p>
    <w:p w14:paraId="032C82B5" w14:textId="77777777" w:rsidR="00A1633A" w:rsidRPr="005D257C" w:rsidRDefault="00A1633A" w:rsidP="00A1633A">
      <w:pPr>
        <w:spacing w:before="0" w:after="0"/>
        <w:ind w:left="426"/>
        <w:rPr>
          <w:rFonts w:eastAsia="Calibri"/>
          <w:color w:val="000000"/>
          <w:sz w:val="22"/>
          <w:szCs w:val="22"/>
        </w:rPr>
      </w:pPr>
    </w:p>
    <w:p w14:paraId="5D9EFB9F" w14:textId="77777777" w:rsidR="00A1633A" w:rsidRPr="005D257C" w:rsidRDefault="00A1633A" w:rsidP="00A1633A">
      <w:pPr>
        <w:spacing w:before="0" w:after="0"/>
        <w:ind w:left="426"/>
        <w:rPr>
          <w:rFonts w:eastAsia="Calibri"/>
          <w:color w:val="000000"/>
          <w:sz w:val="22"/>
          <w:szCs w:val="22"/>
        </w:rPr>
      </w:pPr>
      <w:r w:rsidRPr="005D257C">
        <w:rPr>
          <w:rFonts w:eastAsia="Calibri"/>
          <w:color w:val="000000"/>
          <w:sz w:val="22"/>
          <w:szCs w:val="22"/>
        </w:rPr>
        <w:t>La Deuda Pública a Largo Plazo a pagarse en los ejercicios fiscales subsecuentes al corriente, asciende a la cantidad de 19 mil 167 millones 313 mil 156 pesos</w:t>
      </w:r>
      <w:r w:rsidRPr="005D257C">
        <w:rPr>
          <w:rFonts w:eastAsia="Calibri"/>
          <w:sz w:val="22"/>
          <w:szCs w:val="22"/>
        </w:rPr>
        <w:t xml:space="preserve">, contraída tanto con </w:t>
      </w:r>
      <w:r w:rsidRPr="005D257C">
        <w:rPr>
          <w:rFonts w:eastAsia="Calibri"/>
          <w:color w:val="000000"/>
          <w:sz w:val="22"/>
          <w:szCs w:val="22"/>
        </w:rPr>
        <w:t>la Banca Comercial, como con la Banca de Desarrollo del sistema financiero mexicano, en los términos de la ley aplicable en la materia.</w:t>
      </w:r>
    </w:p>
    <w:p w14:paraId="3727E080" w14:textId="77777777" w:rsidR="00A1633A" w:rsidRPr="005D257C" w:rsidRDefault="00A1633A" w:rsidP="00A1633A">
      <w:pPr>
        <w:spacing w:before="0" w:after="0"/>
        <w:ind w:left="426"/>
        <w:rPr>
          <w:rFonts w:eastAsia="Calibri"/>
          <w:color w:val="000000"/>
          <w:sz w:val="22"/>
          <w:szCs w:val="22"/>
        </w:rPr>
      </w:pPr>
    </w:p>
    <w:p w14:paraId="0FDC61E6" w14:textId="77777777" w:rsidR="00A1633A" w:rsidRPr="005D257C" w:rsidRDefault="00A1633A" w:rsidP="00A1633A">
      <w:pPr>
        <w:spacing w:before="0" w:after="0"/>
        <w:ind w:left="426"/>
        <w:rPr>
          <w:rFonts w:eastAsia="Calibri"/>
          <w:color w:val="000000"/>
          <w:sz w:val="22"/>
          <w:szCs w:val="22"/>
        </w:rPr>
      </w:pPr>
      <w:r w:rsidRPr="005D257C">
        <w:rPr>
          <w:rFonts w:eastAsia="Calibri"/>
          <w:color w:val="000000"/>
          <w:sz w:val="22"/>
          <w:szCs w:val="22"/>
        </w:rPr>
        <w:t>A continuación, se describen los financiamientos que la integran:</w:t>
      </w:r>
    </w:p>
    <w:p w14:paraId="14A46E67" w14:textId="77777777" w:rsidR="00A1633A" w:rsidRPr="005D257C" w:rsidRDefault="00A1633A" w:rsidP="00A1633A">
      <w:pPr>
        <w:spacing w:before="0" w:after="0"/>
        <w:ind w:left="426"/>
        <w:rPr>
          <w:rFonts w:eastAsia="Calibri"/>
          <w:color w:val="000000"/>
          <w:sz w:val="22"/>
          <w:szCs w:val="22"/>
        </w:rPr>
      </w:pPr>
    </w:p>
    <w:p w14:paraId="032C2197" w14:textId="77777777" w:rsidR="00A1633A" w:rsidRPr="005D257C" w:rsidRDefault="00A1633A" w:rsidP="00A1633A">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5D257C">
        <w:rPr>
          <w:rFonts w:ascii="GalanoGrotesque-Light" w:eastAsia="Calibri" w:hAnsi="GalanoGrotesque-Light" w:cstheme="minorBidi"/>
          <w:b/>
          <w:color w:val="000000"/>
          <w:sz w:val="22"/>
          <w:szCs w:val="22"/>
          <w:lang w:val="es-ES" w:eastAsia="en-US"/>
        </w:rPr>
        <w:t xml:space="preserve">Crédito Simple celebrado con Banco Azteca, S.A., Institución de Banca Múltiple por hasta $500’000,000. </w:t>
      </w:r>
    </w:p>
    <w:p w14:paraId="4F114BDC" w14:textId="77777777" w:rsidR="00A1633A" w:rsidRPr="005D257C" w:rsidRDefault="00A1633A" w:rsidP="00A1633A">
      <w:pPr>
        <w:pStyle w:val="Prrafodelista"/>
        <w:ind w:left="502"/>
        <w:jc w:val="both"/>
        <w:rPr>
          <w:rFonts w:ascii="GalanoGrotesque-Light" w:eastAsia="Calibri" w:hAnsi="GalanoGrotesque-Light" w:cstheme="minorBidi"/>
          <w:color w:val="000000"/>
          <w:sz w:val="22"/>
          <w:szCs w:val="22"/>
          <w:lang w:val="es-ES" w:eastAsia="en-US"/>
        </w:rPr>
      </w:pPr>
    </w:p>
    <w:p w14:paraId="659824FE"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Crédito simple celebrado el 1 de febrero de 2023, por un importe de hasta 500 millones de pesos con una vigencia de hasta 240 meses, contados a partir de la fecha de la firma del contrato del crédito, pagadero mensualmente y causará una tasa de interés basada en Tasa de Interés Interbancaria de Equilibrio a 28 días (en lo sucesivo TIIE 28 días), más una sobretasa, de conformidad con la tabla que forma parte del contrato y que está basada en las calificaciones que emiten las agencias calificadoras respecto a la calidad crediticia del propio crédito, o a falta de esta, del Estado.</w:t>
      </w:r>
    </w:p>
    <w:p w14:paraId="18D00E99"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El crédito se destinó para el refinanciamiento de la Deuda Pública establecida en el Decreto 189, de fecha 18 de julio de 2022.</w:t>
      </w:r>
    </w:p>
    <w:p w14:paraId="00CCD3C2" w14:textId="77777777" w:rsidR="00A1633A" w:rsidRPr="005D257C" w:rsidRDefault="00A1633A" w:rsidP="00A1633A">
      <w:pPr>
        <w:ind w:left="502"/>
        <w:rPr>
          <w:rFonts w:eastAsia="Calibri"/>
          <w:color w:val="000000"/>
          <w:sz w:val="22"/>
          <w:szCs w:val="22"/>
        </w:rPr>
      </w:pPr>
    </w:p>
    <w:p w14:paraId="4CE47A97" w14:textId="77777777" w:rsidR="00A1633A" w:rsidRPr="005D257C" w:rsidRDefault="00A1633A" w:rsidP="00A1633A">
      <w:pPr>
        <w:ind w:left="502"/>
        <w:rPr>
          <w:rFonts w:eastAsia="Calibri"/>
          <w:color w:val="000000"/>
          <w:sz w:val="22"/>
          <w:szCs w:val="22"/>
        </w:rPr>
      </w:pPr>
    </w:p>
    <w:p w14:paraId="743FC6C6"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El saldo al 31 de diciembre de 2024 asciende a 481 millones 466 mil 354 pesos.</w:t>
      </w:r>
    </w:p>
    <w:p w14:paraId="4DB99004" w14:textId="77777777" w:rsidR="00A1633A" w:rsidRPr="005D257C" w:rsidRDefault="00A1633A" w:rsidP="00A1633A">
      <w:pPr>
        <w:widowControl w:val="0"/>
        <w:numPr>
          <w:ilvl w:val="0"/>
          <w:numId w:val="11"/>
        </w:numPr>
        <w:kinsoku w:val="0"/>
        <w:spacing w:before="0" w:after="0" w:line="240" w:lineRule="auto"/>
        <w:ind w:left="502"/>
        <w:contextualSpacing/>
        <w:rPr>
          <w:rFonts w:eastAsia="Calibri"/>
          <w:b/>
          <w:bCs/>
          <w:color w:val="000000"/>
          <w:sz w:val="22"/>
          <w:szCs w:val="22"/>
        </w:rPr>
      </w:pPr>
      <w:r w:rsidRPr="005D257C">
        <w:rPr>
          <w:rFonts w:eastAsia="Calibri"/>
          <w:b/>
          <w:bCs/>
          <w:color w:val="000000"/>
          <w:sz w:val="22"/>
          <w:szCs w:val="22"/>
        </w:rPr>
        <w:t>Crédito simple celebrado con el Banco del Bajío, S.A., por hasta $600’000,000.00.</w:t>
      </w:r>
    </w:p>
    <w:p w14:paraId="62D6CD7B" w14:textId="77777777" w:rsidR="00A1633A" w:rsidRPr="005D257C" w:rsidRDefault="00A1633A" w:rsidP="00A1633A">
      <w:pPr>
        <w:spacing w:before="0" w:after="0"/>
        <w:ind w:left="426"/>
        <w:rPr>
          <w:rFonts w:eastAsia="Calibri"/>
          <w:color w:val="000000"/>
          <w:sz w:val="22"/>
          <w:szCs w:val="22"/>
        </w:rPr>
      </w:pPr>
    </w:p>
    <w:p w14:paraId="6595D454" w14:textId="77777777" w:rsidR="00A1633A" w:rsidRPr="005D257C" w:rsidRDefault="00A1633A" w:rsidP="00A1633A">
      <w:pPr>
        <w:spacing w:before="0" w:after="0"/>
        <w:ind w:left="426"/>
        <w:rPr>
          <w:rFonts w:eastAsia="Calibri"/>
          <w:color w:val="000000"/>
          <w:sz w:val="22"/>
          <w:szCs w:val="22"/>
        </w:rPr>
      </w:pPr>
      <w:r w:rsidRPr="005D257C">
        <w:rPr>
          <w:rFonts w:eastAsia="Calibri"/>
          <w:color w:val="000000"/>
          <w:sz w:val="22"/>
          <w:szCs w:val="22"/>
        </w:rPr>
        <w:t>Crédito simple celebrado el 1 de febrero de 2023, por un importe de hasta 600</w:t>
      </w:r>
      <w:r w:rsidRPr="005D257C">
        <w:rPr>
          <w:rFonts w:eastAsia="Calibri"/>
          <w:sz w:val="22"/>
          <w:szCs w:val="22"/>
        </w:rPr>
        <w:t xml:space="preserve"> millones de pesos </w:t>
      </w:r>
      <w:r w:rsidRPr="005D257C">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3FFF82E4" w14:textId="77777777" w:rsidR="00A1633A" w:rsidRPr="005D257C" w:rsidRDefault="00A1633A" w:rsidP="00A1633A">
      <w:pPr>
        <w:spacing w:before="0" w:after="0"/>
        <w:ind w:left="426"/>
        <w:rPr>
          <w:rFonts w:eastAsia="Calibri"/>
          <w:color w:val="000000"/>
          <w:sz w:val="22"/>
          <w:szCs w:val="22"/>
        </w:rPr>
      </w:pPr>
    </w:p>
    <w:p w14:paraId="484D3FA4" w14:textId="77777777" w:rsidR="00A1633A" w:rsidRPr="005D257C" w:rsidRDefault="00A1633A" w:rsidP="00A1633A">
      <w:pPr>
        <w:spacing w:before="0" w:after="0"/>
        <w:ind w:left="426"/>
        <w:rPr>
          <w:rFonts w:eastAsia="Calibri"/>
          <w:color w:val="000000"/>
          <w:sz w:val="22"/>
          <w:szCs w:val="22"/>
        </w:rPr>
      </w:pPr>
      <w:r w:rsidRPr="005D257C">
        <w:rPr>
          <w:rFonts w:eastAsia="Calibri"/>
          <w:color w:val="000000"/>
          <w:sz w:val="22"/>
          <w:szCs w:val="22"/>
        </w:rPr>
        <w:t>El crédito se destinó para el refinanciamiento de la Deuda Pública establecida en el Decreto 189, de fecha 18 de julio de 2022.</w:t>
      </w:r>
    </w:p>
    <w:p w14:paraId="568F561C" w14:textId="77777777" w:rsidR="00A1633A" w:rsidRPr="005D257C" w:rsidRDefault="00A1633A" w:rsidP="00A1633A">
      <w:pPr>
        <w:spacing w:before="0" w:after="0"/>
        <w:ind w:left="426"/>
        <w:rPr>
          <w:rFonts w:eastAsia="Calibri"/>
          <w:color w:val="000000"/>
          <w:sz w:val="22"/>
          <w:szCs w:val="22"/>
        </w:rPr>
      </w:pPr>
    </w:p>
    <w:p w14:paraId="53E760B7" w14:textId="77777777" w:rsidR="00A1633A" w:rsidRPr="005D257C" w:rsidRDefault="00A1633A" w:rsidP="00A1633A">
      <w:pPr>
        <w:spacing w:before="0" w:after="0"/>
        <w:ind w:left="360"/>
        <w:rPr>
          <w:rFonts w:eastAsia="Calibri"/>
          <w:color w:val="000000"/>
          <w:sz w:val="22"/>
          <w:szCs w:val="22"/>
        </w:rPr>
      </w:pPr>
      <w:r w:rsidRPr="005D257C">
        <w:rPr>
          <w:rFonts w:eastAsia="Calibri"/>
          <w:color w:val="000000"/>
          <w:sz w:val="22"/>
          <w:szCs w:val="22"/>
        </w:rPr>
        <w:t>El saldo al 31 de diciembre de 2024 asciende a 587 millones 177 mil 245 pes</w:t>
      </w:r>
      <w:r w:rsidRPr="005D257C">
        <w:rPr>
          <w:rFonts w:eastAsia="Calibri"/>
          <w:sz w:val="22"/>
          <w:szCs w:val="22"/>
        </w:rPr>
        <w:t>os.</w:t>
      </w:r>
    </w:p>
    <w:p w14:paraId="6E761F93" w14:textId="77777777" w:rsidR="00A1633A" w:rsidRPr="005D257C" w:rsidRDefault="00A1633A" w:rsidP="00A1633A">
      <w:pPr>
        <w:pStyle w:val="Prrafodelista"/>
        <w:ind w:left="502"/>
        <w:rPr>
          <w:rFonts w:ascii="GalanoGrotesque-Light" w:eastAsia="Calibri" w:hAnsi="GalanoGrotesque-Light" w:cstheme="minorBidi"/>
          <w:b/>
          <w:color w:val="000000"/>
          <w:sz w:val="22"/>
          <w:szCs w:val="22"/>
          <w:lang w:val="es-ES" w:eastAsia="en-US"/>
        </w:rPr>
      </w:pPr>
    </w:p>
    <w:p w14:paraId="44A6351A" w14:textId="77777777" w:rsidR="00A1633A" w:rsidRPr="005D257C" w:rsidRDefault="00A1633A" w:rsidP="00A1633A">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5D257C">
        <w:rPr>
          <w:rFonts w:ascii="GalanoGrotesque-Light" w:eastAsia="Calibri" w:hAnsi="GalanoGrotesque-Light" w:cstheme="minorBidi"/>
          <w:b/>
          <w:color w:val="000000"/>
          <w:sz w:val="22"/>
          <w:szCs w:val="22"/>
          <w:lang w:val="es-ES" w:eastAsia="en-US"/>
        </w:rPr>
        <w:t>Crédito Simple celebrado con Banco Nacional de Obras y Servicios Públicos, S.N.C. por hasta $10,899’822,238.00 (BANOBRAS 1).</w:t>
      </w:r>
    </w:p>
    <w:p w14:paraId="374FF319" w14:textId="77777777" w:rsidR="00A1633A" w:rsidRPr="005D257C" w:rsidRDefault="00A1633A" w:rsidP="00A1633A">
      <w:pPr>
        <w:ind w:left="142"/>
        <w:rPr>
          <w:rFonts w:eastAsia="Calibri"/>
          <w:color w:val="000000"/>
          <w:sz w:val="22"/>
          <w:szCs w:val="22"/>
        </w:rPr>
      </w:pPr>
    </w:p>
    <w:p w14:paraId="112DD8F5" w14:textId="77777777" w:rsidR="00A1633A" w:rsidRPr="005D257C" w:rsidRDefault="00A1633A" w:rsidP="00A1633A">
      <w:pPr>
        <w:ind w:left="502"/>
        <w:rPr>
          <w:rFonts w:eastAsia="Calibri"/>
          <w:b/>
          <w:color w:val="000000"/>
          <w:sz w:val="22"/>
          <w:szCs w:val="22"/>
        </w:rPr>
      </w:pPr>
      <w:r w:rsidRPr="005D257C">
        <w:rPr>
          <w:rFonts w:eastAsia="Calibri"/>
          <w:color w:val="000000"/>
          <w:sz w:val="22"/>
          <w:szCs w:val="22"/>
        </w:rPr>
        <w:t>Crédito simple celebrado el 1 de febrero de 2023, por un importe de hasta 10 mil 899 millones 822 mil 238 pesos 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26E8DE6F" w14:textId="77777777" w:rsidR="00A1633A" w:rsidRPr="005D257C" w:rsidRDefault="00A1633A" w:rsidP="00A1633A">
      <w:pPr>
        <w:pStyle w:val="Prrafodelista"/>
        <w:ind w:left="502"/>
        <w:rPr>
          <w:rFonts w:ascii="GalanoGrotesque-Light" w:eastAsia="Calibri" w:hAnsi="GalanoGrotesque-Light" w:cstheme="minorBidi"/>
          <w:color w:val="000000"/>
          <w:sz w:val="22"/>
          <w:szCs w:val="22"/>
          <w:lang w:val="es-ES" w:eastAsia="en-US"/>
        </w:rPr>
      </w:pPr>
    </w:p>
    <w:p w14:paraId="4EAA2157"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lastRenderedPageBreak/>
        <w:t>El crédito se destinó para el refinanciamiento de la Deuda Pública establecida en el Decreto 189, de fecha 18 de julio de 2022.</w:t>
      </w:r>
    </w:p>
    <w:p w14:paraId="6FCDD85A" w14:textId="77777777" w:rsidR="00A1633A" w:rsidRPr="005D257C" w:rsidRDefault="00A1633A" w:rsidP="00A1633A">
      <w:pPr>
        <w:pStyle w:val="Prrafodelista"/>
        <w:ind w:left="502"/>
        <w:rPr>
          <w:rFonts w:ascii="GalanoGrotesque-Light" w:eastAsia="Calibri" w:hAnsi="GalanoGrotesque-Light" w:cstheme="minorBidi"/>
          <w:color w:val="000000"/>
          <w:sz w:val="22"/>
          <w:szCs w:val="22"/>
          <w:lang w:val="es-ES" w:eastAsia="en-US"/>
        </w:rPr>
      </w:pPr>
    </w:p>
    <w:p w14:paraId="46F1D50E" w14:textId="77777777" w:rsidR="00A1633A" w:rsidRPr="005D257C" w:rsidRDefault="00A1633A" w:rsidP="00A1633A">
      <w:pPr>
        <w:ind w:left="425"/>
        <w:rPr>
          <w:rFonts w:eastAsia="Calibri"/>
          <w:color w:val="000000"/>
          <w:sz w:val="22"/>
          <w:szCs w:val="22"/>
        </w:rPr>
      </w:pPr>
      <w:r w:rsidRPr="005D257C">
        <w:rPr>
          <w:rFonts w:eastAsia="Calibri"/>
          <w:color w:val="000000"/>
          <w:sz w:val="22"/>
          <w:szCs w:val="22"/>
        </w:rPr>
        <w:t>El saldo al 31 de diciembre de 2024 asciende a 10 mil 519 millones 197 mil 770 pesos.</w:t>
      </w:r>
    </w:p>
    <w:p w14:paraId="46874457" w14:textId="77777777" w:rsidR="00A1633A" w:rsidRPr="005D257C" w:rsidRDefault="00A1633A" w:rsidP="00A1633A">
      <w:pPr>
        <w:pStyle w:val="Prrafodelista"/>
        <w:ind w:left="502"/>
        <w:rPr>
          <w:rFonts w:ascii="GalanoGrotesque-Light" w:eastAsia="Calibri" w:hAnsi="GalanoGrotesque-Light" w:cstheme="minorBidi"/>
          <w:color w:val="000000"/>
          <w:sz w:val="22"/>
          <w:szCs w:val="22"/>
          <w:lang w:val="es-ES" w:eastAsia="en-US"/>
        </w:rPr>
      </w:pPr>
    </w:p>
    <w:p w14:paraId="4E5597AB" w14:textId="77777777" w:rsidR="00A1633A" w:rsidRPr="005D257C" w:rsidRDefault="00A1633A" w:rsidP="00A1633A">
      <w:pPr>
        <w:numPr>
          <w:ilvl w:val="0"/>
          <w:numId w:val="11"/>
        </w:numPr>
        <w:spacing w:before="0" w:after="0"/>
        <w:ind w:left="425"/>
        <w:rPr>
          <w:rFonts w:eastAsia="Calibri"/>
          <w:b/>
          <w:color w:val="000000"/>
          <w:sz w:val="22"/>
          <w:szCs w:val="22"/>
        </w:rPr>
      </w:pPr>
      <w:r w:rsidRPr="005D257C">
        <w:rPr>
          <w:rFonts w:eastAsia="Calibri"/>
          <w:b/>
          <w:color w:val="000000"/>
          <w:sz w:val="22"/>
          <w:szCs w:val="22"/>
        </w:rPr>
        <w:t>Crédito simple celebrado con Banco Nacional de Obras y Servicios Públicos, S.N.C., por hasta $581’682,655.00.</w:t>
      </w:r>
    </w:p>
    <w:p w14:paraId="44A861B3" w14:textId="77777777" w:rsidR="00A1633A" w:rsidRPr="005D257C" w:rsidRDefault="00A1633A" w:rsidP="00A1633A">
      <w:pPr>
        <w:spacing w:before="0" w:after="0"/>
        <w:ind w:left="425"/>
        <w:rPr>
          <w:rFonts w:eastAsia="Calibri"/>
          <w:color w:val="000000"/>
          <w:sz w:val="22"/>
          <w:szCs w:val="22"/>
        </w:rPr>
      </w:pPr>
    </w:p>
    <w:p w14:paraId="0AB8DD0F" w14:textId="77777777" w:rsidR="00A1633A" w:rsidRPr="005D257C" w:rsidRDefault="00A1633A" w:rsidP="00A1633A">
      <w:pPr>
        <w:ind w:left="502"/>
        <w:rPr>
          <w:rFonts w:eastAsia="Calibri"/>
          <w:b/>
          <w:color w:val="000000"/>
          <w:sz w:val="22"/>
          <w:szCs w:val="22"/>
        </w:rPr>
      </w:pPr>
      <w:r w:rsidRPr="005D257C">
        <w:rPr>
          <w:rFonts w:eastAsia="Calibri"/>
          <w:color w:val="000000"/>
          <w:sz w:val="22"/>
          <w:szCs w:val="22"/>
        </w:rPr>
        <w:t>Crédito simple celebrado el 24 de abril de 2023, por un importe de hasta 581 millones 682 mil 655 pesos</w:t>
      </w:r>
      <w:r w:rsidRPr="005D257C">
        <w:rPr>
          <w:rFonts w:eastAsia="Calibri"/>
          <w:sz w:val="22"/>
          <w:szCs w:val="22"/>
        </w:rPr>
        <w:t xml:space="preserve">, </w:t>
      </w:r>
      <w:r w:rsidRPr="005D257C">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7105316F" w14:textId="77777777" w:rsidR="00A1633A" w:rsidRPr="005D257C" w:rsidRDefault="00A1633A" w:rsidP="00A1633A">
      <w:pPr>
        <w:pStyle w:val="Prrafodelista"/>
        <w:ind w:left="502"/>
        <w:rPr>
          <w:rFonts w:ascii="GalanoGrotesque-Light" w:eastAsia="Calibri" w:hAnsi="GalanoGrotesque-Light" w:cstheme="minorBidi"/>
          <w:color w:val="000000"/>
          <w:sz w:val="22"/>
          <w:szCs w:val="22"/>
          <w:lang w:val="es-ES" w:eastAsia="en-US"/>
        </w:rPr>
      </w:pPr>
    </w:p>
    <w:p w14:paraId="6F4656DF" w14:textId="77777777" w:rsidR="00A1633A" w:rsidRPr="005D257C" w:rsidRDefault="00A1633A" w:rsidP="00A1633A">
      <w:pPr>
        <w:spacing w:before="0" w:after="0"/>
        <w:ind w:left="426"/>
        <w:rPr>
          <w:rFonts w:eastAsia="Calibri"/>
          <w:color w:val="000000"/>
          <w:sz w:val="22"/>
          <w:szCs w:val="22"/>
        </w:rPr>
      </w:pPr>
      <w:r w:rsidRPr="005D257C">
        <w:rPr>
          <w:rFonts w:eastAsia="Calibri"/>
          <w:color w:val="000000"/>
          <w:sz w:val="22"/>
          <w:szCs w:val="22"/>
        </w:rPr>
        <w:t>El crédito se destinó para el refinanciamiento de la Deuda Pública establecida en el Decreto 189, de fecha 18 de julio de 2022.</w:t>
      </w:r>
    </w:p>
    <w:p w14:paraId="787FAA69" w14:textId="77777777" w:rsidR="00A1633A" w:rsidRPr="005D257C" w:rsidRDefault="00A1633A" w:rsidP="00A1633A">
      <w:pPr>
        <w:spacing w:before="0" w:after="0"/>
        <w:ind w:left="426"/>
        <w:rPr>
          <w:rFonts w:eastAsia="Calibri"/>
          <w:color w:val="000000"/>
          <w:sz w:val="22"/>
          <w:szCs w:val="22"/>
        </w:rPr>
      </w:pPr>
    </w:p>
    <w:p w14:paraId="54B972A8" w14:textId="77777777" w:rsidR="00A1633A" w:rsidRPr="005D257C" w:rsidRDefault="00A1633A" w:rsidP="00A1633A">
      <w:pPr>
        <w:spacing w:before="0" w:after="0"/>
        <w:ind w:left="426"/>
        <w:rPr>
          <w:rFonts w:eastAsia="Calibri"/>
          <w:sz w:val="22"/>
          <w:szCs w:val="22"/>
        </w:rPr>
      </w:pPr>
      <w:r w:rsidRPr="005D257C">
        <w:rPr>
          <w:rFonts w:eastAsia="Calibri"/>
          <w:color w:val="000000"/>
          <w:sz w:val="22"/>
          <w:szCs w:val="22"/>
        </w:rPr>
        <w:t>El saldo al 31 de diciembre de 2024</w:t>
      </w:r>
      <w:r w:rsidRPr="005D257C">
        <w:rPr>
          <w:rFonts w:eastAsia="Calibri"/>
          <w:color w:val="00B050"/>
          <w:sz w:val="22"/>
          <w:szCs w:val="22"/>
        </w:rPr>
        <w:t xml:space="preserve"> </w:t>
      </w:r>
      <w:r w:rsidRPr="005D257C">
        <w:rPr>
          <w:rFonts w:eastAsia="Calibri"/>
          <w:color w:val="000000"/>
          <w:sz w:val="22"/>
          <w:szCs w:val="22"/>
        </w:rPr>
        <w:t>asciende a 534 millones 235 mil 566 pesos</w:t>
      </w:r>
      <w:r w:rsidRPr="005D257C">
        <w:rPr>
          <w:rFonts w:eastAsia="Calibri"/>
          <w:sz w:val="22"/>
          <w:szCs w:val="22"/>
        </w:rPr>
        <w:t>.</w:t>
      </w:r>
    </w:p>
    <w:p w14:paraId="69708240" w14:textId="77777777" w:rsidR="00A1633A" w:rsidRPr="005D257C" w:rsidRDefault="00A1633A" w:rsidP="00A1633A">
      <w:pPr>
        <w:pStyle w:val="Prrafodelista"/>
        <w:ind w:left="502"/>
        <w:jc w:val="both"/>
        <w:rPr>
          <w:rFonts w:ascii="GalanoGrotesque-Light" w:eastAsia="Calibri" w:hAnsi="GalanoGrotesque-Light" w:cstheme="minorBidi"/>
          <w:color w:val="000000"/>
          <w:sz w:val="22"/>
          <w:szCs w:val="22"/>
          <w:lang w:val="es-ES" w:eastAsia="en-US"/>
        </w:rPr>
      </w:pPr>
    </w:p>
    <w:p w14:paraId="1C41CEAF" w14:textId="77777777" w:rsidR="00A1633A" w:rsidRPr="005D257C" w:rsidRDefault="00A1633A" w:rsidP="00A1633A">
      <w:pPr>
        <w:numPr>
          <w:ilvl w:val="0"/>
          <w:numId w:val="11"/>
        </w:numPr>
        <w:spacing w:before="0" w:after="0"/>
        <w:ind w:left="425"/>
        <w:rPr>
          <w:rFonts w:eastAsia="Calibri"/>
          <w:b/>
          <w:color w:val="000000"/>
          <w:sz w:val="22"/>
          <w:szCs w:val="22"/>
        </w:rPr>
      </w:pPr>
      <w:r w:rsidRPr="005D257C">
        <w:rPr>
          <w:rFonts w:eastAsia="Calibri"/>
          <w:b/>
          <w:color w:val="000000"/>
          <w:sz w:val="22"/>
          <w:szCs w:val="22"/>
        </w:rPr>
        <w:t xml:space="preserve">Crédito Simple celebrado con el Banco Nacional de Obras y Servicios Públicos S.N.C. por hasta $470’000,000. </w:t>
      </w:r>
    </w:p>
    <w:p w14:paraId="23A2C599" w14:textId="77777777" w:rsidR="00A1633A" w:rsidRPr="005D257C" w:rsidRDefault="00A1633A" w:rsidP="00A1633A">
      <w:pPr>
        <w:spacing w:before="0" w:after="0"/>
        <w:rPr>
          <w:rFonts w:eastAsia="Calibri"/>
          <w:sz w:val="22"/>
          <w:szCs w:val="22"/>
        </w:rPr>
      </w:pPr>
    </w:p>
    <w:p w14:paraId="36835700" w14:textId="77777777" w:rsidR="00A1633A" w:rsidRPr="005D257C" w:rsidRDefault="00A1633A" w:rsidP="00A1633A">
      <w:pPr>
        <w:spacing w:before="0" w:after="0"/>
        <w:ind w:left="425"/>
        <w:rPr>
          <w:rFonts w:eastAsia="Calibri"/>
          <w:sz w:val="22"/>
          <w:szCs w:val="22"/>
        </w:rPr>
      </w:pPr>
      <w:r w:rsidRPr="005D257C">
        <w:rPr>
          <w:rFonts w:eastAsia="Calibri"/>
          <w:sz w:val="22"/>
          <w:szCs w:val="22"/>
        </w:rPr>
        <w:t xml:space="preserve">Crédito simple celebrado el 22 de julio 2022, y únicamente se dispuso 381 millones 575 mil 713 pesos, con una vigencia de hasta 57 </w:t>
      </w:r>
      <w:r w:rsidRPr="005D257C">
        <w:rPr>
          <w:rFonts w:eastAsia="Calibri"/>
          <w:color w:val="000000"/>
          <w:sz w:val="22"/>
          <w:szCs w:val="22"/>
        </w:rPr>
        <w:t xml:space="preserve">meses contados a partir de la fecha de la disposición del crédito, pagadero mensualmente y causará una tasa de interés fija, de la suma de una base 9.86% más sobretasa 1.15%, de conformidad con la tabla que forma parte del contrato y que está basada en las calificaciones que emiten las agencias calificadoras </w:t>
      </w:r>
      <w:r w:rsidRPr="005D257C">
        <w:rPr>
          <w:rFonts w:eastAsia="Calibri"/>
          <w:color w:val="000000"/>
          <w:sz w:val="22"/>
          <w:szCs w:val="22"/>
        </w:rPr>
        <w:lastRenderedPageBreak/>
        <w:t>respecto a la calidad crediticia del crédito, y a falta de esta, la del propio Estado.</w:t>
      </w:r>
    </w:p>
    <w:p w14:paraId="67AD5B5C" w14:textId="77777777" w:rsidR="00A1633A" w:rsidRPr="005D257C" w:rsidRDefault="00A1633A" w:rsidP="00A1633A">
      <w:pPr>
        <w:spacing w:before="0" w:after="0"/>
        <w:rPr>
          <w:rFonts w:eastAsia="Calibri"/>
          <w:color w:val="000000"/>
          <w:sz w:val="22"/>
          <w:szCs w:val="22"/>
        </w:rPr>
      </w:pPr>
    </w:p>
    <w:p w14:paraId="0096D9C1" w14:textId="77777777" w:rsidR="00A1633A" w:rsidRPr="005D257C" w:rsidRDefault="00A1633A" w:rsidP="00A1633A">
      <w:pPr>
        <w:spacing w:before="0" w:after="0"/>
        <w:ind w:left="426"/>
        <w:rPr>
          <w:rFonts w:eastAsia="Calibri"/>
          <w:color w:val="000000"/>
          <w:sz w:val="22"/>
          <w:szCs w:val="22"/>
        </w:rPr>
      </w:pPr>
      <w:r w:rsidRPr="005D257C">
        <w:rPr>
          <w:rFonts w:eastAsia="Calibri"/>
          <w:color w:val="000000"/>
          <w:sz w:val="22"/>
          <w:szCs w:val="22"/>
        </w:rPr>
        <w:t>El crédito se destinó a inversiones públicas productivas, conforme lo dispuesto al decreto legislativo número 120 de fecha 27 de diciembre de 2021, y se afecta hasta el 25 % del Fondo de Infraestructura Social para las Entidades (FISE) como fuente de pago.</w:t>
      </w:r>
    </w:p>
    <w:p w14:paraId="362C61DC" w14:textId="77777777" w:rsidR="00A1633A" w:rsidRPr="005D257C" w:rsidRDefault="00A1633A" w:rsidP="00A1633A">
      <w:pPr>
        <w:spacing w:before="0" w:after="0"/>
        <w:ind w:left="426"/>
        <w:rPr>
          <w:rFonts w:eastAsia="Calibri"/>
          <w:color w:val="000000"/>
          <w:sz w:val="22"/>
          <w:szCs w:val="22"/>
        </w:rPr>
      </w:pPr>
    </w:p>
    <w:p w14:paraId="5FB2F6DC" w14:textId="77777777" w:rsidR="00A1633A" w:rsidRPr="005D257C" w:rsidRDefault="00A1633A" w:rsidP="00A1633A">
      <w:pPr>
        <w:spacing w:before="0" w:after="0"/>
        <w:ind w:left="426"/>
        <w:rPr>
          <w:rFonts w:eastAsia="Calibri"/>
          <w:color w:val="000000"/>
          <w:sz w:val="22"/>
          <w:szCs w:val="22"/>
        </w:rPr>
      </w:pPr>
      <w:r w:rsidRPr="005D257C">
        <w:rPr>
          <w:rFonts w:eastAsia="Calibri"/>
          <w:color w:val="000000"/>
          <w:sz w:val="22"/>
          <w:szCs w:val="22"/>
        </w:rPr>
        <w:t>El saldo al 31 de diciembre de 2024 asciende a 233 millones 452 mil 241 pesos.</w:t>
      </w:r>
    </w:p>
    <w:p w14:paraId="6FB5353A" w14:textId="77777777" w:rsidR="00A1633A" w:rsidRPr="005D257C" w:rsidRDefault="00A1633A" w:rsidP="00A1633A">
      <w:pPr>
        <w:pStyle w:val="Prrafodelista"/>
        <w:ind w:left="502"/>
        <w:jc w:val="both"/>
        <w:rPr>
          <w:rFonts w:ascii="GalanoGrotesque-Light" w:eastAsia="Calibri" w:hAnsi="GalanoGrotesque-Light" w:cstheme="minorBidi"/>
          <w:b/>
          <w:color w:val="000000"/>
          <w:sz w:val="22"/>
          <w:szCs w:val="22"/>
          <w:lang w:val="es-ES" w:eastAsia="en-US"/>
        </w:rPr>
      </w:pPr>
    </w:p>
    <w:p w14:paraId="15C7F413" w14:textId="77777777" w:rsidR="00A1633A" w:rsidRPr="005D257C" w:rsidRDefault="00A1633A" w:rsidP="00A1633A">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5D257C">
        <w:rPr>
          <w:rFonts w:ascii="GalanoGrotesque-Light" w:eastAsia="Calibri" w:hAnsi="GalanoGrotesque-Light" w:cstheme="minorBidi"/>
          <w:b/>
          <w:color w:val="000000"/>
          <w:sz w:val="22"/>
          <w:szCs w:val="22"/>
          <w:lang w:val="es-ES" w:eastAsia="en-US"/>
        </w:rPr>
        <w:t xml:space="preserve">Crédito Simple celebrado con Banco Mercantil del Norte, S.A., Institución de Banca Múltiple por $2,500’000,000 (BANORTE 1). </w:t>
      </w:r>
    </w:p>
    <w:p w14:paraId="32EB3613" w14:textId="77777777" w:rsidR="00A1633A" w:rsidRPr="005D257C" w:rsidRDefault="00A1633A" w:rsidP="00A1633A">
      <w:pPr>
        <w:ind w:firstLine="142"/>
        <w:rPr>
          <w:rFonts w:eastAsia="Calibri"/>
          <w:color w:val="000000"/>
          <w:sz w:val="22"/>
          <w:szCs w:val="22"/>
        </w:rPr>
      </w:pPr>
    </w:p>
    <w:p w14:paraId="04864116"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Crédito simple celebrado el 1 de febrero de 2023, por un importe de hasta 2 mil 500 millones de pesos, 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2D7B95BA" w14:textId="77777777" w:rsidR="00A1633A" w:rsidRPr="005D257C" w:rsidRDefault="00A1633A" w:rsidP="00A1633A">
      <w:pPr>
        <w:ind w:left="502"/>
        <w:rPr>
          <w:rFonts w:eastAsia="Calibri"/>
          <w:color w:val="000000"/>
          <w:sz w:val="22"/>
          <w:szCs w:val="22"/>
        </w:rPr>
      </w:pPr>
    </w:p>
    <w:p w14:paraId="792BC4E7"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El crédito se destinó para el refinanciamiento de la Deuda Pública establecida en el Decreto 189, de fecha 18 de julio de 2022.</w:t>
      </w:r>
    </w:p>
    <w:p w14:paraId="1F2DC4EF" w14:textId="77777777" w:rsidR="00A1633A" w:rsidRPr="005D257C" w:rsidRDefault="00A1633A" w:rsidP="00A1633A">
      <w:pPr>
        <w:ind w:left="502"/>
        <w:rPr>
          <w:rFonts w:eastAsia="Calibri"/>
          <w:color w:val="000000"/>
          <w:sz w:val="22"/>
          <w:szCs w:val="22"/>
        </w:rPr>
      </w:pPr>
    </w:p>
    <w:p w14:paraId="39E8D7C5"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El saldo al 31 de diciembre de 2024 asciende a 2 mil 486 millones 151 mil 46 pesos.</w:t>
      </w:r>
    </w:p>
    <w:p w14:paraId="34AA7D54" w14:textId="77777777" w:rsidR="00A1633A" w:rsidRPr="005D257C" w:rsidRDefault="00A1633A" w:rsidP="00A1633A">
      <w:pPr>
        <w:ind w:left="502"/>
        <w:rPr>
          <w:rFonts w:eastAsia="Calibri"/>
          <w:color w:val="000000"/>
          <w:sz w:val="22"/>
          <w:szCs w:val="22"/>
        </w:rPr>
      </w:pPr>
    </w:p>
    <w:p w14:paraId="0B96D46A" w14:textId="77777777" w:rsidR="00A1633A" w:rsidRPr="005D257C" w:rsidRDefault="00A1633A" w:rsidP="00A1633A">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5D257C">
        <w:rPr>
          <w:rFonts w:ascii="GalanoGrotesque-Light" w:eastAsia="Calibri" w:hAnsi="GalanoGrotesque-Light" w:cstheme="minorBidi"/>
          <w:b/>
          <w:color w:val="000000"/>
          <w:sz w:val="22"/>
          <w:szCs w:val="22"/>
          <w:lang w:val="es-ES" w:eastAsia="en-US"/>
        </w:rPr>
        <w:t xml:space="preserve">Crédito Simple celebrado con Banco Mercantil del Norte, S.A., Institución de Banca Múltiple por $2,500’000,000 (BANORTE 2). </w:t>
      </w:r>
    </w:p>
    <w:p w14:paraId="345F9244" w14:textId="77777777" w:rsidR="00A1633A" w:rsidRPr="005D257C" w:rsidRDefault="00A1633A" w:rsidP="00A1633A">
      <w:pPr>
        <w:pStyle w:val="Prrafodelista"/>
        <w:ind w:left="502"/>
        <w:jc w:val="both"/>
        <w:rPr>
          <w:rFonts w:ascii="GalanoGrotesque-Light" w:eastAsia="Calibri" w:hAnsi="GalanoGrotesque-Light" w:cstheme="minorBidi"/>
          <w:color w:val="000000"/>
          <w:sz w:val="22"/>
          <w:szCs w:val="22"/>
          <w:lang w:val="es-ES" w:eastAsia="en-US"/>
        </w:rPr>
      </w:pPr>
    </w:p>
    <w:p w14:paraId="517B178A"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 xml:space="preserve">Crédito simple celebrado el 1 de febrero de 2023, por un importe de hasta 2 mil 500 millones de pesos, con una vigencia de hasta 240 meses, contados a partir de la fecha de la firma del contrato del crédito, pagadero </w:t>
      </w:r>
      <w:r w:rsidRPr="005D257C">
        <w:rPr>
          <w:rFonts w:eastAsia="Calibri"/>
          <w:color w:val="000000"/>
          <w:sz w:val="22"/>
          <w:szCs w:val="22"/>
        </w:rPr>
        <w:lastRenderedPageBreak/>
        <w:t>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7A42E4FE" w14:textId="77777777" w:rsidR="00A1633A" w:rsidRPr="005D257C" w:rsidRDefault="00A1633A" w:rsidP="00A1633A">
      <w:pPr>
        <w:pStyle w:val="Prrafodelista"/>
        <w:ind w:left="502"/>
        <w:jc w:val="both"/>
        <w:rPr>
          <w:rFonts w:ascii="GalanoGrotesque-Light" w:eastAsia="Calibri" w:hAnsi="GalanoGrotesque-Light" w:cstheme="minorBidi"/>
          <w:color w:val="000000"/>
          <w:sz w:val="22"/>
          <w:szCs w:val="22"/>
          <w:lang w:val="es-ES" w:eastAsia="en-US"/>
        </w:rPr>
      </w:pPr>
    </w:p>
    <w:p w14:paraId="7357D8A2"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El crédito se destinó para el refinanciamiento de la Deuda Pública establecida en el Decreto 189, de fecha 18 de julio de 2022.</w:t>
      </w:r>
    </w:p>
    <w:p w14:paraId="0C1EC281" w14:textId="77777777" w:rsidR="00A1633A" w:rsidRPr="005D257C" w:rsidRDefault="00A1633A" w:rsidP="00A1633A">
      <w:pPr>
        <w:pStyle w:val="Prrafodelista"/>
        <w:ind w:left="502"/>
        <w:jc w:val="both"/>
        <w:rPr>
          <w:rFonts w:ascii="GalanoGrotesque-Light" w:eastAsia="Calibri" w:hAnsi="GalanoGrotesque-Light" w:cstheme="minorBidi"/>
          <w:color w:val="000000"/>
          <w:sz w:val="22"/>
          <w:szCs w:val="22"/>
          <w:lang w:val="es-ES" w:eastAsia="en-US"/>
        </w:rPr>
      </w:pPr>
    </w:p>
    <w:p w14:paraId="131887E3"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El saldo al 31 de diciembre 2024 asciende a 2 mil 483 millones 618 mil 987 pesos.</w:t>
      </w:r>
    </w:p>
    <w:p w14:paraId="2F21CBB5" w14:textId="77777777" w:rsidR="00A1633A" w:rsidRPr="005D257C" w:rsidRDefault="00A1633A" w:rsidP="00A1633A">
      <w:pPr>
        <w:ind w:left="425"/>
        <w:rPr>
          <w:rFonts w:eastAsia="Calibri"/>
          <w:color w:val="000000"/>
          <w:sz w:val="22"/>
          <w:szCs w:val="22"/>
        </w:rPr>
      </w:pPr>
    </w:p>
    <w:p w14:paraId="3E90BA18" w14:textId="77777777" w:rsidR="00A1633A" w:rsidRPr="005D257C" w:rsidRDefault="00A1633A" w:rsidP="00A1633A">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5D257C">
        <w:rPr>
          <w:rFonts w:ascii="GalanoGrotesque-Light" w:eastAsia="Calibri" w:hAnsi="GalanoGrotesque-Light" w:cstheme="minorBidi"/>
          <w:b/>
          <w:color w:val="000000"/>
          <w:sz w:val="22"/>
          <w:szCs w:val="22"/>
          <w:lang w:val="es-ES" w:eastAsia="en-US"/>
        </w:rPr>
        <w:t xml:space="preserve">Crédito Simple celebrado con Banco Mercantil del Norte, S.A., Institución de Banca Múltiple por $1,000’000,000 (BANORTE 3). </w:t>
      </w:r>
    </w:p>
    <w:p w14:paraId="513FEE4E" w14:textId="77777777" w:rsidR="00A1633A" w:rsidRPr="005D257C" w:rsidRDefault="00A1633A" w:rsidP="00A1633A">
      <w:pPr>
        <w:pStyle w:val="Prrafodelista"/>
        <w:ind w:left="502"/>
        <w:jc w:val="both"/>
        <w:rPr>
          <w:rFonts w:ascii="GalanoGrotesque-Light" w:eastAsia="Calibri" w:hAnsi="GalanoGrotesque-Light" w:cstheme="minorBidi"/>
          <w:b/>
          <w:color w:val="000000"/>
          <w:sz w:val="22"/>
          <w:szCs w:val="22"/>
          <w:lang w:val="es-ES" w:eastAsia="en-US"/>
        </w:rPr>
      </w:pPr>
    </w:p>
    <w:p w14:paraId="1CA5FA09"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Crédito simple celebrado el 1 de febrero de 2023, por un importe de hasta 1 mil millones de pesos, 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2675DAA0" w14:textId="77777777" w:rsidR="00A1633A" w:rsidRPr="005D257C" w:rsidRDefault="00A1633A" w:rsidP="00A1633A">
      <w:pPr>
        <w:pStyle w:val="Prrafodelista"/>
        <w:ind w:left="502"/>
        <w:jc w:val="both"/>
        <w:rPr>
          <w:rFonts w:ascii="GalanoGrotesque-Light" w:eastAsia="Calibri" w:hAnsi="GalanoGrotesque-Light" w:cstheme="minorBidi"/>
          <w:color w:val="000000"/>
          <w:sz w:val="22"/>
          <w:szCs w:val="22"/>
          <w:lang w:val="es-ES" w:eastAsia="en-US"/>
        </w:rPr>
      </w:pPr>
    </w:p>
    <w:p w14:paraId="1250FE2D"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El crédito se destinó para el refinanciamiento de la Deuda Pública establecida en el Decreto 189, de fecha 18 de julio de 2022.</w:t>
      </w:r>
    </w:p>
    <w:p w14:paraId="4833B3DA" w14:textId="77777777" w:rsidR="00A1633A" w:rsidRPr="005D257C" w:rsidRDefault="00A1633A" w:rsidP="00A1633A">
      <w:pPr>
        <w:pStyle w:val="Prrafodelista"/>
        <w:ind w:left="502"/>
        <w:jc w:val="both"/>
        <w:rPr>
          <w:rFonts w:ascii="GalanoGrotesque-Light" w:eastAsia="Calibri" w:hAnsi="GalanoGrotesque-Light" w:cstheme="minorBidi"/>
          <w:color w:val="000000"/>
          <w:sz w:val="22"/>
          <w:szCs w:val="22"/>
          <w:lang w:val="es-ES" w:eastAsia="en-US"/>
        </w:rPr>
      </w:pPr>
    </w:p>
    <w:p w14:paraId="0287922F"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El saldo al 31 de diciembre de 2024 asciende a 990 millones 501 mil 614 pesos.</w:t>
      </w:r>
    </w:p>
    <w:p w14:paraId="25FFBC57" w14:textId="77777777" w:rsidR="00A1633A" w:rsidRPr="005D257C" w:rsidRDefault="00A1633A" w:rsidP="00A1633A">
      <w:pPr>
        <w:pStyle w:val="Prrafodelista"/>
        <w:ind w:left="502"/>
        <w:jc w:val="both"/>
        <w:rPr>
          <w:rFonts w:ascii="GalanoGrotesque-Light" w:eastAsia="Calibri" w:hAnsi="GalanoGrotesque-Light" w:cstheme="minorBidi"/>
          <w:b/>
          <w:color w:val="000000"/>
          <w:sz w:val="22"/>
          <w:szCs w:val="22"/>
          <w:lang w:val="es-ES" w:eastAsia="en-US"/>
        </w:rPr>
      </w:pPr>
    </w:p>
    <w:p w14:paraId="5EE90FFA" w14:textId="77777777" w:rsidR="00A1633A" w:rsidRPr="005D257C" w:rsidRDefault="00A1633A" w:rsidP="00A1633A">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5D257C">
        <w:rPr>
          <w:rFonts w:ascii="GalanoGrotesque-Light" w:eastAsia="Calibri" w:hAnsi="GalanoGrotesque-Light" w:cstheme="minorBidi"/>
          <w:b/>
          <w:color w:val="000000"/>
          <w:sz w:val="22"/>
          <w:szCs w:val="22"/>
          <w:lang w:val="es-ES" w:eastAsia="en-US"/>
        </w:rPr>
        <w:t xml:space="preserve">Crédito Simple celebrado con BBVA México, S.A., Institución de Banca Múltiple por $1’000’000,000. </w:t>
      </w:r>
    </w:p>
    <w:p w14:paraId="2E16C768" w14:textId="77777777" w:rsidR="00A1633A" w:rsidRPr="005D257C" w:rsidRDefault="00A1633A" w:rsidP="00A1633A">
      <w:pPr>
        <w:pStyle w:val="Prrafodelista"/>
        <w:ind w:left="502"/>
        <w:rPr>
          <w:rFonts w:ascii="GalanoGrotesque-Light" w:eastAsia="Calibri" w:hAnsi="GalanoGrotesque-Light" w:cstheme="minorBidi"/>
          <w:color w:val="000000"/>
          <w:sz w:val="22"/>
          <w:szCs w:val="22"/>
          <w:lang w:val="es-ES" w:eastAsia="en-US"/>
        </w:rPr>
      </w:pPr>
    </w:p>
    <w:p w14:paraId="3AECB59A"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 xml:space="preserve">Crédito simple celebrado el 1 de febrero de 2023, por un importe de hasta 1 mil millones de pesos, con una vigencia de hasta 240 meses, contados a </w:t>
      </w:r>
      <w:r w:rsidRPr="005D257C">
        <w:rPr>
          <w:rFonts w:eastAsia="Calibri"/>
          <w:color w:val="000000"/>
          <w:sz w:val="22"/>
          <w:szCs w:val="22"/>
        </w:rPr>
        <w:lastRenderedPageBreak/>
        <w:t>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25FFA01A" w14:textId="77777777" w:rsidR="00A1633A" w:rsidRPr="005D257C" w:rsidRDefault="00A1633A" w:rsidP="00A1633A">
      <w:pPr>
        <w:pStyle w:val="Prrafodelista"/>
        <w:ind w:left="502"/>
        <w:rPr>
          <w:rFonts w:ascii="GalanoGrotesque-Light" w:eastAsia="Calibri" w:hAnsi="GalanoGrotesque-Light" w:cstheme="minorBidi"/>
          <w:color w:val="000000"/>
          <w:sz w:val="22"/>
          <w:szCs w:val="22"/>
          <w:lang w:val="es-ES" w:eastAsia="en-US"/>
        </w:rPr>
      </w:pPr>
    </w:p>
    <w:p w14:paraId="5AADC00A" w14:textId="77777777" w:rsidR="00A1633A" w:rsidRPr="005D257C" w:rsidRDefault="00A1633A" w:rsidP="00A1633A">
      <w:pPr>
        <w:ind w:left="502"/>
        <w:rPr>
          <w:rFonts w:eastAsia="Calibri"/>
          <w:color w:val="000000"/>
          <w:sz w:val="22"/>
          <w:szCs w:val="22"/>
        </w:rPr>
      </w:pPr>
      <w:r w:rsidRPr="005D257C">
        <w:rPr>
          <w:rFonts w:eastAsia="Calibri"/>
          <w:color w:val="000000"/>
          <w:sz w:val="22"/>
          <w:szCs w:val="22"/>
        </w:rPr>
        <w:t>El crédito se destinó para el refinanciamiento de la Deuda Pública establecida en el Decreto 189, de fecha 18 de julio de 2022.</w:t>
      </w:r>
    </w:p>
    <w:p w14:paraId="56AD1B1F" w14:textId="77777777" w:rsidR="00A1633A" w:rsidRPr="005D257C" w:rsidRDefault="00A1633A" w:rsidP="00A1633A">
      <w:pPr>
        <w:pStyle w:val="Prrafodelista"/>
        <w:ind w:left="502"/>
        <w:rPr>
          <w:rFonts w:ascii="GalanoGrotesque-Light" w:eastAsia="Calibri" w:hAnsi="GalanoGrotesque-Light" w:cstheme="minorBidi"/>
          <w:color w:val="000000"/>
          <w:sz w:val="22"/>
          <w:szCs w:val="22"/>
          <w:lang w:val="es-ES" w:eastAsia="en-US"/>
        </w:rPr>
      </w:pPr>
    </w:p>
    <w:p w14:paraId="49F645C9" w14:textId="77777777" w:rsidR="00A1633A" w:rsidRPr="005D257C" w:rsidRDefault="00A1633A" w:rsidP="00A1633A">
      <w:pPr>
        <w:ind w:left="425"/>
        <w:rPr>
          <w:rFonts w:eastAsia="Calibri"/>
          <w:color w:val="000000"/>
          <w:sz w:val="22"/>
          <w:szCs w:val="22"/>
        </w:rPr>
      </w:pPr>
      <w:r w:rsidRPr="005D257C">
        <w:rPr>
          <w:rFonts w:eastAsia="Calibri"/>
          <w:color w:val="000000"/>
          <w:sz w:val="22"/>
          <w:szCs w:val="22"/>
        </w:rPr>
        <w:t>El saldo al 31 de diciembre de 2024 asciende a 993 millones 806 mil 275 pesos.</w:t>
      </w:r>
    </w:p>
    <w:p w14:paraId="07DFFB7A" w14:textId="77777777" w:rsidR="00A1633A" w:rsidRPr="005D257C" w:rsidRDefault="00A1633A" w:rsidP="00A1633A">
      <w:pPr>
        <w:ind w:left="425"/>
        <w:rPr>
          <w:rFonts w:eastAsia="Calibri"/>
          <w:b/>
          <w:bCs/>
          <w:color w:val="000000"/>
          <w:sz w:val="22"/>
          <w:szCs w:val="22"/>
        </w:rPr>
      </w:pPr>
    </w:p>
    <w:p w14:paraId="36BF276D" w14:textId="77777777" w:rsidR="00A1633A" w:rsidRPr="005D257C" w:rsidRDefault="00A1633A" w:rsidP="00A1633A">
      <w:pPr>
        <w:ind w:left="425"/>
        <w:rPr>
          <w:rFonts w:eastAsia="Calibri"/>
          <w:color w:val="000000"/>
          <w:sz w:val="22"/>
          <w:szCs w:val="22"/>
        </w:rPr>
      </w:pPr>
      <w:r w:rsidRPr="005D257C">
        <w:rPr>
          <w:rFonts w:eastAsia="Calibri"/>
          <w:b/>
          <w:bCs/>
          <w:color w:val="000000"/>
          <w:sz w:val="22"/>
          <w:szCs w:val="22"/>
        </w:rPr>
        <w:t>j), k) y l)</w:t>
      </w:r>
      <w:r w:rsidRPr="005D257C">
        <w:rPr>
          <w:rFonts w:eastAsia="Calibri"/>
          <w:color w:val="000000"/>
          <w:sz w:val="22"/>
          <w:szCs w:val="22"/>
        </w:rPr>
        <w:t xml:space="preserve"> </w:t>
      </w:r>
      <w:r w:rsidRPr="005D257C">
        <w:rPr>
          <w:rFonts w:eastAsia="Calibri"/>
          <w:b/>
          <w:color w:val="000000"/>
          <w:sz w:val="22"/>
          <w:szCs w:val="22"/>
        </w:rPr>
        <w:t>Deuda Pública de Corto Plazo Quirografaria (Obligaciones).</w:t>
      </w:r>
    </w:p>
    <w:p w14:paraId="5E584B99" w14:textId="77777777" w:rsidR="00A1633A" w:rsidRPr="005D257C" w:rsidRDefault="00A1633A" w:rsidP="00A1633A">
      <w:pPr>
        <w:spacing w:before="0" w:after="0"/>
        <w:rPr>
          <w:rFonts w:eastAsia="Calibri"/>
          <w:sz w:val="22"/>
          <w:szCs w:val="22"/>
        </w:rPr>
      </w:pPr>
    </w:p>
    <w:p w14:paraId="7C5925F6" w14:textId="77777777" w:rsidR="00A1633A" w:rsidRPr="005D257C" w:rsidRDefault="00A1633A" w:rsidP="00A1633A">
      <w:pPr>
        <w:spacing w:before="0" w:after="0"/>
        <w:jc w:val="center"/>
        <w:rPr>
          <w:rFonts w:eastAsia="Calibri"/>
          <w:sz w:val="22"/>
          <w:szCs w:val="22"/>
        </w:rPr>
      </w:pPr>
      <w:r w:rsidRPr="005D257C">
        <w:rPr>
          <w:noProof/>
          <w:lang w:val="es-MX" w:eastAsia="es-MX"/>
        </w:rPr>
        <w:drawing>
          <wp:inline distT="0" distB="0" distL="0" distR="0" wp14:anchorId="71376FDB" wp14:editId="76CB09DC">
            <wp:extent cx="5789295" cy="2192655"/>
            <wp:effectExtent l="0" t="0" r="1905" b="0"/>
            <wp:docPr id="81737085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89295" cy="2192655"/>
                    </a:xfrm>
                    <a:prstGeom prst="rect">
                      <a:avLst/>
                    </a:prstGeom>
                    <a:noFill/>
                    <a:ln>
                      <a:noFill/>
                    </a:ln>
                  </pic:spPr>
                </pic:pic>
              </a:graphicData>
            </a:graphic>
          </wp:inline>
        </w:drawing>
      </w:r>
    </w:p>
    <w:p w14:paraId="03125877" w14:textId="77777777" w:rsidR="00A1633A" w:rsidRPr="005D257C" w:rsidRDefault="00A1633A" w:rsidP="00A1633A">
      <w:pPr>
        <w:spacing w:before="0" w:after="0"/>
        <w:rPr>
          <w:rFonts w:eastAsia="Calibri"/>
          <w:sz w:val="22"/>
          <w:szCs w:val="22"/>
        </w:rPr>
      </w:pPr>
    </w:p>
    <w:p w14:paraId="71D877B6" w14:textId="77777777" w:rsidR="00A1633A" w:rsidRPr="005D257C" w:rsidRDefault="00A1633A" w:rsidP="00A1633A">
      <w:pPr>
        <w:pStyle w:val="Prrafodelista"/>
        <w:numPr>
          <w:ilvl w:val="0"/>
          <w:numId w:val="20"/>
        </w:numPr>
        <w:jc w:val="both"/>
        <w:rPr>
          <w:rFonts w:ascii="GalanoGrotesque-Light" w:eastAsia="Calibri" w:hAnsi="GalanoGrotesque-Light" w:cstheme="minorBidi"/>
          <w:b/>
          <w:color w:val="000000"/>
          <w:sz w:val="22"/>
          <w:szCs w:val="22"/>
          <w:lang w:val="es-ES" w:eastAsia="en-US"/>
        </w:rPr>
      </w:pPr>
      <w:r w:rsidRPr="005D257C">
        <w:rPr>
          <w:rFonts w:ascii="GalanoGrotesque-Light" w:eastAsia="Calibri" w:hAnsi="GalanoGrotesque-Light" w:cstheme="minorBidi"/>
          <w:b/>
          <w:color w:val="000000"/>
          <w:sz w:val="22"/>
          <w:szCs w:val="22"/>
          <w:lang w:val="es-ES" w:eastAsia="en-US"/>
        </w:rPr>
        <w:t xml:space="preserve">Información del destino del Fondo de Aportaciones para el Fortalecimiento de las Entidades Federativas (FAFEF), al Saneamiento de la Deuda. </w:t>
      </w:r>
    </w:p>
    <w:p w14:paraId="187580F3" w14:textId="77777777" w:rsidR="00A1633A" w:rsidRPr="005D257C" w:rsidRDefault="00A1633A" w:rsidP="00A1633A">
      <w:pPr>
        <w:spacing w:before="0" w:after="0"/>
        <w:rPr>
          <w:rFonts w:eastAsia="Calibri"/>
          <w:sz w:val="22"/>
          <w:szCs w:val="22"/>
        </w:rPr>
      </w:pPr>
    </w:p>
    <w:p w14:paraId="6EE0B02F" w14:textId="77777777" w:rsidR="00A1633A" w:rsidRPr="005D257C" w:rsidRDefault="00A1633A" w:rsidP="00A1633A">
      <w:pPr>
        <w:spacing w:before="0" w:after="0"/>
        <w:jc w:val="center"/>
        <w:rPr>
          <w:rFonts w:eastAsia="Calibri"/>
          <w:sz w:val="22"/>
          <w:szCs w:val="22"/>
        </w:rPr>
      </w:pPr>
      <w:r w:rsidRPr="005D257C">
        <w:rPr>
          <w:noProof/>
          <w:lang w:val="es-MX" w:eastAsia="es-MX"/>
        </w:rPr>
        <w:lastRenderedPageBreak/>
        <w:drawing>
          <wp:inline distT="0" distB="0" distL="0" distR="0" wp14:anchorId="66462CF0" wp14:editId="2D36E24F">
            <wp:extent cx="3733800" cy="2181225"/>
            <wp:effectExtent l="0" t="0" r="0" b="9525"/>
            <wp:docPr id="122740075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33800" cy="2181225"/>
                    </a:xfrm>
                    <a:prstGeom prst="rect">
                      <a:avLst/>
                    </a:prstGeom>
                    <a:noFill/>
                    <a:ln>
                      <a:noFill/>
                    </a:ln>
                  </pic:spPr>
                </pic:pic>
              </a:graphicData>
            </a:graphic>
          </wp:inline>
        </w:drawing>
      </w:r>
    </w:p>
    <w:p w14:paraId="3CD3E6F9" w14:textId="77777777" w:rsidR="00A1633A" w:rsidRPr="005D257C" w:rsidRDefault="00A1633A" w:rsidP="00A1633A">
      <w:pPr>
        <w:spacing w:before="0" w:after="0"/>
        <w:rPr>
          <w:rFonts w:eastAsia="Calibri"/>
          <w:sz w:val="22"/>
          <w:szCs w:val="22"/>
        </w:rPr>
      </w:pPr>
    </w:p>
    <w:p w14:paraId="2850A784" w14:textId="77777777" w:rsidR="00A1633A" w:rsidRPr="005D257C" w:rsidRDefault="00A1633A" w:rsidP="00A1633A">
      <w:pPr>
        <w:spacing w:before="0" w:after="0"/>
        <w:rPr>
          <w:rFonts w:eastAsia="Calibri"/>
          <w:sz w:val="22"/>
          <w:szCs w:val="22"/>
        </w:rPr>
      </w:pPr>
    </w:p>
    <w:p w14:paraId="39372A40" w14:textId="77777777" w:rsidR="00A1633A" w:rsidRPr="005D257C" w:rsidRDefault="00A1633A" w:rsidP="00A1633A">
      <w:pPr>
        <w:pStyle w:val="Prrafodelista"/>
        <w:numPr>
          <w:ilvl w:val="0"/>
          <w:numId w:val="20"/>
        </w:numPr>
        <w:rPr>
          <w:rFonts w:ascii="GalanoGrotesque-Light" w:eastAsia="Calibri" w:hAnsi="GalanoGrotesque-Light" w:cstheme="minorBidi"/>
          <w:b/>
          <w:color w:val="000000"/>
          <w:sz w:val="22"/>
          <w:szCs w:val="22"/>
          <w:lang w:val="es-ES" w:eastAsia="en-US"/>
        </w:rPr>
      </w:pPr>
      <w:r w:rsidRPr="005D257C">
        <w:rPr>
          <w:rFonts w:ascii="GalanoGrotesque-Light" w:eastAsia="Calibri" w:hAnsi="GalanoGrotesque-Light" w:cstheme="minorBidi"/>
          <w:b/>
          <w:color w:val="000000"/>
          <w:sz w:val="22"/>
          <w:szCs w:val="22"/>
          <w:lang w:val="es-ES" w:eastAsia="en-US"/>
        </w:rPr>
        <w:t>Endeudamiento neto, por origen y destino – Presupuesto Basado en Resultados (PBR).</w:t>
      </w:r>
    </w:p>
    <w:p w14:paraId="145CB50A" w14:textId="77777777" w:rsidR="00A1633A" w:rsidRPr="005D257C" w:rsidRDefault="00A1633A" w:rsidP="00A1633A">
      <w:pPr>
        <w:rPr>
          <w:rFonts w:eastAsia="Calibri"/>
          <w:b/>
          <w:color w:val="000000"/>
          <w:sz w:val="22"/>
          <w:szCs w:val="22"/>
        </w:rPr>
      </w:pPr>
    </w:p>
    <w:p w14:paraId="439A07AA" w14:textId="77777777" w:rsidR="00A1633A" w:rsidRPr="005D257C" w:rsidRDefault="00A1633A" w:rsidP="00A1633A">
      <w:pPr>
        <w:jc w:val="center"/>
        <w:rPr>
          <w:rFonts w:eastAsia="Calibri"/>
          <w:b/>
          <w:color w:val="000000"/>
          <w:sz w:val="22"/>
          <w:szCs w:val="22"/>
        </w:rPr>
      </w:pPr>
      <w:r w:rsidRPr="005D257C">
        <w:rPr>
          <w:rFonts w:eastAsia="Calibri"/>
          <w:b/>
          <w:noProof/>
          <w:color w:val="000000"/>
          <w:sz w:val="22"/>
          <w:szCs w:val="22"/>
          <w:lang w:val="es-MX" w:eastAsia="es-MX"/>
        </w:rPr>
        <w:drawing>
          <wp:inline distT="0" distB="0" distL="0" distR="0" wp14:anchorId="2D94B27D" wp14:editId="3C902B52">
            <wp:extent cx="6115050" cy="2639695"/>
            <wp:effectExtent l="0" t="0" r="0" b="8255"/>
            <wp:docPr id="1891762704" name="Imagen 189176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15050" cy="2639695"/>
                    </a:xfrm>
                    <a:prstGeom prst="rect">
                      <a:avLst/>
                    </a:prstGeom>
                    <a:noFill/>
                  </pic:spPr>
                </pic:pic>
              </a:graphicData>
            </a:graphic>
          </wp:inline>
        </w:drawing>
      </w:r>
    </w:p>
    <w:p w14:paraId="0724E618" w14:textId="77777777" w:rsidR="00A1633A" w:rsidRPr="005D257C" w:rsidRDefault="00A1633A" w:rsidP="00A1633A">
      <w:pPr>
        <w:rPr>
          <w:rFonts w:eastAsia="Calibri"/>
          <w:b/>
          <w:color w:val="000000"/>
          <w:sz w:val="22"/>
          <w:szCs w:val="22"/>
        </w:rPr>
      </w:pPr>
    </w:p>
    <w:p w14:paraId="2CC2F9E9" w14:textId="77777777" w:rsidR="00FB1C33" w:rsidRPr="005D257C" w:rsidRDefault="00FB1C33" w:rsidP="00FB1C33">
      <w:pPr>
        <w:spacing w:before="0" w:after="0"/>
        <w:jc w:val="center"/>
        <w:rPr>
          <w:rFonts w:eastAsia="Calibri"/>
          <w:sz w:val="22"/>
          <w:szCs w:val="22"/>
        </w:rPr>
      </w:pPr>
    </w:p>
    <w:p w14:paraId="4EFA269A" w14:textId="77777777" w:rsidR="00FB1C33" w:rsidRPr="005D257C" w:rsidRDefault="00FB1C33" w:rsidP="00FB1C33">
      <w:pPr>
        <w:spacing w:before="0" w:after="0"/>
        <w:jc w:val="center"/>
        <w:rPr>
          <w:rFonts w:eastAsia="Calibri"/>
          <w:sz w:val="22"/>
          <w:szCs w:val="22"/>
        </w:rPr>
      </w:pPr>
    </w:p>
    <w:p w14:paraId="794F7D25" w14:textId="77777777" w:rsidR="008D66E0" w:rsidRPr="005D257C" w:rsidRDefault="008D66E0" w:rsidP="008D66E0">
      <w:pPr>
        <w:spacing w:before="0" w:after="0"/>
        <w:rPr>
          <w:rFonts w:eastAsia="Calibri"/>
          <w:sz w:val="22"/>
          <w:szCs w:val="22"/>
        </w:rPr>
      </w:pPr>
    </w:p>
    <w:p w14:paraId="7980E68E" w14:textId="1A35B78A" w:rsidR="008D66E0" w:rsidRPr="005D257C" w:rsidRDefault="008D66E0" w:rsidP="008D66E0">
      <w:pPr>
        <w:spacing w:before="0" w:after="0"/>
        <w:jc w:val="center"/>
        <w:rPr>
          <w:rFonts w:eastAsia="Calibri"/>
          <w:sz w:val="22"/>
          <w:szCs w:val="22"/>
        </w:rPr>
      </w:pPr>
    </w:p>
    <w:p w14:paraId="6119C800" w14:textId="77777777" w:rsidR="008D66E0" w:rsidRPr="005D257C" w:rsidRDefault="008D66E0" w:rsidP="008D66E0">
      <w:pPr>
        <w:spacing w:before="0" w:after="0"/>
        <w:jc w:val="center"/>
        <w:rPr>
          <w:rFonts w:eastAsia="Calibri"/>
          <w:sz w:val="22"/>
          <w:szCs w:val="22"/>
        </w:rPr>
      </w:pPr>
    </w:p>
    <w:p w14:paraId="2AED3260" w14:textId="13E0AABB" w:rsidR="00DB0131" w:rsidRPr="005D257C" w:rsidRDefault="001964A9" w:rsidP="00DB0131">
      <w:pPr>
        <w:spacing w:before="0" w:after="0"/>
        <w:rPr>
          <w:rFonts w:eastAsia="Calibri"/>
          <w:sz w:val="22"/>
          <w:szCs w:val="22"/>
        </w:rPr>
      </w:pPr>
      <w:r w:rsidRPr="005D257C">
        <w:rPr>
          <w:noProof/>
          <w:lang w:val="es-MX" w:eastAsia="es-MX"/>
        </w:rPr>
        <w:lastRenderedPageBreak/>
        <mc:AlternateContent>
          <mc:Choice Requires="wpg">
            <w:drawing>
              <wp:anchor distT="0" distB="0" distL="114300" distR="114300" simplePos="0" relativeHeight="252126720" behindDoc="0" locked="0" layoutInCell="1" allowOverlap="1" wp14:anchorId="54021F14" wp14:editId="797626B5">
                <wp:simplePos x="0" y="0"/>
                <wp:positionH relativeFrom="page">
                  <wp:align>center</wp:align>
                </wp:positionH>
                <wp:positionV relativeFrom="page">
                  <wp:align>center</wp:align>
                </wp:positionV>
                <wp:extent cx="7050025" cy="8325135"/>
                <wp:effectExtent l="0" t="0" r="0" b="0"/>
                <wp:wrapTopAndBottom/>
                <wp:docPr id="352905" name="Group 352905"/>
                <wp:cNvGraphicFramePr/>
                <a:graphic xmlns:a="http://schemas.openxmlformats.org/drawingml/2006/main">
                  <a:graphicData uri="http://schemas.microsoft.com/office/word/2010/wordprocessingGroup">
                    <wpg:wgp>
                      <wpg:cNvGrpSpPr/>
                      <wpg:grpSpPr>
                        <a:xfrm>
                          <a:off x="0" y="0"/>
                          <a:ext cx="7050025" cy="8325135"/>
                          <a:chOff x="630936" y="768811"/>
                          <a:chExt cx="7050025" cy="8007779"/>
                        </a:xfrm>
                      </wpg:grpSpPr>
                      <pic:pic xmlns:pic="http://schemas.openxmlformats.org/drawingml/2006/picture">
                        <pic:nvPicPr>
                          <pic:cNvPr id="493653" name="Picture 493653"/>
                          <pic:cNvPicPr/>
                        </pic:nvPicPr>
                        <pic:blipFill>
                          <a:blip r:embed="rId94"/>
                          <a:stretch>
                            <a:fillRect/>
                          </a:stretch>
                        </pic:blipFill>
                        <pic:spPr>
                          <a:xfrm>
                            <a:off x="4373880" y="1254126"/>
                            <a:ext cx="3307081" cy="7522464"/>
                          </a:xfrm>
                          <a:prstGeom prst="rect">
                            <a:avLst/>
                          </a:prstGeom>
                        </pic:spPr>
                      </pic:pic>
                      <pic:pic xmlns:pic="http://schemas.openxmlformats.org/drawingml/2006/picture">
                        <pic:nvPicPr>
                          <pic:cNvPr id="12382" name="Picture 12382"/>
                          <pic:cNvPicPr/>
                        </pic:nvPicPr>
                        <pic:blipFill>
                          <a:blip r:embed="rId95"/>
                          <a:stretch>
                            <a:fillRect/>
                          </a:stretch>
                        </pic:blipFill>
                        <pic:spPr>
                          <a:xfrm>
                            <a:off x="1058854" y="768811"/>
                            <a:ext cx="6351270" cy="7517081"/>
                          </a:xfrm>
                          <a:prstGeom prst="rect">
                            <a:avLst/>
                          </a:prstGeom>
                        </pic:spPr>
                      </pic:pic>
                      <wps:wsp>
                        <wps:cNvPr id="12383" name="Rectangle 12383"/>
                        <wps:cNvSpPr/>
                        <wps:spPr>
                          <a:xfrm>
                            <a:off x="630936" y="2441398"/>
                            <a:ext cx="44592" cy="202692"/>
                          </a:xfrm>
                          <a:prstGeom prst="rect">
                            <a:avLst/>
                          </a:prstGeom>
                          <a:ln>
                            <a:noFill/>
                          </a:ln>
                        </wps:spPr>
                        <wps:txbx>
                          <w:txbxContent>
                            <w:p w14:paraId="303FEB5F" w14:textId="77777777" w:rsidR="00265CB4" w:rsidRDefault="00265CB4" w:rsidP="001964A9">
                              <w:r>
                                <w:rPr>
                                  <w:rFonts w:ascii="Cambria Math" w:eastAsia="Cambria Math" w:hAnsi="Cambria Math" w:cs="Cambria Math"/>
                                  <w:color w:val="864A0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4021F14" id="Group 352905" o:spid="_x0000_s1026" style="position:absolute;left:0;text-align:left;margin-left:0;margin-top:0;width:555.1pt;height:655.5pt;z-index:252126720;mso-position-horizontal:center;mso-position-horizontal-relative:page;mso-position-vertical:center;mso-position-vertical-relative:page;mso-width-relative:margin;mso-height-relative:margin" coordorigin="6309,7688" coordsize="70500,80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3653" o:spid="_x0000_s1027" type="#_x0000_t75" style="position:absolute;left:43738;top:12541;width:33071;height:75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">
                  <v:imagedata r:id="rId96" o:title=""/>
                </v:shape>
                <v:shape id="Picture 12382" o:spid="_x0000_s1028" type="#_x0000_t75" style="position:absolute;left:10588;top:7688;width:63513;height:75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">
                  <v:imagedata r:id="rId97" o:title=""/>
                </v:shape>
                <v:rect id="Rectangle 12383" o:spid="_x0000_s1029" style="position:absolute;left:6309;top:24413;width:44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" filled="f" stroked="f">
                  <v:textbox inset="0,0,0,0">
                    <w:txbxContent>
                      <w:p w14:paraId="303FEB5F" w14:textId="77777777" w:rsidR="00265CB4" w:rsidRDefault="00265CB4" w:rsidP="001964A9">
                        <w:r>
                          <w:rPr>
                            <w:rFonts w:ascii="Cambria Math" w:eastAsia="Cambria Math" w:hAnsi="Cambria Math" w:cs="Cambria Math"/>
                            <w:color w:val="864A04"/>
                          </w:rPr>
                          <w:t xml:space="preserve"> </w:t>
                        </w:r>
                      </w:p>
                    </w:txbxContent>
                  </v:textbox>
                </v:rect>
                <w10:wrap type="topAndBottom" anchorx="page" anchory="page"/>
              </v:group>
            </w:pict>
          </mc:Fallback>
        </mc:AlternateContent>
      </w:r>
    </w:p>
    <w:p w14:paraId="5403A121" w14:textId="233DD12F" w:rsidR="00063869" w:rsidRPr="005D257C" w:rsidRDefault="00063869" w:rsidP="00DB0131">
      <w:pPr>
        <w:spacing w:before="0" w:after="0"/>
        <w:rPr>
          <w:rFonts w:eastAsia="Calibri"/>
          <w:sz w:val="22"/>
          <w:szCs w:val="22"/>
        </w:rPr>
      </w:pPr>
    </w:p>
    <w:p w14:paraId="3F4B1CCB" w14:textId="77777777" w:rsidR="003502DA" w:rsidRPr="005D257C" w:rsidRDefault="003502DA" w:rsidP="00DB0131">
      <w:pPr>
        <w:spacing w:before="0" w:after="0"/>
        <w:rPr>
          <w:rFonts w:eastAsia="Calibri"/>
          <w:sz w:val="22"/>
          <w:szCs w:val="22"/>
        </w:rPr>
      </w:pPr>
    </w:p>
    <w:p w14:paraId="7ADED47A" w14:textId="77777777" w:rsidR="003502DA" w:rsidRPr="005D257C" w:rsidRDefault="003502DA" w:rsidP="00DB0131">
      <w:pPr>
        <w:spacing w:before="0" w:after="0"/>
        <w:rPr>
          <w:rFonts w:eastAsia="Calibri"/>
          <w:sz w:val="22"/>
          <w:szCs w:val="22"/>
        </w:rPr>
      </w:pPr>
    </w:p>
    <w:p w14:paraId="518A4A6D" w14:textId="77777777" w:rsidR="003502DA" w:rsidRPr="005D257C" w:rsidRDefault="003502DA" w:rsidP="00DB0131">
      <w:pPr>
        <w:spacing w:before="0" w:after="0"/>
        <w:rPr>
          <w:rFonts w:eastAsia="Calibri"/>
          <w:sz w:val="22"/>
          <w:szCs w:val="22"/>
        </w:rPr>
      </w:pPr>
    </w:p>
    <w:p w14:paraId="4FF9B016" w14:textId="77777777" w:rsidR="003502DA" w:rsidRPr="005D257C" w:rsidRDefault="003502DA" w:rsidP="00DB0131">
      <w:pPr>
        <w:spacing w:before="0" w:after="0"/>
        <w:rPr>
          <w:rFonts w:eastAsia="Calibri"/>
          <w:sz w:val="22"/>
          <w:szCs w:val="22"/>
        </w:rPr>
      </w:pPr>
    </w:p>
    <w:p w14:paraId="38E51FF3" w14:textId="7328E127" w:rsidR="003502DA" w:rsidRPr="005D257C" w:rsidRDefault="003502DA" w:rsidP="00DB0131">
      <w:pPr>
        <w:spacing w:before="0" w:after="0"/>
        <w:rPr>
          <w:rFonts w:eastAsia="Calibri"/>
          <w:sz w:val="22"/>
          <w:szCs w:val="22"/>
        </w:rPr>
      </w:pPr>
    </w:p>
    <w:p w14:paraId="49076C97" w14:textId="02528A49" w:rsidR="003502DA" w:rsidRPr="005D257C" w:rsidRDefault="006B3E4E" w:rsidP="00DB0131">
      <w:pPr>
        <w:spacing w:before="0" w:after="0"/>
        <w:rPr>
          <w:rFonts w:eastAsia="Calibri"/>
          <w:sz w:val="22"/>
          <w:szCs w:val="22"/>
        </w:rPr>
      </w:pPr>
      <w:r w:rsidRPr="005D257C">
        <w:rPr>
          <w:rFonts w:eastAsia="Calibri"/>
          <w:noProof/>
          <w:sz w:val="22"/>
          <w:szCs w:val="22"/>
          <w:lang w:val="es-MX" w:eastAsia="es-MX"/>
        </w:rPr>
        <w:drawing>
          <wp:anchor distT="0" distB="0" distL="114300" distR="114300" simplePos="0" relativeHeight="252340736" behindDoc="1" locked="0" layoutInCell="1" allowOverlap="1" wp14:anchorId="0F6C70F7" wp14:editId="7DF18156">
            <wp:simplePos x="0" y="0"/>
            <wp:positionH relativeFrom="margin">
              <wp:align>center</wp:align>
            </wp:positionH>
            <wp:positionV relativeFrom="paragraph">
              <wp:posOffset>10160</wp:posOffset>
            </wp:positionV>
            <wp:extent cx="4552315" cy="4552315"/>
            <wp:effectExtent l="0" t="0" r="635" b="63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52315" cy="4552315"/>
                    </a:xfrm>
                    <a:prstGeom prst="rect">
                      <a:avLst/>
                    </a:prstGeom>
                    <a:noFill/>
                  </pic:spPr>
                </pic:pic>
              </a:graphicData>
            </a:graphic>
            <wp14:sizeRelH relativeFrom="page">
              <wp14:pctWidth>0</wp14:pctWidth>
            </wp14:sizeRelH>
            <wp14:sizeRelV relativeFrom="page">
              <wp14:pctHeight>0</wp14:pctHeight>
            </wp14:sizeRelV>
          </wp:anchor>
        </w:drawing>
      </w:r>
    </w:p>
    <w:p w14:paraId="3CDDC95A" w14:textId="43E341F7" w:rsidR="003502DA" w:rsidRPr="005D257C" w:rsidRDefault="003502DA" w:rsidP="00DB0131">
      <w:pPr>
        <w:spacing w:before="0" w:after="0"/>
        <w:rPr>
          <w:rFonts w:eastAsia="Calibri"/>
          <w:sz w:val="22"/>
          <w:szCs w:val="22"/>
        </w:rPr>
      </w:pPr>
    </w:p>
    <w:p w14:paraId="0BEA1A4F" w14:textId="0CDBCFBC" w:rsidR="003502DA" w:rsidRPr="005D257C" w:rsidRDefault="003502DA" w:rsidP="00DB0131">
      <w:pPr>
        <w:spacing w:before="0" w:after="0"/>
        <w:rPr>
          <w:rFonts w:eastAsia="Calibri"/>
          <w:sz w:val="22"/>
          <w:szCs w:val="22"/>
        </w:rPr>
      </w:pPr>
    </w:p>
    <w:p w14:paraId="67B39C71" w14:textId="4A02D198" w:rsidR="003502DA" w:rsidRPr="005D257C" w:rsidRDefault="003502DA" w:rsidP="003502DA">
      <w:pPr>
        <w:spacing w:before="0" w:after="0"/>
        <w:jc w:val="center"/>
        <w:rPr>
          <w:rFonts w:eastAsia="Calibri"/>
          <w:sz w:val="22"/>
          <w:szCs w:val="22"/>
        </w:rPr>
      </w:pPr>
    </w:p>
    <w:p w14:paraId="2A493F50" w14:textId="692F8404" w:rsidR="00063869" w:rsidRPr="005D257C" w:rsidRDefault="006B3E4E" w:rsidP="00DB0131">
      <w:pPr>
        <w:spacing w:before="0" w:after="0"/>
        <w:rPr>
          <w:noProof/>
          <w:lang w:val="es-MX" w:eastAsia="es-MX"/>
        </w:rPr>
      </w:pPr>
      <w:r w:rsidRPr="005D257C">
        <w:rPr>
          <w:noProof/>
          <w:color w:val="FF0000"/>
          <w:sz w:val="22"/>
          <w:szCs w:val="22"/>
          <w:lang w:val="es-MX" w:eastAsia="es-MX"/>
        </w:rPr>
        <mc:AlternateContent>
          <mc:Choice Requires="wps">
            <w:drawing>
              <wp:anchor distT="45720" distB="45720" distL="114300" distR="114300" simplePos="0" relativeHeight="252342784" behindDoc="0" locked="0" layoutInCell="1" allowOverlap="1" wp14:anchorId="44C6DE71" wp14:editId="5869B8FB">
                <wp:simplePos x="0" y="0"/>
                <wp:positionH relativeFrom="page">
                  <wp:posOffset>1828800</wp:posOffset>
                </wp:positionH>
                <wp:positionV relativeFrom="paragraph">
                  <wp:posOffset>217236</wp:posOffset>
                </wp:positionV>
                <wp:extent cx="4010025" cy="2028825"/>
                <wp:effectExtent l="0" t="0" r="0" b="0"/>
                <wp:wrapSquare wrapText="bothSides"/>
                <wp:docPr id="74557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2028825"/>
                        </a:xfrm>
                        <a:prstGeom prst="rect">
                          <a:avLst/>
                        </a:prstGeom>
                        <a:noFill/>
                        <a:ln w="9525">
                          <a:noFill/>
                          <a:miter lim="800000"/>
                          <a:headEnd/>
                          <a:tailEnd/>
                        </a:ln>
                      </wps:spPr>
                      <wps:txbx>
                        <w:txbxContent>
                          <w:p w14:paraId="6EAC0CE1" w14:textId="2081D0B6" w:rsidR="00265CB4" w:rsidRPr="00603B65" w:rsidRDefault="00265CB4" w:rsidP="003502DA">
                            <w:pPr>
                              <w:spacing w:line="240" w:lineRule="auto"/>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II. 1</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Estado Analítico de Ingresos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4C6DE71" id="_x0000_t202" coordsize="21600,21600" o:spt="202" path="m,l,21600r21600,l21600,xe">
                <v:stroke joinstyle="miter"/>
                <v:path gradientshapeok="t" o:connecttype="rect"/>
              </v:shapetype>
              <v:shape id="Text Box 2" o:spid="_x0000_s1030" type="#_x0000_t202" style="position:absolute;left:0;text-align:left;margin-left:2in;margin-top:17.1pt;width:315.75pt;height:159.75pt;z-index:2523427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" filled="f" stroked="f">
                <v:textbox>
                  <w:txbxContent>
                    <w:p w14:paraId="6EAC0CE1" w14:textId="2081D0B6" w:rsidR="00265CB4" w:rsidRPr="00603B65" w:rsidRDefault="00265CB4" w:rsidP="003502DA">
                      <w:pPr>
                        <w:spacing w:line="240" w:lineRule="auto"/>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II. 1</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Estado Analítico de Ingresos</w:t>
                      </w:r>
                    </w:p>
                  </w:txbxContent>
                </v:textbox>
                <w10:wrap type="square" anchorx="page"/>
              </v:shape>
            </w:pict>
          </mc:Fallback>
        </mc:AlternateContent>
      </w:r>
    </w:p>
    <w:p w14:paraId="6B2A196F" w14:textId="77777777" w:rsidR="005920B2" w:rsidRPr="005D257C" w:rsidRDefault="005920B2" w:rsidP="00DB0131">
      <w:pPr>
        <w:spacing w:before="0" w:after="0"/>
        <w:rPr>
          <w:noProof/>
          <w:lang w:val="es-MX" w:eastAsia="es-MX"/>
        </w:rPr>
      </w:pPr>
    </w:p>
    <w:p w14:paraId="741A5BCC" w14:textId="77777777" w:rsidR="005920B2" w:rsidRPr="005D257C" w:rsidRDefault="005920B2" w:rsidP="00DB0131">
      <w:pPr>
        <w:spacing w:before="0" w:after="0"/>
        <w:rPr>
          <w:noProof/>
          <w:lang w:val="es-MX" w:eastAsia="es-MX"/>
        </w:rPr>
      </w:pPr>
    </w:p>
    <w:p w14:paraId="32408C2F" w14:textId="77777777" w:rsidR="005920B2" w:rsidRPr="005D257C" w:rsidRDefault="005920B2" w:rsidP="00DB0131">
      <w:pPr>
        <w:spacing w:before="0" w:after="0"/>
        <w:rPr>
          <w:noProof/>
          <w:lang w:val="es-MX" w:eastAsia="es-MX"/>
        </w:rPr>
      </w:pPr>
    </w:p>
    <w:p w14:paraId="714EB047" w14:textId="77777777" w:rsidR="005920B2" w:rsidRPr="005D257C" w:rsidRDefault="005920B2" w:rsidP="00DB0131">
      <w:pPr>
        <w:spacing w:before="0" w:after="0"/>
        <w:rPr>
          <w:noProof/>
          <w:lang w:val="es-MX" w:eastAsia="es-MX"/>
        </w:rPr>
      </w:pPr>
    </w:p>
    <w:p w14:paraId="72CD7F63" w14:textId="77777777" w:rsidR="005920B2" w:rsidRPr="005D257C" w:rsidRDefault="005920B2" w:rsidP="00DB0131">
      <w:pPr>
        <w:spacing w:before="0" w:after="0"/>
        <w:rPr>
          <w:noProof/>
          <w:lang w:val="es-MX" w:eastAsia="es-MX"/>
        </w:rPr>
      </w:pPr>
    </w:p>
    <w:p w14:paraId="509CF2DF" w14:textId="77777777" w:rsidR="005920B2" w:rsidRPr="005D257C" w:rsidRDefault="005920B2" w:rsidP="00DB0131">
      <w:pPr>
        <w:spacing w:before="0" w:after="0"/>
        <w:rPr>
          <w:noProof/>
          <w:lang w:val="es-MX" w:eastAsia="es-MX"/>
        </w:rPr>
      </w:pPr>
    </w:p>
    <w:p w14:paraId="301E433C" w14:textId="77777777" w:rsidR="005920B2" w:rsidRPr="005D257C" w:rsidRDefault="005920B2" w:rsidP="00DB0131">
      <w:pPr>
        <w:spacing w:before="0" w:after="0"/>
        <w:rPr>
          <w:noProof/>
          <w:lang w:val="es-MX" w:eastAsia="es-MX"/>
        </w:rPr>
      </w:pPr>
    </w:p>
    <w:p w14:paraId="14060FB2" w14:textId="77777777" w:rsidR="005920B2" w:rsidRPr="005D257C" w:rsidRDefault="005920B2" w:rsidP="00DB0131">
      <w:pPr>
        <w:spacing w:before="0" w:after="0"/>
        <w:rPr>
          <w:noProof/>
          <w:lang w:val="es-MX" w:eastAsia="es-MX"/>
        </w:rPr>
      </w:pPr>
    </w:p>
    <w:p w14:paraId="4794CA4C" w14:textId="77777777" w:rsidR="005920B2" w:rsidRPr="005D257C" w:rsidRDefault="005920B2" w:rsidP="00DB0131">
      <w:pPr>
        <w:spacing w:before="0" w:after="0"/>
        <w:rPr>
          <w:noProof/>
          <w:lang w:val="es-MX" w:eastAsia="es-MX"/>
        </w:rPr>
      </w:pPr>
    </w:p>
    <w:p w14:paraId="3221AD03" w14:textId="77777777" w:rsidR="005920B2" w:rsidRPr="005D257C" w:rsidRDefault="005920B2" w:rsidP="00DB0131">
      <w:pPr>
        <w:spacing w:before="0" w:after="0"/>
        <w:rPr>
          <w:noProof/>
          <w:lang w:val="es-MX" w:eastAsia="es-MX"/>
        </w:rPr>
      </w:pPr>
    </w:p>
    <w:p w14:paraId="50F7190A" w14:textId="77777777" w:rsidR="005920B2" w:rsidRPr="005D257C" w:rsidRDefault="005920B2" w:rsidP="00DB0131">
      <w:pPr>
        <w:spacing w:before="0" w:after="0"/>
        <w:rPr>
          <w:noProof/>
          <w:lang w:val="es-MX" w:eastAsia="es-MX"/>
        </w:rPr>
      </w:pPr>
    </w:p>
    <w:p w14:paraId="32888361" w14:textId="77777777" w:rsidR="005920B2" w:rsidRPr="005D257C" w:rsidRDefault="005920B2" w:rsidP="00DB0131">
      <w:pPr>
        <w:spacing w:before="0" w:after="0"/>
        <w:rPr>
          <w:noProof/>
          <w:lang w:val="es-MX" w:eastAsia="es-MX"/>
        </w:rPr>
      </w:pPr>
    </w:p>
    <w:p w14:paraId="3A24E58C" w14:textId="77777777" w:rsidR="005920B2" w:rsidRPr="005D257C" w:rsidRDefault="005920B2" w:rsidP="00DB0131">
      <w:pPr>
        <w:spacing w:before="0" w:after="0"/>
        <w:rPr>
          <w:noProof/>
          <w:lang w:val="es-MX" w:eastAsia="es-MX"/>
        </w:rPr>
      </w:pPr>
    </w:p>
    <w:p w14:paraId="34870660" w14:textId="77777777" w:rsidR="005920B2" w:rsidRPr="005D257C" w:rsidRDefault="005920B2" w:rsidP="00DB0131">
      <w:pPr>
        <w:spacing w:before="0" w:after="0"/>
        <w:rPr>
          <w:noProof/>
          <w:lang w:val="es-MX" w:eastAsia="es-MX"/>
        </w:rPr>
      </w:pPr>
    </w:p>
    <w:p w14:paraId="3B0C5489" w14:textId="77777777" w:rsidR="005920B2" w:rsidRPr="005D257C" w:rsidRDefault="005920B2" w:rsidP="00DB0131">
      <w:pPr>
        <w:spacing w:before="0" w:after="0"/>
        <w:rPr>
          <w:noProof/>
          <w:lang w:val="es-MX" w:eastAsia="es-MX"/>
        </w:rPr>
      </w:pPr>
    </w:p>
    <w:p w14:paraId="6313E66E" w14:textId="77777777" w:rsidR="005920B2" w:rsidRPr="005D257C" w:rsidRDefault="005920B2" w:rsidP="00DB0131">
      <w:pPr>
        <w:spacing w:before="0" w:after="0"/>
        <w:rPr>
          <w:noProof/>
          <w:lang w:val="es-MX" w:eastAsia="es-MX"/>
        </w:rPr>
      </w:pPr>
    </w:p>
    <w:p w14:paraId="0D7C01ED" w14:textId="77777777" w:rsidR="005920B2" w:rsidRPr="005D257C" w:rsidRDefault="005920B2" w:rsidP="00DB0131">
      <w:pPr>
        <w:spacing w:before="0" w:after="0"/>
        <w:rPr>
          <w:noProof/>
          <w:lang w:val="es-MX" w:eastAsia="es-MX"/>
        </w:rPr>
      </w:pPr>
    </w:p>
    <w:p w14:paraId="69628D27" w14:textId="77777777" w:rsidR="005920B2" w:rsidRPr="005D257C" w:rsidRDefault="005920B2" w:rsidP="00DB0131">
      <w:pPr>
        <w:spacing w:before="0" w:after="0"/>
        <w:rPr>
          <w:noProof/>
          <w:lang w:val="es-MX" w:eastAsia="es-MX"/>
        </w:rPr>
      </w:pPr>
    </w:p>
    <w:p w14:paraId="04CE09E2" w14:textId="77777777" w:rsidR="005920B2" w:rsidRPr="005D257C" w:rsidRDefault="005920B2" w:rsidP="00DB0131">
      <w:pPr>
        <w:spacing w:before="0" w:after="0"/>
        <w:rPr>
          <w:noProof/>
          <w:lang w:val="es-MX" w:eastAsia="es-MX"/>
        </w:rPr>
      </w:pPr>
    </w:p>
    <w:p w14:paraId="6F5DC81D" w14:textId="77777777" w:rsidR="005920B2" w:rsidRPr="005D257C" w:rsidRDefault="005920B2" w:rsidP="00DB0131">
      <w:pPr>
        <w:spacing w:before="0" w:after="0"/>
        <w:rPr>
          <w:noProof/>
          <w:lang w:val="es-MX" w:eastAsia="es-MX"/>
        </w:rPr>
      </w:pPr>
    </w:p>
    <w:p w14:paraId="7BD2F665" w14:textId="77777777" w:rsidR="005920B2" w:rsidRPr="005D257C" w:rsidRDefault="005920B2" w:rsidP="00DB0131">
      <w:pPr>
        <w:spacing w:before="0" w:after="0"/>
        <w:rPr>
          <w:noProof/>
          <w:lang w:val="es-MX" w:eastAsia="es-MX"/>
        </w:rPr>
      </w:pPr>
    </w:p>
    <w:p w14:paraId="67437640" w14:textId="77777777" w:rsidR="005920B2" w:rsidRPr="005D257C" w:rsidRDefault="005920B2" w:rsidP="00DB0131">
      <w:pPr>
        <w:spacing w:before="0" w:after="0"/>
        <w:rPr>
          <w:noProof/>
          <w:lang w:val="es-MX" w:eastAsia="es-MX"/>
        </w:rPr>
      </w:pPr>
    </w:p>
    <w:p w14:paraId="221C754E" w14:textId="2B8FDF5A" w:rsidR="005920B2" w:rsidRPr="005D257C" w:rsidRDefault="005920B2" w:rsidP="00DB0131">
      <w:pPr>
        <w:spacing w:before="0" w:after="0"/>
        <w:rPr>
          <w:noProof/>
          <w:lang w:val="es-MX" w:eastAsia="es-MX"/>
        </w:rPr>
      </w:pPr>
      <w:r w:rsidRPr="005D257C">
        <w:rPr>
          <w:noProof/>
          <w:lang w:val="es-MX" w:eastAsia="es-MX"/>
        </w:rPr>
        <w:lastRenderedPageBreak/>
        <w:drawing>
          <wp:inline distT="0" distB="0" distL="0" distR="0" wp14:anchorId="22F6DF2A" wp14:editId="143AB71F">
            <wp:extent cx="6352540" cy="8224520"/>
            <wp:effectExtent l="0" t="0" r="0" b="0"/>
            <wp:docPr id="1677851668" name="Imagen 167785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52540" cy="8224520"/>
                    </a:xfrm>
                    <a:prstGeom prst="rect">
                      <a:avLst/>
                    </a:prstGeom>
                    <a:noFill/>
                  </pic:spPr>
                </pic:pic>
              </a:graphicData>
            </a:graphic>
          </wp:inline>
        </w:drawing>
      </w:r>
    </w:p>
    <w:p w14:paraId="38CCF512" w14:textId="77777777" w:rsidR="005920B2" w:rsidRPr="005D257C" w:rsidRDefault="005920B2" w:rsidP="00DB0131">
      <w:pPr>
        <w:spacing w:before="0" w:after="0"/>
        <w:rPr>
          <w:noProof/>
          <w:lang w:val="es-MX" w:eastAsia="es-MX"/>
        </w:rPr>
      </w:pPr>
    </w:p>
    <w:p w14:paraId="4D405574" w14:textId="105153F2" w:rsidR="005920B2" w:rsidRPr="005D257C" w:rsidRDefault="00783F24" w:rsidP="00DB0131">
      <w:pPr>
        <w:spacing w:before="0" w:after="0"/>
        <w:rPr>
          <w:rFonts w:eastAsia="Calibri"/>
          <w:sz w:val="22"/>
          <w:szCs w:val="22"/>
        </w:rPr>
      </w:pPr>
      <w:r w:rsidRPr="005D257C">
        <w:rPr>
          <w:noProof/>
          <w:lang w:val="es-MX" w:eastAsia="es-MX"/>
        </w:rPr>
        <w:drawing>
          <wp:inline distT="0" distB="0" distL="0" distR="0" wp14:anchorId="614EF536" wp14:editId="258A7BAA">
            <wp:extent cx="6351270" cy="4791879"/>
            <wp:effectExtent l="0" t="0" r="0" b="889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51270" cy="4791879"/>
                    </a:xfrm>
                    <a:prstGeom prst="rect">
                      <a:avLst/>
                    </a:prstGeom>
                    <a:noFill/>
                    <a:ln>
                      <a:noFill/>
                    </a:ln>
                  </pic:spPr>
                </pic:pic>
              </a:graphicData>
            </a:graphic>
          </wp:inline>
        </w:drawing>
      </w:r>
    </w:p>
    <w:p w14:paraId="570EAF1C" w14:textId="77777777" w:rsidR="00063869" w:rsidRPr="005D257C" w:rsidRDefault="00063869" w:rsidP="00DB0131">
      <w:pPr>
        <w:spacing w:before="0" w:after="0"/>
        <w:rPr>
          <w:rFonts w:eastAsia="Calibri"/>
          <w:sz w:val="22"/>
          <w:szCs w:val="22"/>
        </w:rPr>
      </w:pPr>
    </w:p>
    <w:p w14:paraId="6960B736" w14:textId="77777777" w:rsidR="00063869" w:rsidRPr="005D257C" w:rsidRDefault="00063869" w:rsidP="00DB0131">
      <w:pPr>
        <w:spacing w:before="0" w:after="0"/>
        <w:rPr>
          <w:rFonts w:eastAsia="Calibri"/>
          <w:sz w:val="22"/>
          <w:szCs w:val="22"/>
        </w:rPr>
      </w:pPr>
    </w:p>
    <w:p w14:paraId="136F5111" w14:textId="77777777" w:rsidR="005920B2" w:rsidRPr="005D257C" w:rsidRDefault="005920B2" w:rsidP="00DB0131">
      <w:pPr>
        <w:spacing w:before="0" w:after="0"/>
        <w:rPr>
          <w:rFonts w:eastAsia="Calibri"/>
          <w:sz w:val="22"/>
          <w:szCs w:val="22"/>
        </w:rPr>
      </w:pPr>
    </w:p>
    <w:p w14:paraId="3C1DA11A" w14:textId="77777777" w:rsidR="005920B2" w:rsidRPr="005D257C" w:rsidRDefault="005920B2" w:rsidP="00DB0131">
      <w:pPr>
        <w:spacing w:before="0" w:after="0"/>
        <w:rPr>
          <w:rFonts w:eastAsia="Calibri"/>
          <w:sz w:val="22"/>
          <w:szCs w:val="22"/>
        </w:rPr>
      </w:pPr>
    </w:p>
    <w:p w14:paraId="603E749B" w14:textId="77777777" w:rsidR="005920B2" w:rsidRPr="005D257C" w:rsidRDefault="005920B2" w:rsidP="00DB0131">
      <w:pPr>
        <w:spacing w:before="0" w:after="0"/>
        <w:rPr>
          <w:rFonts w:eastAsia="Calibri"/>
          <w:sz w:val="22"/>
          <w:szCs w:val="22"/>
        </w:rPr>
      </w:pPr>
    </w:p>
    <w:p w14:paraId="7B5686C6" w14:textId="77777777" w:rsidR="005920B2" w:rsidRPr="005D257C" w:rsidRDefault="005920B2" w:rsidP="00DB0131">
      <w:pPr>
        <w:spacing w:before="0" w:after="0"/>
        <w:rPr>
          <w:rFonts w:eastAsia="Calibri"/>
          <w:sz w:val="22"/>
          <w:szCs w:val="22"/>
        </w:rPr>
      </w:pPr>
    </w:p>
    <w:p w14:paraId="1E3EB4D8" w14:textId="77777777" w:rsidR="005920B2" w:rsidRPr="005D257C" w:rsidRDefault="005920B2" w:rsidP="00DB0131">
      <w:pPr>
        <w:spacing w:before="0" w:after="0"/>
        <w:rPr>
          <w:rFonts w:eastAsia="Calibri"/>
          <w:sz w:val="22"/>
          <w:szCs w:val="22"/>
        </w:rPr>
      </w:pPr>
    </w:p>
    <w:p w14:paraId="3A45D377" w14:textId="77777777" w:rsidR="005920B2" w:rsidRPr="005D257C" w:rsidRDefault="005920B2" w:rsidP="00DB0131">
      <w:pPr>
        <w:spacing w:before="0" w:after="0"/>
        <w:rPr>
          <w:rFonts w:eastAsia="Calibri"/>
          <w:sz w:val="22"/>
          <w:szCs w:val="22"/>
        </w:rPr>
      </w:pPr>
    </w:p>
    <w:p w14:paraId="5B993974" w14:textId="77777777" w:rsidR="005920B2" w:rsidRPr="005D257C" w:rsidRDefault="005920B2" w:rsidP="00DB0131">
      <w:pPr>
        <w:spacing w:before="0" w:after="0"/>
        <w:rPr>
          <w:rFonts w:eastAsia="Calibri"/>
          <w:sz w:val="22"/>
          <w:szCs w:val="22"/>
        </w:rPr>
      </w:pPr>
    </w:p>
    <w:p w14:paraId="1D65BF7C" w14:textId="77777777" w:rsidR="005920B2" w:rsidRPr="005D257C" w:rsidRDefault="005920B2" w:rsidP="00DB0131">
      <w:pPr>
        <w:spacing w:before="0" w:after="0"/>
        <w:rPr>
          <w:rFonts w:eastAsia="Calibri"/>
          <w:sz w:val="22"/>
          <w:szCs w:val="22"/>
        </w:rPr>
      </w:pPr>
    </w:p>
    <w:p w14:paraId="5D3F72B2" w14:textId="77777777" w:rsidR="005920B2" w:rsidRPr="005D257C" w:rsidRDefault="005920B2" w:rsidP="00DB0131">
      <w:pPr>
        <w:spacing w:before="0" w:after="0"/>
        <w:rPr>
          <w:rFonts w:eastAsia="Calibri"/>
          <w:sz w:val="22"/>
          <w:szCs w:val="22"/>
        </w:rPr>
      </w:pPr>
    </w:p>
    <w:p w14:paraId="66BAFC2B" w14:textId="77777777" w:rsidR="005920B2" w:rsidRPr="005D257C" w:rsidRDefault="005920B2" w:rsidP="00DB0131">
      <w:pPr>
        <w:spacing w:before="0" w:after="0"/>
        <w:rPr>
          <w:rFonts w:eastAsia="Calibri"/>
          <w:sz w:val="22"/>
          <w:szCs w:val="22"/>
        </w:rPr>
      </w:pPr>
    </w:p>
    <w:p w14:paraId="04546463" w14:textId="77777777" w:rsidR="005920B2" w:rsidRPr="005D257C" w:rsidRDefault="005920B2" w:rsidP="00DB0131">
      <w:pPr>
        <w:spacing w:before="0" w:after="0"/>
        <w:rPr>
          <w:rFonts w:eastAsia="Calibri"/>
          <w:sz w:val="22"/>
          <w:szCs w:val="22"/>
        </w:rPr>
      </w:pPr>
    </w:p>
    <w:p w14:paraId="2FAE5D2E" w14:textId="7011836F" w:rsidR="005920B2" w:rsidRPr="005D257C" w:rsidRDefault="005920B2" w:rsidP="00DB0131">
      <w:pPr>
        <w:spacing w:before="0" w:after="0"/>
        <w:rPr>
          <w:rFonts w:eastAsia="Calibri"/>
          <w:sz w:val="22"/>
          <w:szCs w:val="22"/>
        </w:rPr>
      </w:pPr>
      <w:r w:rsidRPr="005D257C">
        <w:rPr>
          <w:rFonts w:eastAsia="Calibri"/>
          <w:noProof/>
          <w:sz w:val="22"/>
          <w:szCs w:val="22"/>
          <w:lang w:val="es-MX" w:eastAsia="es-MX"/>
        </w:rPr>
        <w:lastRenderedPageBreak/>
        <w:drawing>
          <wp:inline distT="0" distB="0" distL="0" distR="0" wp14:anchorId="6AEC3374" wp14:editId="6EAF9352">
            <wp:extent cx="6351270" cy="8216527"/>
            <wp:effectExtent l="0" t="0" r="0" b="0"/>
            <wp:docPr id="1677851666" name="Imagen 167785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51270" cy="8216527"/>
                    </a:xfrm>
                    <a:prstGeom prst="rect">
                      <a:avLst/>
                    </a:prstGeom>
                    <a:noFill/>
                  </pic:spPr>
                </pic:pic>
              </a:graphicData>
            </a:graphic>
          </wp:inline>
        </w:drawing>
      </w:r>
    </w:p>
    <w:p w14:paraId="0E60D3AE" w14:textId="3D830D0F" w:rsidR="005920B2" w:rsidRPr="005D257C" w:rsidRDefault="00783F24" w:rsidP="00DB0131">
      <w:pPr>
        <w:spacing w:before="0" w:after="0"/>
        <w:rPr>
          <w:rFonts w:eastAsia="Calibri"/>
          <w:sz w:val="22"/>
          <w:szCs w:val="22"/>
        </w:rPr>
      </w:pPr>
      <w:r w:rsidRPr="005D257C">
        <w:rPr>
          <w:noProof/>
          <w:lang w:val="es-MX" w:eastAsia="es-MX"/>
        </w:rPr>
        <w:lastRenderedPageBreak/>
        <w:drawing>
          <wp:inline distT="0" distB="0" distL="0" distR="0" wp14:anchorId="3E08A41E" wp14:editId="018C3697">
            <wp:extent cx="6351270" cy="5111326"/>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51270" cy="5111326"/>
                    </a:xfrm>
                    <a:prstGeom prst="rect">
                      <a:avLst/>
                    </a:prstGeom>
                    <a:noFill/>
                    <a:ln>
                      <a:noFill/>
                    </a:ln>
                  </pic:spPr>
                </pic:pic>
              </a:graphicData>
            </a:graphic>
          </wp:inline>
        </w:drawing>
      </w:r>
    </w:p>
    <w:p w14:paraId="02355F90" w14:textId="77777777" w:rsidR="005920B2" w:rsidRPr="005D257C" w:rsidRDefault="005920B2" w:rsidP="00DB0131">
      <w:pPr>
        <w:spacing w:before="0" w:after="0"/>
        <w:rPr>
          <w:rFonts w:eastAsia="Calibri"/>
          <w:sz w:val="22"/>
          <w:szCs w:val="22"/>
        </w:rPr>
      </w:pPr>
    </w:p>
    <w:p w14:paraId="492DE4D4" w14:textId="77777777" w:rsidR="005920B2" w:rsidRPr="005D257C" w:rsidRDefault="005920B2" w:rsidP="00DB0131">
      <w:pPr>
        <w:spacing w:before="0" w:after="0"/>
        <w:rPr>
          <w:rFonts w:eastAsia="Calibri"/>
          <w:sz w:val="22"/>
          <w:szCs w:val="22"/>
        </w:rPr>
      </w:pPr>
    </w:p>
    <w:p w14:paraId="211EF7BE" w14:textId="66EEBE90" w:rsidR="005920B2" w:rsidRPr="005D257C" w:rsidRDefault="005920B2" w:rsidP="00DB0131">
      <w:pPr>
        <w:spacing w:before="0" w:after="0"/>
        <w:rPr>
          <w:rFonts w:eastAsia="Calibri"/>
          <w:sz w:val="22"/>
          <w:szCs w:val="22"/>
        </w:rPr>
      </w:pPr>
    </w:p>
    <w:p w14:paraId="00D2671C" w14:textId="682E2C1A" w:rsidR="005920B2" w:rsidRPr="005D257C" w:rsidRDefault="005920B2" w:rsidP="00DB0131">
      <w:pPr>
        <w:spacing w:before="0" w:after="0"/>
        <w:rPr>
          <w:rFonts w:eastAsia="Calibri"/>
          <w:sz w:val="22"/>
          <w:szCs w:val="22"/>
        </w:rPr>
      </w:pPr>
    </w:p>
    <w:p w14:paraId="15536D10" w14:textId="771B8D47" w:rsidR="005920B2" w:rsidRPr="005D257C" w:rsidRDefault="005920B2" w:rsidP="00DB0131">
      <w:pPr>
        <w:spacing w:before="0" w:after="0"/>
        <w:rPr>
          <w:rFonts w:eastAsia="Calibri"/>
          <w:sz w:val="22"/>
          <w:szCs w:val="22"/>
        </w:rPr>
      </w:pPr>
    </w:p>
    <w:p w14:paraId="5A121E34" w14:textId="78B42622" w:rsidR="005920B2" w:rsidRPr="005D257C" w:rsidRDefault="005920B2" w:rsidP="00DB0131">
      <w:pPr>
        <w:spacing w:before="0" w:after="0"/>
        <w:rPr>
          <w:rFonts w:eastAsia="Calibri"/>
          <w:sz w:val="22"/>
          <w:szCs w:val="22"/>
        </w:rPr>
      </w:pPr>
    </w:p>
    <w:p w14:paraId="4194BBD5" w14:textId="2418769C" w:rsidR="005920B2" w:rsidRPr="005D257C" w:rsidRDefault="005920B2" w:rsidP="00DB0131">
      <w:pPr>
        <w:spacing w:before="0" w:after="0"/>
        <w:rPr>
          <w:rFonts w:eastAsia="Calibri"/>
          <w:sz w:val="22"/>
          <w:szCs w:val="22"/>
        </w:rPr>
      </w:pPr>
    </w:p>
    <w:p w14:paraId="3C6C2152" w14:textId="6E1B71DB" w:rsidR="005920B2" w:rsidRPr="005D257C" w:rsidRDefault="005920B2" w:rsidP="00DB0131">
      <w:pPr>
        <w:spacing w:before="0" w:after="0"/>
        <w:rPr>
          <w:rFonts w:eastAsia="Calibri"/>
          <w:sz w:val="22"/>
          <w:szCs w:val="22"/>
        </w:rPr>
      </w:pPr>
    </w:p>
    <w:p w14:paraId="785405FE" w14:textId="107D0FF2" w:rsidR="005920B2" w:rsidRPr="005D257C" w:rsidRDefault="005920B2" w:rsidP="00DB0131">
      <w:pPr>
        <w:spacing w:before="0" w:after="0"/>
        <w:rPr>
          <w:rFonts w:eastAsia="Calibri"/>
          <w:sz w:val="22"/>
          <w:szCs w:val="22"/>
        </w:rPr>
      </w:pPr>
    </w:p>
    <w:p w14:paraId="17E8CEF5" w14:textId="564CB7AF" w:rsidR="005920B2" w:rsidRPr="005D257C" w:rsidRDefault="005920B2" w:rsidP="00DB0131">
      <w:pPr>
        <w:spacing w:before="0" w:after="0"/>
        <w:rPr>
          <w:rFonts w:eastAsia="Calibri"/>
          <w:sz w:val="22"/>
          <w:szCs w:val="22"/>
        </w:rPr>
      </w:pPr>
    </w:p>
    <w:p w14:paraId="12BF652C" w14:textId="7505C06E" w:rsidR="005920B2" w:rsidRPr="005D257C" w:rsidRDefault="005920B2" w:rsidP="00DB0131">
      <w:pPr>
        <w:spacing w:before="0" w:after="0"/>
        <w:rPr>
          <w:rFonts w:eastAsia="Calibri"/>
          <w:sz w:val="22"/>
          <w:szCs w:val="22"/>
        </w:rPr>
      </w:pPr>
    </w:p>
    <w:p w14:paraId="60B3A6CD" w14:textId="77777777" w:rsidR="005920B2" w:rsidRPr="005D257C" w:rsidRDefault="005920B2" w:rsidP="00DB0131">
      <w:pPr>
        <w:spacing w:before="0" w:after="0"/>
        <w:rPr>
          <w:rFonts w:eastAsia="Calibri"/>
          <w:sz w:val="22"/>
          <w:szCs w:val="22"/>
        </w:rPr>
      </w:pPr>
    </w:p>
    <w:p w14:paraId="130BEEE1" w14:textId="77777777" w:rsidR="005920B2" w:rsidRPr="005D257C" w:rsidRDefault="005920B2" w:rsidP="00DB0131">
      <w:pPr>
        <w:spacing w:before="0" w:after="0"/>
        <w:rPr>
          <w:rFonts w:eastAsia="Calibri"/>
          <w:sz w:val="22"/>
          <w:szCs w:val="22"/>
        </w:rPr>
      </w:pPr>
    </w:p>
    <w:p w14:paraId="4BD7E615" w14:textId="77777777" w:rsidR="005920B2" w:rsidRPr="005D257C" w:rsidRDefault="005920B2" w:rsidP="00DB0131">
      <w:pPr>
        <w:spacing w:before="0" w:after="0"/>
        <w:rPr>
          <w:rFonts w:eastAsia="Calibri"/>
          <w:sz w:val="22"/>
          <w:szCs w:val="22"/>
        </w:rPr>
      </w:pPr>
    </w:p>
    <w:p w14:paraId="34A2A43F" w14:textId="77777777" w:rsidR="005920B2" w:rsidRPr="005D257C" w:rsidRDefault="005920B2" w:rsidP="00DB0131">
      <w:pPr>
        <w:spacing w:before="0" w:after="0"/>
        <w:rPr>
          <w:rFonts w:eastAsia="Calibri"/>
          <w:sz w:val="22"/>
          <w:szCs w:val="22"/>
        </w:rPr>
      </w:pPr>
    </w:p>
    <w:p w14:paraId="2A43F61A" w14:textId="6D49AD30" w:rsidR="00673853" w:rsidRPr="005D257C" w:rsidRDefault="00673853" w:rsidP="00B55AA6">
      <w:pPr>
        <w:jc w:val="center"/>
        <w:rPr>
          <w:noProof/>
          <w:sz w:val="12"/>
          <w:szCs w:val="12"/>
          <w:lang w:val="es-MX" w:eastAsia="es-MX"/>
        </w:rPr>
      </w:pPr>
      <w:bookmarkStart w:id="36" w:name="_Hlk70528343"/>
    </w:p>
    <w:p w14:paraId="08E5F762" w14:textId="0086BA95" w:rsidR="001F4B04" w:rsidRPr="005D257C" w:rsidRDefault="001B735C" w:rsidP="00B55AA6">
      <w:pPr>
        <w:jc w:val="center"/>
        <w:rPr>
          <w:noProof/>
          <w:sz w:val="12"/>
          <w:szCs w:val="12"/>
          <w:lang w:val="es-MX" w:eastAsia="es-MX"/>
        </w:rPr>
      </w:pPr>
      <w:r w:rsidRPr="005D257C">
        <w:rPr>
          <w:noProof/>
          <w:lang w:val="es-MX" w:eastAsia="es-MX"/>
        </w:rPr>
        <w:drawing>
          <wp:inline distT="0" distB="0" distL="0" distR="0" wp14:anchorId="68470F12" wp14:editId="34DFB82C">
            <wp:extent cx="6351270" cy="207661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51270" cy="2076618"/>
                    </a:xfrm>
                    <a:prstGeom prst="rect">
                      <a:avLst/>
                    </a:prstGeom>
                    <a:noFill/>
                    <a:ln>
                      <a:noFill/>
                    </a:ln>
                  </pic:spPr>
                </pic:pic>
              </a:graphicData>
            </a:graphic>
          </wp:inline>
        </w:drawing>
      </w:r>
    </w:p>
    <w:p w14:paraId="7AEE7126" w14:textId="77777777" w:rsidR="00673853" w:rsidRPr="005D257C" w:rsidRDefault="00673853" w:rsidP="00B55AA6">
      <w:pPr>
        <w:jc w:val="center"/>
        <w:rPr>
          <w:noProof/>
          <w:sz w:val="12"/>
          <w:szCs w:val="12"/>
          <w:lang w:val="es-MX" w:eastAsia="es-MX"/>
        </w:rPr>
      </w:pPr>
    </w:p>
    <w:p w14:paraId="2877B92A" w14:textId="77777777" w:rsidR="00673853" w:rsidRPr="005D257C" w:rsidRDefault="00673853" w:rsidP="00B55AA6">
      <w:pPr>
        <w:jc w:val="center"/>
        <w:rPr>
          <w:noProof/>
          <w:sz w:val="12"/>
          <w:szCs w:val="12"/>
          <w:lang w:val="es-MX" w:eastAsia="es-MX"/>
        </w:rPr>
      </w:pPr>
    </w:p>
    <w:p w14:paraId="14074B90" w14:textId="77777777" w:rsidR="00673853" w:rsidRPr="005D257C" w:rsidRDefault="00673853" w:rsidP="00B55AA6">
      <w:pPr>
        <w:jc w:val="center"/>
        <w:rPr>
          <w:noProof/>
          <w:sz w:val="12"/>
          <w:szCs w:val="12"/>
          <w:lang w:val="es-MX" w:eastAsia="es-MX"/>
        </w:rPr>
      </w:pPr>
    </w:p>
    <w:p w14:paraId="241DF807" w14:textId="3055FADF" w:rsidR="00FF2162" w:rsidRPr="005D257C" w:rsidRDefault="00FF2162" w:rsidP="00C5044A">
      <w:pPr>
        <w:jc w:val="left"/>
        <w:rPr>
          <w:noProof/>
          <w:sz w:val="12"/>
          <w:szCs w:val="12"/>
          <w:lang w:val="es-MX" w:eastAsia="es-MX"/>
        </w:rPr>
      </w:pPr>
    </w:p>
    <w:p w14:paraId="7BFE7DB6" w14:textId="77777777" w:rsidR="00FF2162" w:rsidRPr="005D257C" w:rsidRDefault="00FF2162" w:rsidP="00FF2162">
      <w:pPr>
        <w:rPr>
          <w:noProof/>
          <w:sz w:val="12"/>
          <w:szCs w:val="12"/>
          <w:lang w:val="es-MX" w:eastAsia="es-MX"/>
        </w:rPr>
      </w:pPr>
    </w:p>
    <w:p w14:paraId="6D299C5C" w14:textId="55587CCC" w:rsidR="00FF2162" w:rsidRPr="005D257C" w:rsidRDefault="0075474D" w:rsidP="007104ED">
      <w:pPr>
        <w:jc w:val="center"/>
        <w:rPr>
          <w:noProof/>
          <w:lang w:eastAsia="es-MX"/>
        </w:rPr>
      </w:pPr>
      <w:r w:rsidRPr="005D257C">
        <w:rPr>
          <w:noProof/>
          <w:lang w:val="es-MX" w:eastAsia="es-MX"/>
        </w:rPr>
        <w:drawing>
          <wp:inline distT="0" distB="0" distL="0" distR="0" wp14:anchorId="7A7E9FD0" wp14:editId="5401FE37">
            <wp:extent cx="3181350" cy="2638615"/>
            <wp:effectExtent l="0" t="0" r="0" b="9525"/>
            <wp:docPr id="973558859" name="Imagen 97355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99832" cy="2653944"/>
                    </a:xfrm>
                    <a:prstGeom prst="rect">
                      <a:avLst/>
                    </a:prstGeom>
                    <a:noFill/>
                    <a:ln>
                      <a:noFill/>
                    </a:ln>
                  </pic:spPr>
                </pic:pic>
              </a:graphicData>
            </a:graphic>
          </wp:inline>
        </w:drawing>
      </w:r>
    </w:p>
    <w:bookmarkEnd w:id="36"/>
    <w:p w14:paraId="242716C8" w14:textId="02ED27DA" w:rsidR="007D26C2" w:rsidRPr="005D257C" w:rsidRDefault="007D26C2" w:rsidP="00C95B87">
      <w:pPr>
        <w:spacing w:before="100" w:beforeAutospacing="1" w:after="100" w:afterAutospacing="1" w:line="240" w:lineRule="auto"/>
        <w:jc w:val="left"/>
        <w:rPr>
          <w:rFonts w:ascii="Times New Roman" w:eastAsia="Times New Roman" w:hAnsi="Times New Roman" w:cs="Times New Roman"/>
          <w:lang w:val="es-MX" w:eastAsia="es-MX"/>
        </w:rPr>
      </w:pPr>
    </w:p>
    <w:p w14:paraId="0BA73911" w14:textId="77777777" w:rsidR="007D26C2" w:rsidRPr="005D257C" w:rsidRDefault="007D26C2" w:rsidP="007D26C2">
      <w:pPr>
        <w:rPr>
          <w:rFonts w:ascii="Times New Roman" w:eastAsia="Times New Roman" w:hAnsi="Times New Roman" w:cs="Times New Roman"/>
          <w:lang w:val="es-MX" w:eastAsia="es-MX"/>
        </w:rPr>
      </w:pPr>
    </w:p>
    <w:p w14:paraId="57E2DFE3" w14:textId="174DA4AA" w:rsidR="007D26C2" w:rsidRPr="005D257C" w:rsidRDefault="00FE773B" w:rsidP="007D26C2">
      <w:pPr>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7568AA06" wp14:editId="7189E0B4">
            <wp:extent cx="6350635" cy="8296275"/>
            <wp:effectExtent l="0" t="0" r="0" b="952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54033" cy="8300714"/>
                    </a:xfrm>
                    <a:prstGeom prst="rect">
                      <a:avLst/>
                    </a:prstGeom>
                    <a:noFill/>
                    <a:ln>
                      <a:noFill/>
                    </a:ln>
                  </pic:spPr>
                </pic:pic>
              </a:graphicData>
            </a:graphic>
          </wp:inline>
        </w:drawing>
      </w:r>
    </w:p>
    <w:p w14:paraId="52E26778" w14:textId="321E56EE" w:rsidR="007D26C2" w:rsidRPr="005D257C" w:rsidRDefault="00FE773B" w:rsidP="007D26C2">
      <w:pPr>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564C1C16" wp14:editId="1BB90D5F">
            <wp:extent cx="6350000" cy="8286750"/>
            <wp:effectExtent l="0" t="0" r="0" b="0"/>
            <wp:docPr id="1891762705" name="Imagen 189176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60676" cy="8300682"/>
                    </a:xfrm>
                    <a:prstGeom prst="rect">
                      <a:avLst/>
                    </a:prstGeom>
                    <a:noFill/>
                    <a:ln>
                      <a:noFill/>
                    </a:ln>
                  </pic:spPr>
                </pic:pic>
              </a:graphicData>
            </a:graphic>
          </wp:inline>
        </w:drawing>
      </w:r>
    </w:p>
    <w:p w14:paraId="5F1E79EF" w14:textId="3F23183C" w:rsidR="007D26C2" w:rsidRPr="005D257C" w:rsidRDefault="00FE773B" w:rsidP="007D26C2">
      <w:pPr>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4F0849C2" wp14:editId="063ABBF8">
            <wp:extent cx="6350635" cy="8324850"/>
            <wp:effectExtent l="0" t="0" r="0" b="0"/>
            <wp:docPr id="1891762706" name="Imagen 189176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57788" cy="8334227"/>
                    </a:xfrm>
                    <a:prstGeom prst="rect">
                      <a:avLst/>
                    </a:prstGeom>
                    <a:noFill/>
                    <a:ln>
                      <a:noFill/>
                    </a:ln>
                  </pic:spPr>
                </pic:pic>
              </a:graphicData>
            </a:graphic>
          </wp:inline>
        </w:drawing>
      </w:r>
    </w:p>
    <w:p w14:paraId="1E409708" w14:textId="27C442A1" w:rsidR="003250A4" w:rsidRPr="005D257C" w:rsidRDefault="00FE773B" w:rsidP="007D26C2">
      <w:pPr>
        <w:jc w:val="center"/>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36531F10" wp14:editId="04E986B1">
            <wp:extent cx="6350377" cy="8334375"/>
            <wp:effectExtent l="0" t="0" r="0" b="0"/>
            <wp:docPr id="1891762707" name="Imagen 189176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59557" cy="8346422"/>
                    </a:xfrm>
                    <a:prstGeom prst="rect">
                      <a:avLst/>
                    </a:prstGeom>
                    <a:noFill/>
                    <a:ln>
                      <a:noFill/>
                    </a:ln>
                  </pic:spPr>
                </pic:pic>
              </a:graphicData>
            </a:graphic>
          </wp:inline>
        </w:drawing>
      </w:r>
    </w:p>
    <w:p w14:paraId="2EEEBE89" w14:textId="7CB1A435" w:rsidR="007D26C2" w:rsidRPr="005D257C" w:rsidRDefault="001B1D6A" w:rsidP="007D26C2">
      <w:pPr>
        <w:jc w:val="center"/>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322FF7EE" wp14:editId="3DD55EC0">
            <wp:extent cx="6350635" cy="8248650"/>
            <wp:effectExtent l="0" t="0" r="0" b="0"/>
            <wp:docPr id="1891762709" name="Imagen 189176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57198" cy="8257174"/>
                    </a:xfrm>
                    <a:prstGeom prst="rect">
                      <a:avLst/>
                    </a:prstGeom>
                    <a:noFill/>
                    <a:ln>
                      <a:noFill/>
                    </a:ln>
                  </pic:spPr>
                </pic:pic>
              </a:graphicData>
            </a:graphic>
          </wp:inline>
        </w:drawing>
      </w:r>
    </w:p>
    <w:p w14:paraId="18106331" w14:textId="7BA2353B" w:rsidR="007D26C2" w:rsidRPr="005D257C" w:rsidRDefault="001B1D6A" w:rsidP="007D26C2">
      <w:pPr>
        <w:jc w:val="center"/>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07A3C37A" wp14:editId="52FFD956">
            <wp:extent cx="6350635" cy="8315325"/>
            <wp:effectExtent l="0" t="0" r="0" b="9525"/>
            <wp:docPr id="1891762711" name="Imagen 189176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54729" cy="8320686"/>
                    </a:xfrm>
                    <a:prstGeom prst="rect">
                      <a:avLst/>
                    </a:prstGeom>
                    <a:noFill/>
                    <a:ln>
                      <a:noFill/>
                    </a:ln>
                  </pic:spPr>
                </pic:pic>
              </a:graphicData>
            </a:graphic>
          </wp:inline>
        </w:drawing>
      </w:r>
    </w:p>
    <w:p w14:paraId="3C419C46" w14:textId="52098362" w:rsidR="001B1D6A" w:rsidRPr="005D257C" w:rsidRDefault="001B1D6A" w:rsidP="007D26C2">
      <w:pPr>
        <w:jc w:val="center"/>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50C6E859" wp14:editId="6C105ED8">
            <wp:extent cx="6350635" cy="8305800"/>
            <wp:effectExtent l="0" t="0" r="0" b="0"/>
            <wp:docPr id="1891762712" name="Imagen 189176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55711" cy="8312439"/>
                    </a:xfrm>
                    <a:prstGeom prst="rect">
                      <a:avLst/>
                    </a:prstGeom>
                    <a:noFill/>
                    <a:ln>
                      <a:noFill/>
                    </a:ln>
                  </pic:spPr>
                </pic:pic>
              </a:graphicData>
            </a:graphic>
          </wp:inline>
        </w:drawing>
      </w:r>
    </w:p>
    <w:p w14:paraId="4B136C9F" w14:textId="2F762EBD" w:rsidR="001B1D6A" w:rsidRPr="005D257C" w:rsidRDefault="001B1D6A" w:rsidP="007D26C2">
      <w:pPr>
        <w:jc w:val="center"/>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0DFBEE79" wp14:editId="1EDA284F">
            <wp:extent cx="6350635" cy="8248650"/>
            <wp:effectExtent l="0" t="0" r="0" b="0"/>
            <wp:docPr id="1891762717" name="Imagen 189176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53513" cy="8252388"/>
                    </a:xfrm>
                    <a:prstGeom prst="rect">
                      <a:avLst/>
                    </a:prstGeom>
                    <a:noFill/>
                    <a:ln>
                      <a:noFill/>
                    </a:ln>
                  </pic:spPr>
                </pic:pic>
              </a:graphicData>
            </a:graphic>
          </wp:inline>
        </w:drawing>
      </w:r>
    </w:p>
    <w:p w14:paraId="32491672" w14:textId="6E7E3FBD" w:rsidR="001B1D6A" w:rsidRPr="005D257C" w:rsidRDefault="001B1D6A" w:rsidP="007D26C2">
      <w:pPr>
        <w:jc w:val="center"/>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131A4568" wp14:editId="31FF2151">
            <wp:extent cx="6350635" cy="8229600"/>
            <wp:effectExtent l="0" t="0" r="0" b="0"/>
            <wp:docPr id="1891762718" name="Imagen 189176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54231" cy="8234260"/>
                    </a:xfrm>
                    <a:prstGeom prst="rect">
                      <a:avLst/>
                    </a:prstGeom>
                    <a:noFill/>
                    <a:ln>
                      <a:noFill/>
                    </a:ln>
                  </pic:spPr>
                </pic:pic>
              </a:graphicData>
            </a:graphic>
          </wp:inline>
        </w:drawing>
      </w:r>
    </w:p>
    <w:p w14:paraId="23ADE7E9" w14:textId="295837FE" w:rsidR="001B1D6A" w:rsidRPr="005D257C" w:rsidRDefault="001B1D6A" w:rsidP="007D26C2">
      <w:pPr>
        <w:jc w:val="center"/>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414308C6" wp14:editId="0830423F">
            <wp:extent cx="6350362" cy="8286750"/>
            <wp:effectExtent l="0" t="0" r="0" b="0"/>
            <wp:docPr id="1677851648" name="Imagen 167785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59953" cy="8299265"/>
                    </a:xfrm>
                    <a:prstGeom prst="rect">
                      <a:avLst/>
                    </a:prstGeom>
                    <a:noFill/>
                    <a:ln>
                      <a:noFill/>
                    </a:ln>
                  </pic:spPr>
                </pic:pic>
              </a:graphicData>
            </a:graphic>
          </wp:inline>
        </w:drawing>
      </w:r>
    </w:p>
    <w:p w14:paraId="51FE17D1" w14:textId="086B20AC" w:rsidR="00B1746D" w:rsidRPr="005D257C" w:rsidRDefault="00B1746D" w:rsidP="007D26C2">
      <w:pPr>
        <w:jc w:val="center"/>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29AF79A2" wp14:editId="2C7A0CC1">
            <wp:extent cx="6350635" cy="8258175"/>
            <wp:effectExtent l="0" t="0" r="0" b="9525"/>
            <wp:docPr id="1677851650" name="Imagen 167785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54142" cy="8262735"/>
                    </a:xfrm>
                    <a:prstGeom prst="rect">
                      <a:avLst/>
                    </a:prstGeom>
                    <a:noFill/>
                    <a:ln>
                      <a:noFill/>
                    </a:ln>
                  </pic:spPr>
                </pic:pic>
              </a:graphicData>
            </a:graphic>
          </wp:inline>
        </w:drawing>
      </w:r>
    </w:p>
    <w:p w14:paraId="61481357" w14:textId="10C0D0B4" w:rsidR="00B1746D" w:rsidRPr="005D257C" w:rsidRDefault="00B1746D" w:rsidP="007D26C2">
      <w:pPr>
        <w:jc w:val="center"/>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7072858A" wp14:editId="7B39F060">
            <wp:extent cx="6350294" cy="8239125"/>
            <wp:effectExtent l="0" t="0" r="0" b="0"/>
            <wp:docPr id="1677851653" name="Imagen 167785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63841" cy="8256701"/>
                    </a:xfrm>
                    <a:prstGeom prst="rect">
                      <a:avLst/>
                    </a:prstGeom>
                    <a:noFill/>
                    <a:ln>
                      <a:noFill/>
                    </a:ln>
                  </pic:spPr>
                </pic:pic>
              </a:graphicData>
            </a:graphic>
          </wp:inline>
        </w:drawing>
      </w:r>
    </w:p>
    <w:p w14:paraId="69C47AB9" w14:textId="057321BD" w:rsidR="000C0B8C" w:rsidRPr="005D257C" w:rsidRDefault="004B4489"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35CECA05" wp14:editId="46E73AC1">
            <wp:extent cx="6350996" cy="818197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51992" cy="8183258"/>
                    </a:xfrm>
                    <a:prstGeom prst="rect">
                      <a:avLst/>
                    </a:prstGeom>
                    <a:noFill/>
                    <a:ln>
                      <a:noFill/>
                    </a:ln>
                  </pic:spPr>
                </pic:pic>
              </a:graphicData>
            </a:graphic>
          </wp:inline>
        </w:drawing>
      </w:r>
    </w:p>
    <w:p w14:paraId="10A27FE7" w14:textId="2A050F5B" w:rsidR="00811FE3" w:rsidRPr="005D257C" w:rsidRDefault="00EB2419"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4D77A806" wp14:editId="57FBD71F">
            <wp:extent cx="6350996" cy="83058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57768" cy="8314657"/>
                    </a:xfrm>
                    <a:prstGeom prst="rect">
                      <a:avLst/>
                    </a:prstGeom>
                    <a:noFill/>
                    <a:ln>
                      <a:noFill/>
                    </a:ln>
                  </pic:spPr>
                </pic:pic>
              </a:graphicData>
            </a:graphic>
          </wp:inline>
        </w:drawing>
      </w:r>
    </w:p>
    <w:p w14:paraId="3D313BDC" w14:textId="2B5290D0" w:rsidR="003250A4" w:rsidRPr="005D257C" w:rsidRDefault="00EB2419"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4655B288" wp14:editId="592C4C84">
            <wp:extent cx="6351267" cy="8267700"/>
            <wp:effectExtent l="0" t="0" r="0" b="0"/>
            <wp:docPr id="74557954" name="Imagen 7455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63290" cy="8283351"/>
                    </a:xfrm>
                    <a:prstGeom prst="rect">
                      <a:avLst/>
                    </a:prstGeom>
                    <a:noFill/>
                    <a:ln>
                      <a:noFill/>
                    </a:ln>
                  </pic:spPr>
                </pic:pic>
              </a:graphicData>
            </a:graphic>
          </wp:inline>
        </w:drawing>
      </w:r>
    </w:p>
    <w:p w14:paraId="16294502" w14:textId="308E2412" w:rsidR="003250A4" w:rsidRPr="005D257C" w:rsidRDefault="00EB2419" w:rsidP="00C95B87">
      <w:pPr>
        <w:spacing w:before="100" w:beforeAutospacing="1" w:after="100" w:afterAutospacing="1" w:line="240" w:lineRule="auto"/>
        <w:jc w:val="left"/>
        <w:rPr>
          <w:noProof/>
          <w:lang w:val="es-MX" w:eastAsia="es-MX"/>
        </w:rPr>
      </w:pPr>
      <w:r w:rsidRPr="005D257C">
        <w:rPr>
          <w:noProof/>
          <w:lang w:val="es-MX" w:eastAsia="es-MX"/>
        </w:rPr>
        <w:lastRenderedPageBreak/>
        <w:drawing>
          <wp:inline distT="0" distB="0" distL="0" distR="0" wp14:anchorId="1706B75F" wp14:editId="0BF2E206">
            <wp:extent cx="6350996" cy="8258175"/>
            <wp:effectExtent l="0" t="0" r="0" b="0"/>
            <wp:docPr id="74557957" name="Imagen 7455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57046" cy="8266042"/>
                    </a:xfrm>
                    <a:prstGeom prst="rect">
                      <a:avLst/>
                    </a:prstGeom>
                    <a:noFill/>
                    <a:ln>
                      <a:noFill/>
                    </a:ln>
                  </pic:spPr>
                </pic:pic>
              </a:graphicData>
            </a:graphic>
          </wp:inline>
        </w:drawing>
      </w:r>
    </w:p>
    <w:p w14:paraId="4949DAB9" w14:textId="7B16BCDA" w:rsidR="00811FE3" w:rsidRPr="005D257C" w:rsidRDefault="00EB2419" w:rsidP="00C95B87">
      <w:pPr>
        <w:spacing w:before="100" w:beforeAutospacing="1" w:after="100" w:afterAutospacing="1" w:line="240" w:lineRule="auto"/>
        <w:jc w:val="left"/>
        <w:rPr>
          <w:noProof/>
          <w:lang w:val="es-MX" w:eastAsia="es-MX"/>
        </w:rPr>
      </w:pPr>
      <w:r w:rsidRPr="005D257C">
        <w:rPr>
          <w:noProof/>
          <w:lang w:val="es-MX" w:eastAsia="es-MX"/>
        </w:rPr>
        <w:lastRenderedPageBreak/>
        <w:drawing>
          <wp:inline distT="0" distB="0" distL="0" distR="0" wp14:anchorId="2236DCBC" wp14:editId="059D8059">
            <wp:extent cx="6351270" cy="8341084"/>
            <wp:effectExtent l="0" t="0" r="0" b="3175"/>
            <wp:docPr id="74557959" name="Imagen 7455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51270" cy="8341084"/>
                    </a:xfrm>
                    <a:prstGeom prst="rect">
                      <a:avLst/>
                    </a:prstGeom>
                    <a:noFill/>
                    <a:ln>
                      <a:noFill/>
                    </a:ln>
                  </pic:spPr>
                </pic:pic>
              </a:graphicData>
            </a:graphic>
          </wp:inline>
        </w:drawing>
      </w:r>
    </w:p>
    <w:p w14:paraId="1A3B91E5" w14:textId="31BE055D" w:rsidR="00287801" w:rsidRPr="005D257C" w:rsidRDefault="00287801" w:rsidP="00C95B87">
      <w:pPr>
        <w:spacing w:before="100" w:beforeAutospacing="1" w:after="100" w:afterAutospacing="1" w:line="240" w:lineRule="auto"/>
        <w:jc w:val="left"/>
        <w:rPr>
          <w:noProof/>
          <w:lang w:val="es-MX" w:eastAsia="es-MX"/>
        </w:rPr>
      </w:pPr>
      <w:r w:rsidRPr="005D257C">
        <w:rPr>
          <w:noProof/>
          <w:lang w:val="es-MX" w:eastAsia="es-MX"/>
        </w:rPr>
        <w:lastRenderedPageBreak/>
        <w:drawing>
          <wp:inline distT="0" distB="0" distL="0" distR="0" wp14:anchorId="61E0A0D7" wp14:editId="01875311">
            <wp:extent cx="6350996" cy="8258175"/>
            <wp:effectExtent l="0" t="0" r="0" b="0"/>
            <wp:docPr id="74557961" name="Imagen 74557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56324" cy="8265103"/>
                    </a:xfrm>
                    <a:prstGeom prst="rect">
                      <a:avLst/>
                    </a:prstGeom>
                    <a:noFill/>
                    <a:ln>
                      <a:noFill/>
                    </a:ln>
                  </pic:spPr>
                </pic:pic>
              </a:graphicData>
            </a:graphic>
          </wp:inline>
        </w:drawing>
      </w:r>
    </w:p>
    <w:p w14:paraId="7FE4D729" w14:textId="7FE7ABAE" w:rsidR="00EB2419" w:rsidRPr="005D257C" w:rsidRDefault="00EB2419" w:rsidP="00C95B87">
      <w:r w:rsidRPr="005D257C">
        <w:rPr>
          <w:noProof/>
          <w:lang w:val="es-MX" w:eastAsia="es-MX"/>
        </w:rPr>
        <w:lastRenderedPageBreak/>
        <w:drawing>
          <wp:inline distT="0" distB="0" distL="0" distR="0" wp14:anchorId="476A3C56" wp14:editId="143B99E7">
            <wp:extent cx="6351251" cy="8277225"/>
            <wp:effectExtent l="0" t="0" r="0" b="0"/>
            <wp:docPr id="74557963" name="Imagen 7455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60517" cy="8289301"/>
                    </a:xfrm>
                    <a:prstGeom prst="rect">
                      <a:avLst/>
                    </a:prstGeom>
                    <a:noFill/>
                    <a:ln>
                      <a:noFill/>
                    </a:ln>
                  </pic:spPr>
                </pic:pic>
              </a:graphicData>
            </a:graphic>
          </wp:inline>
        </w:drawing>
      </w:r>
    </w:p>
    <w:p w14:paraId="681E1CA1" w14:textId="64ABE9D7" w:rsidR="009C29B6" w:rsidRPr="005D257C" w:rsidRDefault="009C29B6" w:rsidP="00C95B87">
      <w:r w:rsidRPr="005D257C">
        <w:rPr>
          <w:noProof/>
          <w:lang w:val="es-MX" w:eastAsia="es-MX"/>
        </w:rPr>
        <w:lastRenderedPageBreak/>
        <w:drawing>
          <wp:inline distT="0" distB="0" distL="0" distR="0" wp14:anchorId="40BE8818" wp14:editId="738EA1F5">
            <wp:extent cx="6351263" cy="8318500"/>
            <wp:effectExtent l="0" t="0" r="0" b="6350"/>
            <wp:docPr id="74557970" name="Imagen 74557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54410" cy="8322622"/>
                    </a:xfrm>
                    <a:prstGeom prst="rect">
                      <a:avLst/>
                    </a:prstGeom>
                    <a:noFill/>
                    <a:ln>
                      <a:noFill/>
                    </a:ln>
                  </pic:spPr>
                </pic:pic>
              </a:graphicData>
            </a:graphic>
          </wp:inline>
        </w:drawing>
      </w:r>
    </w:p>
    <w:p w14:paraId="60446661" w14:textId="6D0F9F6A" w:rsidR="00225A77" w:rsidRPr="005D257C" w:rsidRDefault="00225A77" w:rsidP="00C95B87">
      <w:r w:rsidRPr="005D257C">
        <w:rPr>
          <w:noProof/>
          <w:lang w:val="es-MX" w:eastAsia="es-MX"/>
        </w:rPr>
        <w:lastRenderedPageBreak/>
        <w:drawing>
          <wp:inline distT="0" distB="0" distL="0" distR="0" wp14:anchorId="556AE4EB" wp14:editId="13E3DCA6">
            <wp:extent cx="6351236" cy="8315325"/>
            <wp:effectExtent l="0" t="0" r="0" b="0"/>
            <wp:docPr id="74557968" name="Imagen 7455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56078" cy="8321665"/>
                    </a:xfrm>
                    <a:prstGeom prst="rect">
                      <a:avLst/>
                    </a:prstGeom>
                    <a:noFill/>
                    <a:ln>
                      <a:noFill/>
                    </a:ln>
                  </pic:spPr>
                </pic:pic>
              </a:graphicData>
            </a:graphic>
          </wp:inline>
        </w:drawing>
      </w:r>
    </w:p>
    <w:p w14:paraId="27948913" w14:textId="2D7AC361" w:rsidR="00225A77" w:rsidRPr="005D257C" w:rsidRDefault="00225A77" w:rsidP="00C95B87">
      <w:r w:rsidRPr="005D257C">
        <w:rPr>
          <w:noProof/>
          <w:lang w:val="es-MX" w:eastAsia="es-MX"/>
        </w:rPr>
        <w:lastRenderedPageBreak/>
        <w:drawing>
          <wp:inline distT="0" distB="0" distL="0" distR="0" wp14:anchorId="02533719" wp14:editId="5EE198A9">
            <wp:extent cx="6351270" cy="4469014"/>
            <wp:effectExtent l="0" t="0" r="0" b="8255"/>
            <wp:docPr id="74557969" name="Imagen 74557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51270" cy="4469014"/>
                    </a:xfrm>
                    <a:prstGeom prst="rect">
                      <a:avLst/>
                    </a:prstGeom>
                    <a:noFill/>
                    <a:ln>
                      <a:noFill/>
                    </a:ln>
                  </pic:spPr>
                </pic:pic>
              </a:graphicData>
            </a:graphic>
          </wp:inline>
        </w:drawing>
      </w:r>
    </w:p>
    <w:p w14:paraId="743F0C18" w14:textId="0FAA82FC" w:rsidR="00225A77" w:rsidRPr="005D257C" w:rsidRDefault="00225A77" w:rsidP="00C95B87"/>
    <w:p w14:paraId="484913F9" w14:textId="30B13B45" w:rsidR="003250A4" w:rsidRPr="005D257C" w:rsidRDefault="003250A4" w:rsidP="00C95B87"/>
    <w:p w14:paraId="45113164" w14:textId="6D26698D" w:rsidR="006A799B" w:rsidRPr="005D257C" w:rsidRDefault="006A799B" w:rsidP="00C95B87"/>
    <w:p w14:paraId="2155B540" w14:textId="75AC4380" w:rsidR="00A56065" w:rsidRPr="005D257C" w:rsidRDefault="00A56065" w:rsidP="00C95B87"/>
    <w:p w14:paraId="68DB4F18" w14:textId="6CA67A50" w:rsidR="00A56065" w:rsidRPr="005D257C" w:rsidRDefault="00A56065" w:rsidP="00C95B87">
      <w:r w:rsidRPr="005D257C">
        <w:br w:type="textWrapping" w:clear="all"/>
      </w:r>
    </w:p>
    <w:p w14:paraId="7B021ADD" w14:textId="7055A157" w:rsidR="00A56065" w:rsidRPr="005D257C" w:rsidRDefault="00A56065" w:rsidP="00C95B87"/>
    <w:p w14:paraId="4585E3CB" w14:textId="201B6B9C" w:rsidR="00A56065" w:rsidRPr="005D257C" w:rsidRDefault="00A56065" w:rsidP="00C95B87"/>
    <w:p w14:paraId="54BBAD93" w14:textId="56FC13D1" w:rsidR="00A56065" w:rsidRPr="005D257C" w:rsidRDefault="00A56065" w:rsidP="00C95B87"/>
    <w:p w14:paraId="66E96179" w14:textId="1F911218" w:rsidR="00A56065" w:rsidRPr="005D257C" w:rsidRDefault="00A56065" w:rsidP="00C95B87"/>
    <w:p w14:paraId="19D28F96" w14:textId="77777777" w:rsidR="00D111AC" w:rsidRPr="005D257C" w:rsidRDefault="00D111AC" w:rsidP="00C95B87"/>
    <w:p w14:paraId="3DDB3E91" w14:textId="77777777" w:rsidR="00D111AC" w:rsidRPr="005D257C" w:rsidRDefault="00D111AC" w:rsidP="00C95B87"/>
    <w:p w14:paraId="1EFC08AF" w14:textId="77777777" w:rsidR="00D111AC" w:rsidRPr="005D257C" w:rsidRDefault="00D111AC" w:rsidP="00C95B87"/>
    <w:p w14:paraId="38DCE505" w14:textId="08FDC416" w:rsidR="00D111AC" w:rsidRPr="005D257C" w:rsidRDefault="009560AB"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0BD916F2" wp14:editId="79A56530">
            <wp:extent cx="6350635" cy="829627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53191" cy="8299614"/>
                    </a:xfrm>
                    <a:prstGeom prst="rect">
                      <a:avLst/>
                    </a:prstGeom>
                    <a:noFill/>
                    <a:ln>
                      <a:noFill/>
                    </a:ln>
                  </pic:spPr>
                </pic:pic>
              </a:graphicData>
            </a:graphic>
          </wp:inline>
        </w:drawing>
      </w:r>
    </w:p>
    <w:p w14:paraId="4113FBA2" w14:textId="070BFCDE" w:rsidR="00653FF2" w:rsidRPr="005D257C" w:rsidRDefault="009560AB"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130B2EC0" wp14:editId="6940AA19">
            <wp:extent cx="6350108" cy="831532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62650" cy="8331749"/>
                    </a:xfrm>
                    <a:prstGeom prst="rect">
                      <a:avLst/>
                    </a:prstGeom>
                    <a:noFill/>
                    <a:ln>
                      <a:noFill/>
                    </a:ln>
                  </pic:spPr>
                </pic:pic>
              </a:graphicData>
            </a:graphic>
          </wp:inline>
        </w:drawing>
      </w:r>
    </w:p>
    <w:p w14:paraId="23133232" w14:textId="0C9298E9" w:rsidR="00CD20DE" w:rsidRPr="005D257C" w:rsidRDefault="009560AB"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59387E35" wp14:editId="67096567">
            <wp:extent cx="6350635" cy="82867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55920" cy="8293646"/>
                    </a:xfrm>
                    <a:prstGeom prst="rect">
                      <a:avLst/>
                    </a:prstGeom>
                    <a:noFill/>
                    <a:ln>
                      <a:noFill/>
                    </a:ln>
                  </pic:spPr>
                </pic:pic>
              </a:graphicData>
            </a:graphic>
          </wp:inline>
        </w:drawing>
      </w:r>
    </w:p>
    <w:p w14:paraId="406768C3" w14:textId="212F7AAA" w:rsidR="003A469A" w:rsidRPr="005D257C" w:rsidRDefault="009560AB"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0FE1BF84" wp14:editId="7E085423">
            <wp:extent cx="6350378" cy="83248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63644" cy="8342240"/>
                    </a:xfrm>
                    <a:prstGeom prst="rect">
                      <a:avLst/>
                    </a:prstGeom>
                    <a:noFill/>
                    <a:ln>
                      <a:noFill/>
                    </a:ln>
                  </pic:spPr>
                </pic:pic>
              </a:graphicData>
            </a:graphic>
          </wp:inline>
        </w:drawing>
      </w:r>
    </w:p>
    <w:p w14:paraId="51A57A59" w14:textId="669284B8" w:rsidR="00653FF2" w:rsidRPr="005D257C" w:rsidRDefault="006B3E4E"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anchor distT="0" distB="0" distL="114300" distR="114300" simplePos="0" relativeHeight="252129792" behindDoc="0" locked="0" layoutInCell="1" allowOverlap="1" wp14:anchorId="7F083F03" wp14:editId="0FDDA614">
            <wp:simplePos x="0" y="0"/>
            <wp:positionH relativeFrom="margin">
              <wp:align>right</wp:align>
            </wp:positionH>
            <wp:positionV relativeFrom="paragraph">
              <wp:posOffset>-16597</wp:posOffset>
            </wp:positionV>
            <wp:extent cx="6350635" cy="8098971"/>
            <wp:effectExtent l="0" t="0" r="0" b="0"/>
            <wp:wrapNone/>
            <wp:docPr id="13441" name="Picture 13441"/>
            <wp:cNvGraphicFramePr/>
            <a:graphic xmlns:a="http://schemas.openxmlformats.org/drawingml/2006/main">
              <a:graphicData uri="http://schemas.openxmlformats.org/drawingml/2006/picture">
                <pic:pic xmlns:pic="http://schemas.openxmlformats.org/drawingml/2006/picture">
                  <pic:nvPicPr>
                    <pic:cNvPr id="13441" name="Picture 13441"/>
                    <pic:cNvPicPr/>
                  </pic:nvPicPr>
                  <pic:blipFill>
                    <a:blip r:embed="rId131"/>
                    <a:stretch>
                      <a:fillRect/>
                    </a:stretch>
                  </pic:blipFill>
                  <pic:spPr>
                    <a:xfrm>
                      <a:off x="0" y="0"/>
                      <a:ext cx="6350635" cy="8098971"/>
                    </a:xfrm>
                    <a:prstGeom prst="rect">
                      <a:avLst/>
                    </a:prstGeom>
                  </pic:spPr>
                </pic:pic>
              </a:graphicData>
            </a:graphic>
            <wp14:sizeRelH relativeFrom="margin">
              <wp14:pctWidth>0</wp14:pctWidth>
            </wp14:sizeRelH>
            <wp14:sizeRelV relativeFrom="margin">
              <wp14:pctHeight>0</wp14:pctHeight>
            </wp14:sizeRelV>
          </wp:anchor>
        </w:drawing>
      </w:r>
    </w:p>
    <w:p w14:paraId="5FB1D26E" w14:textId="3E5F3C21" w:rsidR="00CD0F53" w:rsidRPr="005D257C" w:rsidRDefault="00CD0F53" w:rsidP="00436F23">
      <w:pPr>
        <w:spacing w:before="0" w:after="0"/>
        <w:rPr>
          <w:color w:val="000000" w:themeColor="text1"/>
          <w:sz w:val="22"/>
          <w:szCs w:val="22"/>
          <w:lang w:val="es-MX"/>
        </w:rPr>
      </w:pPr>
    </w:p>
    <w:p w14:paraId="1EC6B55D" w14:textId="77777777" w:rsidR="00CD0F53" w:rsidRPr="005D257C" w:rsidRDefault="00CD0F53" w:rsidP="00436F23">
      <w:pPr>
        <w:spacing w:before="0" w:after="0"/>
        <w:rPr>
          <w:color w:val="000000" w:themeColor="text1"/>
          <w:sz w:val="22"/>
          <w:szCs w:val="22"/>
          <w:lang w:val="es-MX"/>
        </w:rPr>
      </w:pPr>
    </w:p>
    <w:p w14:paraId="69F40706" w14:textId="77777777" w:rsidR="00CD0F53" w:rsidRPr="005D257C" w:rsidRDefault="00CD0F53" w:rsidP="00436F23">
      <w:pPr>
        <w:spacing w:before="0" w:after="0"/>
        <w:rPr>
          <w:color w:val="000000" w:themeColor="text1"/>
          <w:sz w:val="22"/>
          <w:szCs w:val="22"/>
          <w:lang w:val="es-MX"/>
        </w:rPr>
      </w:pPr>
    </w:p>
    <w:p w14:paraId="166216B4" w14:textId="77777777" w:rsidR="00CD0F53" w:rsidRPr="005D257C" w:rsidRDefault="00CD0F53" w:rsidP="00436F23">
      <w:pPr>
        <w:spacing w:before="0" w:after="0"/>
        <w:rPr>
          <w:color w:val="000000" w:themeColor="text1"/>
          <w:sz w:val="22"/>
          <w:szCs w:val="22"/>
          <w:lang w:val="es-MX"/>
        </w:rPr>
      </w:pPr>
    </w:p>
    <w:p w14:paraId="2D7D7DD1" w14:textId="77777777" w:rsidR="00CD0F53" w:rsidRPr="005D257C" w:rsidRDefault="00CD0F53" w:rsidP="00436F23">
      <w:pPr>
        <w:spacing w:before="0" w:after="0"/>
        <w:rPr>
          <w:color w:val="000000" w:themeColor="text1"/>
          <w:sz w:val="22"/>
          <w:szCs w:val="22"/>
          <w:lang w:val="es-MX"/>
        </w:rPr>
      </w:pPr>
    </w:p>
    <w:p w14:paraId="4FE15473" w14:textId="77777777" w:rsidR="00CD0F53" w:rsidRPr="005D257C" w:rsidRDefault="00CD0F53" w:rsidP="00436F23">
      <w:pPr>
        <w:spacing w:before="0" w:after="0"/>
        <w:rPr>
          <w:color w:val="000000" w:themeColor="text1"/>
          <w:sz w:val="22"/>
          <w:szCs w:val="22"/>
          <w:lang w:val="es-MX"/>
        </w:rPr>
      </w:pPr>
    </w:p>
    <w:p w14:paraId="36171F51" w14:textId="77777777" w:rsidR="00CD0F53" w:rsidRPr="005D257C" w:rsidRDefault="00CD0F53" w:rsidP="00436F23">
      <w:pPr>
        <w:spacing w:before="0" w:after="0"/>
        <w:rPr>
          <w:color w:val="000000" w:themeColor="text1"/>
          <w:sz w:val="22"/>
          <w:szCs w:val="22"/>
          <w:lang w:val="es-MX"/>
        </w:rPr>
      </w:pPr>
    </w:p>
    <w:p w14:paraId="31A0F0B6" w14:textId="77777777" w:rsidR="00CD0F53" w:rsidRPr="005D257C" w:rsidRDefault="00CD0F53" w:rsidP="00436F23">
      <w:pPr>
        <w:spacing w:before="0" w:after="0"/>
        <w:rPr>
          <w:color w:val="000000" w:themeColor="text1"/>
          <w:sz w:val="22"/>
          <w:szCs w:val="22"/>
          <w:lang w:val="es-MX"/>
        </w:rPr>
      </w:pPr>
    </w:p>
    <w:p w14:paraId="1680C4A1" w14:textId="77777777" w:rsidR="00CD0F53" w:rsidRPr="005D257C" w:rsidRDefault="00CD0F53" w:rsidP="00436F23">
      <w:pPr>
        <w:spacing w:before="0" w:after="0"/>
        <w:rPr>
          <w:color w:val="000000" w:themeColor="text1"/>
          <w:sz w:val="22"/>
          <w:szCs w:val="22"/>
          <w:lang w:val="es-MX"/>
        </w:rPr>
      </w:pPr>
    </w:p>
    <w:p w14:paraId="754C4B7C" w14:textId="77777777" w:rsidR="00CD0F53" w:rsidRPr="005D257C" w:rsidRDefault="00CD0F53" w:rsidP="00436F23">
      <w:pPr>
        <w:spacing w:before="0" w:after="0"/>
        <w:rPr>
          <w:color w:val="000000" w:themeColor="text1"/>
          <w:sz w:val="22"/>
          <w:szCs w:val="22"/>
          <w:lang w:val="es-MX"/>
        </w:rPr>
      </w:pPr>
    </w:p>
    <w:p w14:paraId="503CB0EF" w14:textId="77777777" w:rsidR="00CD0F53" w:rsidRPr="005D257C" w:rsidRDefault="00CD0F53" w:rsidP="00436F23">
      <w:pPr>
        <w:spacing w:before="0" w:after="0"/>
        <w:rPr>
          <w:color w:val="000000" w:themeColor="text1"/>
          <w:sz w:val="22"/>
          <w:szCs w:val="22"/>
          <w:lang w:val="es-MX"/>
        </w:rPr>
      </w:pPr>
    </w:p>
    <w:p w14:paraId="7C06FFCE" w14:textId="77777777" w:rsidR="00CD0F53" w:rsidRPr="005D257C" w:rsidRDefault="00CD0F53" w:rsidP="00436F23">
      <w:pPr>
        <w:spacing w:before="0" w:after="0"/>
        <w:rPr>
          <w:color w:val="000000" w:themeColor="text1"/>
          <w:sz w:val="22"/>
          <w:szCs w:val="22"/>
          <w:lang w:val="es-MX"/>
        </w:rPr>
      </w:pPr>
    </w:p>
    <w:p w14:paraId="5B0B5E58" w14:textId="77777777" w:rsidR="00EA54ED" w:rsidRPr="005D257C" w:rsidRDefault="00EA54ED" w:rsidP="00436F23">
      <w:pPr>
        <w:spacing w:before="0" w:after="0"/>
        <w:rPr>
          <w:color w:val="000000" w:themeColor="text1"/>
          <w:sz w:val="22"/>
          <w:szCs w:val="22"/>
          <w:lang w:val="es-MX"/>
        </w:rPr>
      </w:pPr>
    </w:p>
    <w:p w14:paraId="5E2F44A3" w14:textId="77777777" w:rsidR="00EA54ED" w:rsidRPr="005D257C" w:rsidRDefault="00EA54ED" w:rsidP="00436F23">
      <w:pPr>
        <w:spacing w:before="0" w:after="0"/>
        <w:rPr>
          <w:color w:val="000000" w:themeColor="text1"/>
          <w:sz w:val="22"/>
          <w:szCs w:val="22"/>
          <w:lang w:val="es-MX"/>
        </w:rPr>
      </w:pPr>
    </w:p>
    <w:p w14:paraId="3AEEFB03" w14:textId="7BDB2FE2" w:rsidR="00EA54ED" w:rsidRPr="005D257C" w:rsidRDefault="00197E40" w:rsidP="00EA54ED">
      <w:pPr>
        <w:spacing w:before="0" w:after="0"/>
        <w:rPr>
          <w:color w:val="FF0000"/>
          <w:sz w:val="22"/>
          <w:szCs w:val="22"/>
        </w:rPr>
      </w:pPr>
      <w:r w:rsidRPr="005D257C">
        <w:rPr>
          <w:rFonts w:eastAsia="Calibri" w:cs="Times New Roman"/>
          <w:noProof/>
          <w:color w:val="833C0B"/>
          <w:sz w:val="22"/>
          <w:szCs w:val="22"/>
          <w:lang w:val="es-MX" w:eastAsia="es-MX"/>
        </w:rPr>
        <w:drawing>
          <wp:anchor distT="0" distB="0" distL="114300" distR="114300" simplePos="0" relativeHeight="252064256" behindDoc="1" locked="0" layoutInCell="1" allowOverlap="1" wp14:anchorId="2E29536C" wp14:editId="22C8E5D8">
            <wp:simplePos x="0" y="0"/>
            <wp:positionH relativeFrom="page">
              <wp:posOffset>714375</wp:posOffset>
            </wp:positionH>
            <wp:positionV relativeFrom="paragraph">
              <wp:posOffset>-20497165</wp:posOffset>
            </wp:positionV>
            <wp:extent cx="6351270" cy="8219440"/>
            <wp:effectExtent l="0" t="0" r="0" b="0"/>
            <wp:wrapNone/>
            <wp:docPr id="490" name="Imagen 4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Diagrama&#10;&#10;Descripción generada automáticamente"/>
                    <pic:cNvPicPr/>
                  </pic:nvPicPr>
                  <pic:blipFill>
                    <a:blip r:embed="rId1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5BB7732" w14:textId="295A7671" w:rsidR="00C947B9" w:rsidRPr="005D257C" w:rsidRDefault="00C947B9">
      <w:pPr>
        <w:rPr>
          <w:b/>
          <w:color w:val="000000" w:themeColor="text1"/>
          <w:sz w:val="32"/>
          <w:szCs w:val="32"/>
        </w:rPr>
      </w:pPr>
      <w:r w:rsidRPr="005D257C">
        <w:rPr>
          <w:b/>
          <w:color w:val="000000" w:themeColor="text1"/>
          <w:sz w:val="32"/>
          <w:szCs w:val="32"/>
        </w:rPr>
        <w:br w:type="page"/>
      </w:r>
    </w:p>
    <w:p w14:paraId="6E65431C" w14:textId="75725820" w:rsidR="00C95B87" w:rsidRPr="005D257C" w:rsidRDefault="00C95B87" w:rsidP="00EA54ED">
      <w:pPr>
        <w:spacing w:before="0" w:after="0"/>
        <w:ind w:left="567"/>
        <w:jc w:val="center"/>
        <w:rPr>
          <w:b/>
          <w:color w:val="000000" w:themeColor="text1"/>
          <w:sz w:val="32"/>
          <w:szCs w:val="32"/>
        </w:rPr>
      </w:pPr>
    </w:p>
    <w:p w14:paraId="3DCC779E" w14:textId="7819E167" w:rsidR="00C95B87" w:rsidRPr="005D257C" w:rsidRDefault="00C95B87" w:rsidP="00EA54ED">
      <w:pPr>
        <w:spacing w:before="0" w:after="0"/>
        <w:ind w:left="567"/>
        <w:jc w:val="center"/>
        <w:rPr>
          <w:b/>
          <w:color w:val="000000" w:themeColor="text1"/>
          <w:sz w:val="32"/>
          <w:szCs w:val="32"/>
        </w:rPr>
      </w:pPr>
    </w:p>
    <w:p w14:paraId="6815B858" w14:textId="292BCB80" w:rsidR="00C95B87" w:rsidRPr="005D257C" w:rsidRDefault="00C95B87" w:rsidP="00EA54ED">
      <w:pPr>
        <w:spacing w:before="0" w:after="0"/>
        <w:ind w:left="567"/>
        <w:jc w:val="center"/>
        <w:rPr>
          <w:b/>
          <w:color w:val="000000" w:themeColor="text1"/>
          <w:sz w:val="32"/>
          <w:szCs w:val="32"/>
        </w:rPr>
      </w:pPr>
    </w:p>
    <w:p w14:paraId="244E00E8" w14:textId="3360412E" w:rsidR="00C95B87" w:rsidRPr="005D257C" w:rsidRDefault="00C95B87" w:rsidP="00EA54ED">
      <w:pPr>
        <w:spacing w:before="0" w:after="0"/>
        <w:ind w:left="567"/>
        <w:jc w:val="center"/>
        <w:rPr>
          <w:b/>
          <w:color w:val="000000" w:themeColor="text1"/>
          <w:sz w:val="32"/>
          <w:szCs w:val="32"/>
        </w:rPr>
      </w:pPr>
    </w:p>
    <w:p w14:paraId="5F857E33" w14:textId="2EBA24DA" w:rsidR="00C95B87" w:rsidRPr="005D257C" w:rsidRDefault="00C95B87" w:rsidP="00EA54ED">
      <w:pPr>
        <w:spacing w:before="0" w:after="0"/>
        <w:ind w:left="567"/>
        <w:jc w:val="center"/>
        <w:rPr>
          <w:b/>
          <w:color w:val="000000" w:themeColor="text1"/>
          <w:sz w:val="32"/>
          <w:szCs w:val="32"/>
        </w:rPr>
      </w:pPr>
    </w:p>
    <w:p w14:paraId="1F475407" w14:textId="6EB9F059" w:rsidR="00C95B87" w:rsidRPr="005D257C" w:rsidRDefault="002866FE" w:rsidP="00EA54ED">
      <w:pPr>
        <w:spacing w:before="0" w:after="0"/>
        <w:ind w:left="567"/>
        <w:jc w:val="center"/>
        <w:rPr>
          <w:b/>
          <w:color w:val="000000" w:themeColor="text1"/>
          <w:sz w:val="32"/>
          <w:szCs w:val="32"/>
        </w:rPr>
      </w:pPr>
      <w:r w:rsidRPr="005D257C">
        <w:rPr>
          <w:noProof/>
          <w:color w:val="FF0000"/>
          <w:sz w:val="22"/>
          <w:szCs w:val="22"/>
          <w:lang w:val="es-MX" w:eastAsia="es-MX"/>
        </w:rPr>
        <w:drawing>
          <wp:anchor distT="0" distB="0" distL="114300" distR="114300" simplePos="0" relativeHeight="252271104" behindDoc="0" locked="0" layoutInCell="1" allowOverlap="1" wp14:anchorId="6108E173" wp14:editId="7AE23358">
            <wp:simplePos x="0" y="0"/>
            <wp:positionH relativeFrom="page">
              <wp:align>center</wp:align>
            </wp:positionH>
            <wp:positionV relativeFrom="paragraph">
              <wp:posOffset>17254</wp:posOffset>
            </wp:positionV>
            <wp:extent cx="4890053" cy="4890053"/>
            <wp:effectExtent l="0" t="0" r="6350" b="6350"/>
            <wp:wrapNone/>
            <wp:docPr id="58693885"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3885" name="Picture 4" descr="Forma, Círculo&#10;&#10;Descripción generada automáticament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90053" cy="48900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6F60CB" w14:textId="67A5D197" w:rsidR="00C95B87" w:rsidRPr="005D257C" w:rsidRDefault="00C95B87" w:rsidP="00EA54ED">
      <w:pPr>
        <w:spacing w:before="0" w:after="0"/>
        <w:ind w:left="567"/>
        <w:jc w:val="center"/>
        <w:rPr>
          <w:b/>
          <w:color w:val="000000" w:themeColor="text1"/>
          <w:sz w:val="32"/>
          <w:szCs w:val="32"/>
        </w:rPr>
      </w:pPr>
    </w:p>
    <w:p w14:paraId="61E113D3" w14:textId="036A1B6E" w:rsidR="00C95B87" w:rsidRPr="005D257C" w:rsidRDefault="00C95B87" w:rsidP="00EA54ED">
      <w:pPr>
        <w:spacing w:before="0" w:after="0"/>
        <w:ind w:left="567"/>
        <w:jc w:val="center"/>
        <w:rPr>
          <w:b/>
          <w:color w:val="000000" w:themeColor="text1"/>
          <w:sz w:val="32"/>
          <w:szCs w:val="32"/>
        </w:rPr>
      </w:pPr>
    </w:p>
    <w:p w14:paraId="12C27BD1" w14:textId="0AC108B6" w:rsidR="00C95B87" w:rsidRPr="005D257C" w:rsidRDefault="00C95B87" w:rsidP="00EA54ED">
      <w:pPr>
        <w:spacing w:before="0" w:after="0"/>
        <w:ind w:left="567"/>
        <w:jc w:val="center"/>
        <w:rPr>
          <w:b/>
          <w:color w:val="000000" w:themeColor="text1"/>
          <w:sz w:val="32"/>
          <w:szCs w:val="32"/>
        </w:rPr>
      </w:pPr>
    </w:p>
    <w:p w14:paraId="4A14C58F" w14:textId="2A77EA10" w:rsidR="00C95B87" w:rsidRPr="005D257C" w:rsidRDefault="002866FE" w:rsidP="00EA54ED">
      <w:pPr>
        <w:spacing w:before="0" w:after="0"/>
        <w:ind w:left="567"/>
        <w:jc w:val="center"/>
        <w:rPr>
          <w:b/>
          <w:color w:val="000000" w:themeColor="text1"/>
          <w:sz w:val="32"/>
          <w:szCs w:val="32"/>
        </w:rPr>
      </w:pPr>
      <w:r w:rsidRPr="005D257C">
        <w:rPr>
          <w:noProof/>
          <w:color w:val="FF0000"/>
          <w:sz w:val="22"/>
          <w:szCs w:val="22"/>
          <w:lang w:val="es-MX" w:eastAsia="es-MX"/>
        </w:rPr>
        <mc:AlternateContent>
          <mc:Choice Requires="wps">
            <w:drawing>
              <wp:anchor distT="45720" distB="45720" distL="114300" distR="114300" simplePos="0" relativeHeight="252273152" behindDoc="0" locked="0" layoutInCell="1" allowOverlap="1" wp14:anchorId="65DB236E" wp14:editId="3B565BBB">
                <wp:simplePos x="0" y="0"/>
                <wp:positionH relativeFrom="margin">
                  <wp:posOffset>1089660</wp:posOffset>
                </wp:positionH>
                <wp:positionV relativeFrom="paragraph">
                  <wp:posOffset>106045</wp:posOffset>
                </wp:positionV>
                <wp:extent cx="4362450" cy="198501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985010"/>
                        </a:xfrm>
                        <a:prstGeom prst="rect">
                          <a:avLst/>
                        </a:prstGeom>
                        <a:noFill/>
                        <a:ln w="9525">
                          <a:noFill/>
                          <a:miter lim="800000"/>
                          <a:headEnd/>
                          <a:tailEnd/>
                        </a:ln>
                      </wps:spPr>
                      <wps:txbx>
                        <w:txbxContent>
                          <w:p w14:paraId="0BD313EB" w14:textId="52BFDD62" w:rsidR="00265CB4" w:rsidRPr="00603B65" w:rsidRDefault="00265CB4" w:rsidP="00C95B87">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a</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por </w:t>
                            </w:r>
                            <w:r>
                              <w:rPr>
                                <w:rFonts w:ascii="Gibson Medium" w:hAnsi="Gibson Medium"/>
                                <w:b/>
                                <w:bCs/>
                                <w:color w:val="FFFFFF" w:themeColor="background1"/>
                                <w:sz w:val="52"/>
                                <w:szCs w:val="52"/>
                              </w:rPr>
                              <w:t>O</w:t>
                            </w:r>
                            <w:r w:rsidRPr="00603B65">
                              <w:rPr>
                                <w:rFonts w:ascii="Gibson Medium" w:hAnsi="Gibson Medium"/>
                                <w:b/>
                                <w:bCs/>
                                <w:color w:val="FFFFFF" w:themeColor="background1"/>
                                <w:sz w:val="52"/>
                                <w:szCs w:val="52"/>
                              </w:rPr>
                              <w:t xml:space="preserve">bjeto del </w:t>
                            </w:r>
                            <w:r>
                              <w:rPr>
                                <w:rFonts w:ascii="Gibson Medium" w:hAnsi="Gibson Medium"/>
                                <w:b/>
                                <w:bCs/>
                                <w:color w:val="FFFFFF" w:themeColor="background1"/>
                                <w:sz w:val="52"/>
                                <w:szCs w:val="52"/>
                              </w:rPr>
                              <w:t>G</w:t>
                            </w:r>
                            <w:r w:rsidRPr="00603B65">
                              <w:rPr>
                                <w:rFonts w:ascii="Gibson Medium" w:hAnsi="Gibson Medium"/>
                                <w:b/>
                                <w:bCs/>
                                <w:color w:val="FFFFFF" w:themeColor="background1"/>
                                <w:sz w:val="52"/>
                                <w:szCs w:val="52"/>
                              </w:rPr>
                              <w:t>asto</w:t>
                            </w:r>
                            <w:r>
                              <w:rPr>
                                <w:rFonts w:ascii="Gibson Medium" w:hAnsi="Gibson Medium"/>
                                <w:b/>
                                <w:bCs/>
                                <w:color w:val="FFFFFF" w:themeColor="background1"/>
                                <w:sz w:val="52"/>
                                <w:szCs w:val="52"/>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DB236E" id="_x0000_s1031" type="#_x0000_t202" style="position:absolute;left:0;text-align:left;margin-left:85.8pt;margin-top:8.35pt;width:343.5pt;height:156.3pt;z-index:25227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" filled="f" stroked="f">
                <v:textbox>
                  <w:txbxContent>
                    <w:p w14:paraId="0BD313EB" w14:textId="52BFDD62" w:rsidR="00265CB4" w:rsidRPr="00603B65" w:rsidRDefault="00265CB4" w:rsidP="00C95B87">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r>
                        <w:rPr>
                          <w:rFonts w:ascii="Gibson Medium" w:hAnsi="Gibson Medium"/>
                          <w:b/>
                          <w:bCs/>
                          <w:color w:val="FFFFFF" w:themeColor="background1"/>
                          <w:sz w:val="52"/>
                          <w:szCs w:val="52"/>
                        </w:rPr>
                        <w:t>a</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por </w:t>
                      </w:r>
                      <w:r>
                        <w:rPr>
                          <w:rFonts w:ascii="Gibson Medium" w:hAnsi="Gibson Medium"/>
                          <w:b/>
                          <w:bCs/>
                          <w:color w:val="FFFFFF" w:themeColor="background1"/>
                          <w:sz w:val="52"/>
                          <w:szCs w:val="52"/>
                        </w:rPr>
                        <w:t>O</w:t>
                      </w:r>
                      <w:r w:rsidRPr="00603B65">
                        <w:rPr>
                          <w:rFonts w:ascii="Gibson Medium" w:hAnsi="Gibson Medium"/>
                          <w:b/>
                          <w:bCs/>
                          <w:color w:val="FFFFFF" w:themeColor="background1"/>
                          <w:sz w:val="52"/>
                          <w:szCs w:val="52"/>
                        </w:rPr>
                        <w:t xml:space="preserve">bjeto del </w:t>
                      </w:r>
                      <w:r>
                        <w:rPr>
                          <w:rFonts w:ascii="Gibson Medium" w:hAnsi="Gibson Medium"/>
                          <w:b/>
                          <w:bCs/>
                          <w:color w:val="FFFFFF" w:themeColor="background1"/>
                          <w:sz w:val="52"/>
                          <w:szCs w:val="52"/>
                        </w:rPr>
                        <w:t>G</w:t>
                      </w:r>
                      <w:r w:rsidRPr="00603B65">
                        <w:rPr>
                          <w:rFonts w:ascii="Gibson Medium" w:hAnsi="Gibson Medium"/>
                          <w:b/>
                          <w:bCs/>
                          <w:color w:val="FFFFFF" w:themeColor="background1"/>
                          <w:sz w:val="52"/>
                          <w:szCs w:val="52"/>
                        </w:rPr>
                        <w:t>asto</w:t>
                      </w:r>
                      <w:r>
                        <w:rPr>
                          <w:rFonts w:ascii="Gibson Medium" w:hAnsi="Gibson Medium"/>
                          <w:b/>
                          <w:bCs/>
                          <w:color w:val="FFFFFF" w:themeColor="background1"/>
                          <w:sz w:val="52"/>
                          <w:szCs w:val="52"/>
                        </w:rPr>
                        <w:t>.</w:t>
                      </w:r>
                    </w:p>
                  </w:txbxContent>
                </v:textbox>
                <w10:wrap type="square" anchorx="margin"/>
              </v:shape>
            </w:pict>
          </mc:Fallback>
        </mc:AlternateContent>
      </w:r>
    </w:p>
    <w:p w14:paraId="19EBE77A" w14:textId="469CEF05" w:rsidR="00C95B87" w:rsidRPr="005D257C" w:rsidRDefault="00C95B87" w:rsidP="00EA54ED">
      <w:pPr>
        <w:spacing w:before="0" w:after="0"/>
        <w:ind w:left="567"/>
        <w:jc w:val="center"/>
        <w:rPr>
          <w:b/>
          <w:color w:val="000000" w:themeColor="text1"/>
          <w:sz w:val="32"/>
          <w:szCs w:val="32"/>
        </w:rPr>
      </w:pPr>
    </w:p>
    <w:p w14:paraId="0A1BF5B6" w14:textId="43CC1CCE" w:rsidR="00C95B87" w:rsidRPr="005D257C" w:rsidRDefault="00C95B87" w:rsidP="00EA54ED">
      <w:pPr>
        <w:spacing w:before="0" w:after="0"/>
        <w:ind w:left="567"/>
        <w:jc w:val="center"/>
        <w:rPr>
          <w:b/>
          <w:color w:val="000000" w:themeColor="text1"/>
          <w:sz w:val="32"/>
          <w:szCs w:val="32"/>
        </w:rPr>
      </w:pPr>
    </w:p>
    <w:p w14:paraId="6DADF80B" w14:textId="731F7D6D" w:rsidR="00C95B87" w:rsidRPr="005D257C" w:rsidRDefault="00C95B87" w:rsidP="00EA54ED">
      <w:pPr>
        <w:spacing w:before="0" w:after="0"/>
        <w:ind w:left="567"/>
        <w:jc w:val="center"/>
        <w:rPr>
          <w:b/>
          <w:color w:val="000000" w:themeColor="text1"/>
          <w:sz w:val="32"/>
          <w:szCs w:val="32"/>
        </w:rPr>
      </w:pPr>
    </w:p>
    <w:p w14:paraId="4611AF4A" w14:textId="6C3EC34B" w:rsidR="00C95B87" w:rsidRPr="005D257C" w:rsidRDefault="00C95B87" w:rsidP="00EA54ED">
      <w:pPr>
        <w:spacing w:before="0" w:after="0"/>
        <w:ind w:left="567"/>
        <w:jc w:val="center"/>
        <w:rPr>
          <w:b/>
          <w:color w:val="000000" w:themeColor="text1"/>
          <w:sz w:val="32"/>
          <w:szCs w:val="32"/>
        </w:rPr>
      </w:pPr>
    </w:p>
    <w:p w14:paraId="0613D144" w14:textId="77777777" w:rsidR="002866FE" w:rsidRPr="005D257C" w:rsidRDefault="002866FE" w:rsidP="00FD3793">
      <w:pPr>
        <w:jc w:val="center"/>
        <w:rPr>
          <w:rFonts w:eastAsiaTheme="majorEastAsia" w:cstheme="majorBidi"/>
          <w:b/>
          <w:color w:val="000000" w:themeColor="text1"/>
          <w:sz w:val="32"/>
          <w:szCs w:val="32"/>
        </w:rPr>
      </w:pPr>
    </w:p>
    <w:p w14:paraId="414FC75D" w14:textId="77777777" w:rsidR="002866FE" w:rsidRPr="005D257C" w:rsidRDefault="002866FE" w:rsidP="00FD3793">
      <w:pPr>
        <w:jc w:val="center"/>
        <w:rPr>
          <w:rFonts w:eastAsiaTheme="majorEastAsia" w:cstheme="majorBidi"/>
          <w:b/>
          <w:color w:val="000000" w:themeColor="text1"/>
          <w:sz w:val="32"/>
          <w:szCs w:val="32"/>
        </w:rPr>
      </w:pPr>
    </w:p>
    <w:p w14:paraId="2CA01453" w14:textId="77777777" w:rsidR="002866FE" w:rsidRPr="005D257C" w:rsidRDefault="002866FE" w:rsidP="00FD3793">
      <w:pPr>
        <w:jc w:val="center"/>
        <w:rPr>
          <w:rFonts w:eastAsiaTheme="majorEastAsia" w:cstheme="majorBidi"/>
          <w:b/>
          <w:color w:val="000000" w:themeColor="text1"/>
          <w:sz w:val="32"/>
          <w:szCs w:val="32"/>
        </w:rPr>
      </w:pPr>
    </w:p>
    <w:p w14:paraId="14389051" w14:textId="77777777" w:rsidR="002866FE" w:rsidRPr="005D257C" w:rsidRDefault="002866FE" w:rsidP="00FD3793">
      <w:pPr>
        <w:jc w:val="center"/>
        <w:rPr>
          <w:rFonts w:eastAsiaTheme="majorEastAsia" w:cstheme="majorBidi"/>
          <w:b/>
          <w:color w:val="000000" w:themeColor="text1"/>
          <w:sz w:val="32"/>
          <w:szCs w:val="32"/>
        </w:rPr>
      </w:pPr>
    </w:p>
    <w:p w14:paraId="590536EF" w14:textId="77777777" w:rsidR="002866FE" w:rsidRPr="005D257C" w:rsidRDefault="002866FE" w:rsidP="00FD3793">
      <w:pPr>
        <w:jc w:val="center"/>
        <w:rPr>
          <w:rFonts w:eastAsiaTheme="majorEastAsia" w:cstheme="majorBidi"/>
          <w:b/>
          <w:color w:val="000000" w:themeColor="text1"/>
          <w:sz w:val="32"/>
          <w:szCs w:val="32"/>
        </w:rPr>
      </w:pPr>
    </w:p>
    <w:p w14:paraId="381961EA" w14:textId="77777777" w:rsidR="002866FE" w:rsidRPr="005D257C" w:rsidRDefault="002866FE" w:rsidP="00FD3793">
      <w:pPr>
        <w:jc w:val="center"/>
        <w:rPr>
          <w:rFonts w:eastAsiaTheme="majorEastAsia" w:cstheme="majorBidi"/>
          <w:b/>
          <w:color w:val="000000" w:themeColor="text1"/>
          <w:sz w:val="32"/>
          <w:szCs w:val="32"/>
        </w:rPr>
      </w:pPr>
    </w:p>
    <w:p w14:paraId="40CE27D9" w14:textId="77777777" w:rsidR="002866FE" w:rsidRPr="005D257C" w:rsidRDefault="002866FE" w:rsidP="00FD3793">
      <w:pPr>
        <w:jc w:val="center"/>
        <w:rPr>
          <w:rFonts w:eastAsiaTheme="majorEastAsia" w:cstheme="majorBidi"/>
          <w:b/>
          <w:color w:val="000000" w:themeColor="text1"/>
          <w:sz w:val="32"/>
          <w:szCs w:val="32"/>
        </w:rPr>
      </w:pPr>
    </w:p>
    <w:p w14:paraId="3FDB8181" w14:textId="77777777" w:rsidR="002866FE" w:rsidRPr="005D257C" w:rsidRDefault="002866FE" w:rsidP="00FD3793">
      <w:pPr>
        <w:jc w:val="center"/>
        <w:rPr>
          <w:rFonts w:eastAsiaTheme="majorEastAsia" w:cstheme="majorBidi"/>
          <w:b/>
          <w:color w:val="000000" w:themeColor="text1"/>
          <w:sz w:val="32"/>
          <w:szCs w:val="32"/>
        </w:rPr>
      </w:pPr>
    </w:p>
    <w:p w14:paraId="63040B40" w14:textId="77777777" w:rsidR="002866FE" w:rsidRPr="005D257C" w:rsidRDefault="002866FE" w:rsidP="00FD3793">
      <w:pPr>
        <w:jc w:val="center"/>
        <w:rPr>
          <w:rFonts w:eastAsiaTheme="majorEastAsia" w:cstheme="majorBidi"/>
          <w:b/>
          <w:color w:val="000000" w:themeColor="text1"/>
          <w:sz w:val="32"/>
          <w:szCs w:val="32"/>
        </w:rPr>
      </w:pPr>
    </w:p>
    <w:p w14:paraId="57712DD5" w14:textId="0EF10BD1" w:rsidR="00FD3793" w:rsidRPr="005D257C" w:rsidRDefault="00FD3793" w:rsidP="00FD3793">
      <w:pPr>
        <w:jc w:val="center"/>
        <w:rPr>
          <w:rFonts w:eastAsiaTheme="majorEastAsia" w:cstheme="majorBidi"/>
          <w:b/>
          <w:color w:val="000000" w:themeColor="text1"/>
          <w:sz w:val="32"/>
          <w:szCs w:val="32"/>
        </w:rPr>
      </w:pPr>
      <w:r w:rsidRPr="005D257C">
        <w:rPr>
          <w:rFonts w:eastAsiaTheme="majorEastAsia" w:cstheme="majorBidi"/>
          <w:b/>
          <w:color w:val="000000" w:themeColor="text1"/>
          <w:sz w:val="32"/>
          <w:szCs w:val="32"/>
        </w:rPr>
        <w:lastRenderedPageBreak/>
        <w:t xml:space="preserve">ll.2.a CLASIFICACIÓN POR OBJETO DEL GASTO </w:t>
      </w:r>
    </w:p>
    <w:p w14:paraId="079794C7" w14:textId="0A825477" w:rsidR="00DE0C67" w:rsidRPr="005D257C" w:rsidRDefault="00A1633A" w:rsidP="00FD3793">
      <w:pPr>
        <w:jc w:val="center"/>
        <w:rPr>
          <w:noProof/>
        </w:rPr>
      </w:pPr>
      <w:r w:rsidRPr="005D257C">
        <w:rPr>
          <w:noProof/>
          <w:lang w:val="es-MX" w:eastAsia="es-MX"/>
        </w:rPr>
        <w:drawing>
          <wp:inline distT="0" distB="0" distL="0" distR="0" wp14:anchorId="2D444A24" wp14:editId="5E14F15A">
            <wp:extent cx="6351270" cy="7896225"/>
            <wp:effectExtent l="0" t="0" r="0" b="9525"/>
            <wp:docPr id="1677851651" name="Imagen 167785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351270" cy="7896225"/>
                    </a:xfrm>
                    <a:prstGeom prst="rect">
                      <a:avLst/>
                    </a:prstGeom>
                    <a:noFill/>
                    <a:ln>
                      <a:noFill/>
                    </a:ln>
                  </pic:spPr>
                </pic:pic>
              </a:graphicData>
            </a:graphic>
          </wp:inline>
        </w:drawing>
      </w:r>
    </w:p>
    <w:p w14:paraId="1C8E9636" w14:textId="77777777" w:rsidR="00DE0C67" w:rsidRPr="005D257C" w:rsidRDefault="00DE0C67" w:rsidP="00DE0C67"/>
    <w:p w14:paraId="24467A50" w14:textId="77777777" w:rsidR="00DE0C67" w:rsidRPr="005D257C" w:rsidRDefault="00DE0C67" w:rsidP="00DE0C67"/>
    <w:p w14:paraId="29617A1F" w14:textId="77777777" w:rsidR="00DE0C67" w:rsidRPr="005D257C" w:rsidRDefault="00DE0C67" w:rsidP="00DE0C67"/>
    <w:p w14:paraId="1688AED8" w14:textId="14A86492" w:rsidR="00584236" w:rsidRPr="005D257C" w:rsidRDefault="00DE0C67" w:rsidP="00DE0C67">
      <w:pPr>
        <w:tabs>
          <w:tab w:val="left" w:pos="2955"/>
        </w:tabs>
      </w:pPr>
      <w:r w:rsidRPr="005D257C">
        <w:tab/>
      </w:r>
    </w:p>
    <w:p w14:paraId="1B26EF30" w14:textId="77777777" w:rsidR="00DE0C67" w:rsidRPr="005D257C" w:rsidRDefault="00DE0C67" w:rsidP="00DE0C67">
      <w:pPr>
        <w:tabs>
          <w:tab w:val="left" w:pos="2955"/>
        </w:tabs>
      </w:pPr>
    </w:p>
    <w:p w14:paraId="3FB2B61E" w14:textId="77DEB4CA" w:rsidR="00DE0C67" w:rsidRPr="005D257C" w:rsidRDefault="00DE0C67" w:rsidP="00DE0C67">
      <w:pPr>
        <w:tabs>
          <w:tab w:val="left" w:pos="2955"/>
        </w:tabs>
      </w:pPr>
      <w:r w:rsidRPr="005D257C">
        <w:rPr>
          <w:noProof/>
          <w:color w:val="FF0000"/>
          <w:sz w:val="22"/>
          <w:szCs w:val="22"/>
          <w:lang w:val="es-MX" w:eastAsia="es-MX"/>
        </w:rPr>
        <w:drawing>
          <wp:anchor distT="0" distB="0" distL="114300" distR="114300" simplePos="0" relativeHeight="252333568" behindDoc="0" locked="0" layoutInCell="1" allowOverlap="1" wp14:anchorId="1457FA44" wp14:editId="1F3B0488">
            <wp:simplePos x="0" y="0"/>
            <wp:positionH relativeFrom="margin">
              <wp:align>center</wp:align>
            </wp:positionH>
            <wp:positionV relativeFrom="paragraph">
              <wp:posOffset>99279</wp:posOffset>
            </wp:positionV>
            <wp:extent cx="4890053" cy="4890053"/>
            <wp:effectExtent l="0" t="0" r="6350" b="6350"/>
            <wp:wrapNone/>
            <wp:docPr id="5"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3885" name="Picture 4" descr="Forma, Círculo&#10;&#10;Descripción generada automáticament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90053" cy="48900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0160C9" w14:textId="57966796" w:rsidR="00DE0C67" w:rsidRPr="005D257C" w:rsidRDefault="00DE0C67" w:rsidP="00DE0C67">
      <w:pPr>
        <w:tabs>
          <w:tab w:val="left" w:pos="2955"/>
        </w:tabs>
      </w:pPr>
    </w:p>
    <w:p w14:paraId="3DEAC83A" w14:textId="160687E7" w:rsidR="00DE0C67" w:rsidRPr="005D257C" w:rsidRDefault="00DE0C67" w:rsidP="00DE0C67">
      <w:pPr>
        <w:tabs>
          <w:tab w:val="left" w:pos="2955"/>
        </w:tabs>
      </w:pPr>
    </w:p>
    <w:p w14:paraId="73101E4D" w14:textId="1D95DAA4" w:rsidR="00DE0C67" w:rsidRPr="005D257C" w:rsidRDefault="00DE0C67" w:rsidP="00DE0C67">
      <w:pPr>
        <w:tabs>
          <w:tab w:val="left" w:pos="2955"/>
        </w:tabs>
      </w:pPr>
    </w:p>
    <w:p w14:paraId="4C6769E1" w14:textId="35B5C0C1" w:rsidR="00DE0C67" w:rsidRPr="005D257C" w:rsidRDefault="00DE0C67" w:rsidP="00DE0C67">
      <w:pPr>
        <w:tabs>
          <w:tab w:val="left" w:pos="2955"/>
        </w:tabs>
      </w:pPr>
    </w:p>
    <w:p w14:paraId="22784B00" w14:textId="18B07792" w:rsidR="00DE0C67" w:rsidRPr="005D257C" w:rsidRDefault="00DE0C67" w:rsidP="00DE0C67">
      <w:pPr>
        <w:tabs>
          <w:tab w:val="left" w:pos="2955"/>
        </w:tabs>
      </w:pPr>
      <w:r w:rsidRPr="005D257C">
        <w:rPr>
          <w:noProof/>
          <w:color w:val="FF0000"/>
          <w:sz w:val="22"/>
          <w:szCs w:val="22"/>
          <w:lang w:val="es-MX" w:eastAsia="es-MX"/>
        </w:rPr>
        <mc:AlternateContent>
          <mc:Choice Requires="wps">
            <w:drawing>
              <wp:anchor distT="45720" distB="45720" distL="114300" distR="114300" simplePos="0" relativeHeight="252335616" behindDoc="0" locked="0" layoutInCell="1" allowOverlap="1" wp14:anchorId="39456AC4" wp14:editId="378FF510">
                <wp:simplePos x="0" y="0"/>
                <wp:positionH relativeFrom="margin">
                  <wp:align>center</wp:align>
                </wp:positionH>
                <wp:positionV relativeFrom="paragraph">
                  <wp:posOffset>10795</wp:posOffset>
                </wp:positionV>
                <wp:extent cx="4620260" cy="237236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372360"/>
                        </a:xfrm>
                        <a:prstGeom prst="rect">
                          <a:avLst/>
                        </a:prstGeom>
                        <a:noFill/>
                        <a:ln w="9525">
                          <a:noFill/>
                          <a:miter lim="800000"/>
                          <a:headEnd/>
                          <a:tailEnd/>
                        </a:ln>
                      </wps:spPr>
                      <wps:txbx>
                        <w:txbxContent>
                          <w:p w14:paraId="012C20B4" w14:textId="647BFA89" w:rsidR="00265CB4" w:rsidRPr="00603B65" w:rsidRDefault="00265CB4" w:rsidP="00DE0C67">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b</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Económica por tipo de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456AC4" id="_x0000_s1032" type="#_x0000_t202" style="position:absolute;left:0;text-align:left;margin-left:0;margin-top:.85pt;width:363.8pt;height:186.8pt;z-index:2523356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" filled="f" stroked="f">
                <v:textbox>
                  <w:txbxContent>
                    <w:p w14:paraId="012C20B4" w14:textId="647BFA89" w:rsidR="00265CB4" w:rsidRPr="00603B65" w:rsidRDefault="00265CB4" w:rsidP="00DE0C67">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r>
                        <w:rPr>
                          <w:rFonts w:ascii="Gibson Medium" w:hAnsi="Gibson Medium"/>
                          <w:b/>
                          <w:bCs/>
                          <w:color w:val="FFFFFF" w:themeColor="background1"/>
                          <w:sz w:val="52"/>
                          <w:szCs w:val="52"/>
                        </w:rPr>
                        <w:t>b</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Económica por tipo de gasto</w:t>
                      </w:r>
                    </w:p>
                  </w:txbxContent>
                </v:textbox>
                <w10:wrap type="square" anchorx="margin"/>
              </v:shape>
            </w:pict>
          </mc:Fallback>
        </mc:AlternateContent>
      </w:r>
    </w:p>
    <w:p w14:paraId="0E5F0AF9" w14:textId="77777777" w:rsidR="00DE0C67" w:rsidRPr="005D257C" w:rsidRDefault="00DE0C67" w:rsidP="00DE0C67">
      <w:pPr>
        <w:tabs>
          <w:tab w:val="left" w:pos="2955"/>
        </w:tabs>
      </w:pPr>
    </w:p>
    <w:p w14:paraId="6F34A3FB" w14:textId="77777777" w:rsidR="00DE0C67" w:rsidRPr="005D257C" w:rsidRDefault="00DE0C67" w:rsidP="00DE0C67">
      <w:pPr>
        <w:tabs>
          <w:tab w:val="left" w:pos="2955"/>
        </w:tabs>
      </w:pPr>
    </w:p>
    <w:p w14:paraId="5183D6DC" w14:textId="77777777" w:rsidR="00DE0C67" w:rsidRPr="005D257C" w:rsidRDefault="00DE0C67" w:rsidP="00DE0C67">
      <w:pPr>
        <w:tabs>
          <w:tab w:val="left" w:pos="2955"/>
        </w:tabs>
      </w:pPr>
    </w:p>
    <w:p w14:paraId="49D6875E" w14:textId="77777777" w:rsidR="00DE0C67" w:rsidRPr="005D257C" w:rsidRDefault="00DE0C67" w:rsidP="00DE0C67">
      <w:pPr>
        <w:tabs>
          <w:tab w:val="left" w:pos="2955"/>
        </w:tabs>
      </w:pPr>
    </w:p>
    <w:p w14:paraId="46140BFF" w14:textId="77777777" w:rsidR="00DE0C67" w:rsidRPr="005D257C" w:rsidRDefault="00DE0C67" w:rsidP="00DE0C67">
      <w:pPr>
        <w:tabs>
          <w:tab w:val="left" w:pos="2955"/>
        </w:tabs>
      </w:pPr>
    </w:p>
    <w:p w14:paraId="0A1D103B" w14:textId="77777777" w:rsidR="00DE0C67" w:rsidRPr="005D257C" w:rsidRDefault="00DE0C67" w:rsidP="00DE0C67">
      <w:pPr>
        <w:tabs>
          <w:tab w:val="left" w:pos="2955"/>
        </w:tabs>
      </w:pPr>
    </w:p>
    <w:p w14:paraId="18044BB4" w14:textId="77777777" w:rsidR="00DE0C67" w:rsidRPr="005D257C" w:rsidRDefault="00DE0C67" w:rsidP="00DE0C67">
      <w:pPr>
        <w:tabs>
          <w:tab w:val="left" w:pos="2955"/>
        </w:tabs>
      </w:pPr>
    </w:p>
    <w:p w14:paraId="77D8E891" w14:textId="77777777" w:rsidR="00DE0C67" w:rsidRPr="005D257C" w:rsidRDefault="00DE0C67" w:rsidP="00DE0C67">
      <w:pPr>
        <w:tabs>
          <w:tab w:val="left" w:pos="2955"/>
        </w:tabs>
      </w:pPr>
    </w:p>
    <w:p w14:paraId="575EFB02" w14:textId="77777777" w:rsidR="00DE0C67" w:rsidRPr="005D257C" w:rsidRDefault="00DE0C67" w:rsidP="00DE0C67">
      <w:pPr>
        <w:tabs>
          <w:tab w:val="left" w:pos="2955"/>
        </w:tabs>
      </w:pPr>
    </w:p>
    <w:p w14:paraId="71D07123" w14:textId="77777777" w:rsidR="00DE0C67" w:rsidRPr="005D257C" w:rsidRDefault="00DE0C67" w:rsidP="00DE0C67">
      <w:pPr>
        <w:tabs>
          <w:tab w:val="left" w:pos="2955"/>
        </w:tabs>
      </w:pPr>
    </w:p>
    <w:p w14:paraId="64913DC1" w14:textId="77777777" w:rsidR="00DE0C67" w:rsidRPr="005D257C" w:rsidRDefault="00DE0C67" w:rsidP="00DE0C67">
      <w:pPr>
        <w:tabs>
          <w:tab w:val="left" w:pos="2955"/>
        </w:tabs>
      </w:pPr>
    </w:p>
    <w:p w14:paraId="32FB00A3" w14:textId="77777777" w:rsidR="00DE0C67" w:rsidRPr="005D257C" w:rsidRDefault="00DE0C67" w:rsidP="00DE0C67">
      <w:pPr>
        <w:tabs>
          <w:tab w:val="left" w:pos="2955"/>
        </w:tabs>
      </w:pPr>
    </w:p>
    <w:p w14:paraId="078B335C" w14:textId="77777777" w:rsidR="00DE0C67" w:rsidRPr="005D257C" w:rsidRDefault="00DE0C67" w:rsidP="00DE0C67">
      <w:pPr>
        <w:tabs>
          <w:tab w:val="left" w:pos="2955"/>
        </w:tabs>
      </w:pPr>
    </w:p>
    <w:p w14:paraId="023E00D2" w14:textId="77777777" w:rsidR="00DE0C67" w:rsidRPr="005D257C" w:rsidRDefault="00DE0C67" w:rsidP="00DE0C67">
      <w:pPr>
        <w:tabs>
          <w:tab w:val="left" w:pos="2955"/>
        </w:tabs>
      </w:pPr>
    </w:p>
    <w:p w14:paraId="1FB2298C" w14:textId="77777777" w:rsidR="00DE0C67" w:rsidRPr="005D257C" w:rsidRDefault="00DE0C67" w:rsidP="00DE0C67">
      <w:pPr>
        <w:tabs>
          <w:tab w:val="left" w:pos="2955"/>
        </w:tabs>
      </w:pPr>
    </w:p>
    <w:p w14:paraId="10F0A7B6" w14:textId="77777777" w:rsidR="00DE0C67" w:rsidRPr="005D257C" w:rsidRDefault="00DE0C67" w:rsidP="00DE0C67">
      <w:pPr>
        <w:tabs>
          <w:tab w:val="left" w:pos="2955"/>
        </w:tabs>
      </w:pPr>
    </w:p>
    <w:p w14:paraId="7B5EB3C3" w14:textId="77777777" w:rsidR="00DE0C67" w:rsidRPr="005D257C" w:rsidRDefault="00DE0C67" w:rsidP="00DE0C67">
      <w:pPr>
        <w:tabs>
          <w:tab w:val="left" w:pos="2955"/>
        </w:tabs>
      </w:pPr>
    </w:p>
    <w:p w14:paraId="00CAE388" w14:textId="1CCEF555" w:rsidR="00CA3796" w:rsidRPr="005D257C" w:rsidRDefault="00CA3796" w:rsidP="00CA3796">
      <w:pPr>
        <w:jc w:val="center"/>
        <w:rPr>
          <w:rFonts w:eastAsiaTheme="majorEastAsia" w:cstheme="majorBidi"/>
          <w:b/>
          <w:color w:val="000000" w:themeColor="text1"/>
          <w:sz w:val="32"/>
          <w:szCs w:val="32"/>
        </w:rPr>
      </w:pPr>
      <w:r w:rsidRPr="005D257C">
        <w:rPr>
          <w:rFonts w:eastAsiaTheme="majorEastAsia" w:cstheme="majorBidi"/>
          <w:b/>
          <w:color w:val="000000" w:themeColor="text1"/>
          <w:sz w:val="32"/>
          <w:szCs w:val="32"/>
        </w:rPr>
        <w:lastRenderedPageBreak/>
        <w:t xml:space="preserve">ll.2.b CLASIFICACIÓN ECONÓMICA POR TIPO DE GASTO </w:t>
      </w:r>
    </w:p>
    <w:p w14:paraId="7B2342B3" w14:textId="77777777" w:rsidR="00DE0C67" w:rsidRPr="005D257C" w:rsidRDefault="00DE0C67" w:rsidP="00DE0C67">
      <w:pPr>
        <w:tabs>
          <w:tab w:val="left" w:pos="2955"/>
        </w:tabs>
      </w:pPr>
    </w:p>
    <w:p w14:paraId="1F651461" w14:textId="7F955326" w:rsidR="00856DCE" w:rsidRPr="005D257C" w:rsidRDefault="00A1633A" w:rsidP="00856DCE">
      <w:pPr>
        <w:jc w:val="center"/>
        <w:rPr>
          <w:rFonts w:eastAsiaTheme="majorEastAsia" w:cstheme="majorBidi"/>
          <w:b/>
          <w:color w:val="000000" w:themeColor="text1"/>
          <w:sz w:val="32"/>
          <w:szCs w:val="32"/>
        </w:rPr>
      </w:pPr>
      <w:r w:rsidRPr="005D257C">
        <w:rPr>
          <w:noProof/>
          <w:lang w:val="es-MX" w:eastAsia="es-MX"/>
        </w:rPr>
        <w:drawing>
          <wp:inline distT="0" distB="0" distL="0" distR="0" wp14:anchorId="1EA3C5D4" wp14:editId="1F682171">
            <wp:extent cx="6351270" cy="2495550"/>
            <wp:effectExtent l="0" t="0" r="0" b="0"/>
            <wp:docPr id="1677851652" name="Imagen 167785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351270" cy="2495550"/>
                    </a:xfrm>
                    <a:prstGeom prst="rect">
                      <a:avLst/>
                    </a:prstGeom>
                    <a:noFill/>
                    <a:ln>
                      <a:noFill/>
                    </a:ln>
                  </pic:spPr>
                </pic:pic>
              </a:graphicData>
            </a:graphic>
          </wp:inline>
        </w:drawing>
      </w:r>
    </w:p>
    <w:p w14:paraId="15131393" w14:textId="005D8BF7" w:rsidR="007F0EE7" w:rsidRPr="005D257C" w:rsidRDefault="007F0EE7" w:rsidP="007F0EE7">
      <w:pPr>
        <w:rPr>
          <w:color w:val="000000" w:themeColor="text1"/>
          <w:sz w:val="22"/>
          <w:szCs w:val="22"/>
        </w:rPr>
      </w:pPr>
    </w:p>
    <w:p w14:paraId="3023432D" w14:textId="77777777" w:rsidR="00A1633A" w:rsidRPr="005D257C" w:rsidRDefault="00A1633A" w:rsidP="007F0EE7">
      <w:pPr>
        <w:rPr>
          <w:color w:val="000000" w:themeColor="text1"/>
          <w:sz w:val="22"/>
          <w:szCs w:val="22"/>
        </w:rPr>
      </w:pPr>
    </w:p>
    <w:p w14:paraId="53D4F4CE" w14:textId="77777777" w:rsidR="00A1633A" w:rsidRPr="005D257C" w:rsidRDefault="00A1633A" w:rsidP="007F0EE7">
      <w:pPr>
        <w:rPr>
          <w:color w:val="000000" w:themeColor="text1"/>
          <w:sz w:val="22"/>
          <w:szCs w:val="22"/>
        </w:rPr>
      </w:pPr>
    </w:p>
    <w:p w14:paraId="2BC06C69" w14:textId="77777777" w:rsidR="00A1633A" w:rsidRPr="005D257C" w:rsidRDefault="00A1633A" w:rsidP="007F0EE7">
      <w:pPr>
        <w:rPr>
          <w:color w:val="000000" w:themeColor="text1"/>
          <w:sz w:val="22"/>
          <w:szCs w:val="22"/>
        </w:rPr>
      </w:pPr>
    </w:p>
    <w:p w14:paraId="100BCF5D" w14:textId="77777777" w:rsidR="00A1633A" w:rsidRPr="005D257C" w:rsidRDefault="00A1633A" w:rsidP="007F0EE7">
      <w:pPr>
        <w:rPr>
          <w:color w:val="000000" w:themeColor="text1"/>
          <w:sz w:val="22"/>
          <w:szCs w:val="22"/>
        </w:rPr>
      </w:pPr>
    </w:p>
    <w:p w14:paraId="301EE6BF" w14:textId="77777777" w:rsidR="00A1633A" w:rsidRPr="005D257C" w:rsidRDefault="00A1633A" w:rsidP="007F0EE7">
      <w:pPr>
        <w:rPr>
          <w:color w:val="000000" w:themeColor="text1"/>
          <w:sz w:val="22"/>
          <w:szCs w:val="22"/>
        </w:rPr>
      </w:pPr>
    </w:p>
    <w:p w14:paraId="2C86FD90" w14:textId="77777777" w:rsidR="00A1633A" w:rsidRPr="005D257C" w:rsidRDefault="00A1633A" w:rsidP="007F0EE7">
      <w:pPr>
        <w:rPr>
          <w:color w:val="000000" w:themeColor="text1"/>
          <w:sz w:val="22"/>
          <w:szCs w:val="22"/>
        </w:rPr>
      </w:pPr>
    </w:p>
    <w:p w14:paraId="51BA3E6D" w14:textId="77777777" w:rsidR="00A1633A" w:rsidRPr="005D257C" w:rsidRDefault="00A1633A" w:rsidP="007F0EE7">
      <w:pPr>
        <w:rPr>
          <w:color w:val="000000" w:themeColor="text1"/>
          <w:sz w:val="22"/>
          <w:szCs w:val="22"/>
        </w:rPr>
      </w:pPr>
    </w:p>
    <w:p w14:paraId="70F9AF84" w14:textId="77777777" w:rsidR="00A1633A" w:rsidRPr="005D257C" w:rsidRDefault="00A1633A" w:rsidP="007F0EE7">
      <w:pPr>
        <w:rPr>
          <w:color w:val="000000" w:themeColor="text1"/>
          <w:sz w:val="22"/>
          <w:szCs w:val="22"/>
        </w:rPr>
      </w:pPr>
    </w:p>
    <w:p w14:paraId="35CF4594" w14:textId="77777777" w:rsidR="00A1633A" w:rsidRPr="005D257C" w:rsidRDefault="00A1633A" w:rsidP="007F0EE7">
      <w:pPr>
        <w:rPr>
          <w:color w:val="000000" w:themeColor="text1"/>
          <w:sz w:val="22"/>
          <w:szCs w:val="22"/>
        </w:rPr>
      </w:pPr>
    </w:p>
    <w:p w14:paraId="6BAD0486" w14:textId="77777777" w:rsidR="00A1633A" w:rsidRPr="005D257C" w:rsidRDefault="00A1633A" w:rsidP="007F0EE7">
      <w:pPr>
        <w:rPr>
          <w:color w:val="000000" w:themeColor="text1"/>
          <w:sz w:val="22"/>
          <w:szCs w:val="22"/>
        </w:rPr>
      </w:pPr>
    </w:p>
    <w:p w14:paraId="679366A3" w14:textId="77777777" w:rsidR="00A1633A" w:rsidRPr="005D257C" w:rsidRDefault="00A1633A" w:rsidP="007F0EE7">
      <w:pPr>
        <w:rPr>
          <w:color w:val="000000" w:themeColor="text1"/>
          <w:sz w:val="22"/>
          <w:szCs w:val="22"/>
        </w:rPr>
      </w:pPr>
    </w:p>
    <w:p w14:paraId="1CD57307" w14:textId="77777777" w:rsidR="00A1633A" w:rsidRPr="005D257C" w:rsidRDefault="00A1633A" w:rsidP="007F0EE7">
      <w:pPr>
        <w:rPr>
          <w:color w:val="000000" w:themeColor="text1"/>
          <w:sz w:val="22"/>
          <w:szCs w:val="22"/>
        </w:rPr>
      </w:pPr>
    </w:p>
    <w:p w14:paraId="43AA9807" w14:textId="77777777" w:rsidR="00A1633A" w:rsidRPr="005D257C" w:rsidRDefault="00A1633A" w:rsidP="007F0EE7">
      <w:pPr>
        <w:rPr>
          <w:color w:val="000000" w:themeColor="text1"/>
          <w:sz w:val="22"/>
          <w:szCs w:val="22"/>
        </w:rPr>
      </w:pPr>
    </w:p>
    <w:p w14:paraId="02971F23" w14:textId="77777777" w:rsidR="00A1633A" w:rsidRPr="005D257C" w:rsidRDefault="00A1633A" w:rsidP="007F0EE7">
      <w:pPr>
        <w:rPr>
          <w:color w:val="000000" w:themeColor="text1"/>
          <w:sz w:val="22"/>
          <w:szCs w:val="22"/>
        </w:rPr>
      </w:pPr>
    </w:p>
    <w:p w14:paraId="7A9225FA" w14:textId="77777777" w:rsidR="00A1633A" w:rsidRPr="005D257C" w:rsidRDefault="00A1633A" w:rsidP="007F0EE7">
      <w:pPr>
        <w:rPr>
          <w:color w:val="000000" w:themeColor="text1"/>
          <w:sz w:val="22"/>
          <w:szCs w:val="22"/>
        </w:rPr>
      </w:pPr>
    </w:p>
    <w:p w14:paraId="53C7E4BA" w14:textId="77777777" w:rsidR="00A1633A" w:rsidRPr="005D257C" w:rsidRDefault="00A1633A" w:rsidP="007F0EE7">
      <w:pPr>
        <w:rPr>
          <w:color w:val="000000" w:themeColor="text1"/>
          <w:sz w:val="22"/>
          <w:szCs w:val="22"/>
        </w:rPr>
      </w:pPr>
    </w:p>
    <w:p w14:paraId="369E9C8C" w14:textId="77777777" w:rsidR="00A1633A" w:rsidRPr="005D257C" w:rsidRDefault="00A1633A" w:rsidP="007F0EE7">
      <w:pPr>
        <w:rPr>
          <w:color w:val="000000" w:themeColor="text1"/>
          <w:sz w:val="22"/>
          <w:szCs w:val="22"/>
        </w:rPr>
      </w:pPr>
    </w:p>
    <w:p w14:paraId="7DE86CB0" w14:textId="77777777" w:rsidR="00A1633A" w:rsidRPr="005D257C" w:rsidRDefault="00A1633A" w:rsidP="007F0EE7">
      <w:pPr>
        <w:rPr>
          <w:color w:val="000000" w:themeColor="text1"/>
          <w:sz w:val="22"/>
          <w:szCs w:val="22"/>
        </w:rPr>
      </w:pPr>
    </w:p>
    <w:p w14:paraId="589EA73A" w14:textId="77777777" w:rsidR="00A1633A" w:rsidRPr="005D257C" w:rsidRDefault="00A1633A" w:rsidP="007F0EE7">
      <w:pPr>
        <w:rPr>
          <w:color w:val="000000" w:themeColor="text1"/>
          <w:sz w:val="22"/>
          <w:szCs w:val="22"/>
        </w:rPr>
      </w:pPr>
    </w:p>
    <w:p w14:paraId="59824FAF" w14:textId="77777777" w:rsidR="00A1633A" w:rsidRPr="005D257C" w:rsidRDefault="00A1633A" w:rsidP="007F0EE7">
      <w:pPr>
        <w:rPr>
          <w:color w:val="000000" w:themeColor="text1"/>
          <w:sz w:val="22"/>
          <w:szCs w:val="22"/>
        </w:rPr>
      </w:pPr>
    </w:p>
    <w:p w14:paraId="7737D0D3" w14:textId="77777777" w:rsidR="00A1633A" w:rsidRPr="005D257C" w:rsidRDefault="00A1633A" w:rsidP="007F0EE7">
      <w:pPr>
        <w:rPr>
          <w:color w:val="000000" w:themeColor="text1"/>
          <w:sz w:val="22"/>
          <w:szCs w:val="22"/>
        </w:rPr>
      </w:pPr>
    </w:p>
    <w:p w14:paraId="0B32E105" w14:textId="39EF2B46" w:rsidR="00436F23" w:rsidRPr="005D257C" w:rsidRDefault="00436F23" w:rsidP="00856DCE">
      <w:pPr>
        <w:jc w:val="center"/>
        <w:rPr>
          <w:rFonts w:eastAsiaTheme="majorEastAsia" w:cstheme="majorBidi"/>
          <w:b/>
          <w:color w:val="000000" w:themeColor="text1"/>
          <w:sz w:val="32"/>
          <w:szCs w:val="32"/>
        </w:rPr>
      </w:pPr>
    </w:p>
    <w:p w14:paraId="275BE796" w14:textId="58CA38FD" w:rsidR="00436F23" w:rsidRPr="005D257C" w:rsidRDefault="006B3E4E" w:rsidP="00856DCE">
      <w:pPr>
        <w:jc w:val="center"/>
        <w:rPr>
          <w:rFonts w:eastAsiaTheme="majorEastAsia" w:cstheme="majorBidi"/>
          <w:b/>
          <w:color w:val="000000" w:themeColor="text1"/>
          <w:sz w:val="32"/>
          <w:szCs w:val="32"/>
        </w:rPr>
      </w:pPr>
      <w:r w:rsidRPr="005D257C">
        <w:rPr>
          <w:noProof/>
          <w:color w:val="FF0000"/>
          <w:sz w:val="22"/>
          <w:szCs w:val="22"/>
          <w:lang w:val="es-MX" w:eastAsia="es-MX"/>
        </w:rPr>
        <w:drawing>
          <wp:anchor distT="0" distB="0" distL="114300" distR="114300" simplePos="0" relativeHeight="252275200" behindDoc="0" locked="0" layoutInCell="1" allowOverlap="1" wp14:anchorId="3A2A915D" wp14:editId="5F688D04">
            <wp:simplePos x="0" y="0"/>
            <wp:positionH relativeFrom="margin">
              <wp:align>center</wp:align>
            </wp:positionH>
            <wp:positionV relativeFrom="paragraph">
              <wp:posOffset>56713</wp:posOffset>
            </wp:positionV>
            <wp:extent cx="5273868" cy="5273868"/>
            <wp:effectExtent l="0" t="0" r="3175" b="3175"/>
            <wp:wrapNone/>
            <wp:docPr id="1554400750"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00750" name="Picture 4" descr="Forma, Círculo&#10;&#10;Descripción generada automáticament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9F9E9" w14:textId="1B3B5EEE" w:rsidR="005B5BFE" w:rsidRPr="005D257C" w:rsidRDefault="005B5BFE" w:rsidP="00856DCE">
      <w:pPr>
        <w:jc w:val="center"/>
        <w:rPr>
          <w:rFonts w:eastAsiaTheme="majorEastAsia" w:cstheme="majorBidi"/>
          <w:b/>
          <w:color w:val="000000" w:themeColor="text1"/>
          <w:sz w:val="32"/>
          <w:szCs w:val="32"/>
        </w:rPr>
      </w:pPr>
    </w:p>
    <w:p w14:paraId="6B8F3ED1" w14:textId="79A562BF" w:rsidR="005B5BFE" w:rsidRPr="005D257C" w:rsidRDefault="005B5BFE" w:rsidP="00856DCE">
      <w:pPr>
        <w:jc w:val="center"/>
        <w:rPr>
          <w:rFonts w:eastAsiaTheme="majorEastAsia" w:cstheme="majorBidi"/>
          <w:b/>
          <w:color w:val="000000" w:themeColor="text1"/>
          <w:sz w:val="32"/>
          <w:szCs w:val="32"/>
        </w:rPr>
      </w:pPr>
    </w:p>
    <w:p w14:paraId="79681DC9" w14:textId="39882F3C" w:rsidR="005B5BFE" w:rsidRPr="005D257C" w:rsidRDefault="006B3E4E" w:rsidP="00856DCE">
      <w:pPr>
        <w:jc w:val="center"/>
        <w:rPr>
          <w:rFonts w:eastAsiaTheme="majorEastAsia" w:cstheme="majorBidi"/>
          <w:b/>
          <w:color w:val="000000" w:themeColor="text1"/>
          <w:sz w:val="32"/>
          <w:szCs w:val="32"/>
        </w:rPr>
      </w:pPr>
      <w:r w:rsidRPr="005D257C">
        <w:rPr>
          <w:noProof/>
          <w:color w:val="FF0000"/>
          <w:sz w:val="22"/>
          <w:szCs w:val="22"/>
          <w:lang w:val="es-MX" w:eastAsia="es-MX"/>
        </w:rPr>
        <mc:AlternateContent>
          <mc:Choice Requires="wps">
            <w:drawing>
              <wp:anchor distT="45720" distB="45720" distL="114300" distR="114300" simplePos="0" relativeHeight="252277248" behindDoc="0" locked="0" layoutInCell="1" allowOverlap="1" wp14:anchorId="44FCF266" wp14:editId="2BA5CB76">
                <wp:simplePos x="0" y="0"/>
                <wp:positionH relativeFrom="margin">
                  <wp:align>center</wp:align>
                </wp:positionH>
                <wp:positionV relativeFrom="paragraph">
                  <wp:posOffset>332193</wp:posOffset>
                </wp:positionV>
                <wp:extent cx="4620260" cy="2464435"/>
                <wp:effectExtent l="0" t="0" r="0" b="0"/>
                <wp:wrapSquare wrapText="bothSides"/>
                <wp:docPr id="1918122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0BD148B6" w14:textId="78D79C14" w:rsidR="00265CB4" w:rsidRPr="00603B65" w:rsidRDefault="00265CB4" w:rsidP="005953B3">
                            <w:pPr>
                              <w:spacing w:before="0"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c</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FCF266" id="_x0000_s1033" type="#_x0000_t202" style="position:absolute;left:0;text-align:left;margin-left:0;margin-top:26.15pt;width:363.8pt;height:194.05pt;z-index:2522772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" filled="f" stroked="f">
                <v:textbox>
                  <w:txbxContent>
                    <w:p w14:paraId="0BD148B6" w14:textId="78D79C14" w:rsidR="00265CB4" w:rsidRPr="00603B65" w:rsidRDefault="00265CB4" w:rsidP="005953B3">
                      <w:pPr>
                        <w:spacing w:before="0"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v:textbox>
                <w10:wrap type="square" anchorx="margin"/>
              </v:shape>
            </w:pict>
          </mc:Fallback>
        </mc:AlternateContent>
      </w:r>
    </w:p>
    <w:p w14:paraId="6D17A3DC" w14:textId="4B085D3B" w:rsidR="00A81C44" w:rsidRPr="005D257C" w:rsidRDefault="00A81C44" w:rsidP="00856DCE">
      <w:pPr>
        <w:jc w:val="center"/>
        <w:rPr>
          <w:rFonts w:eastAsiaTheme="majorEastAsia" w:cstheme="majorBidi"/>
          <w:b/>
          <w:color w:val="000000" w:themeColor="text1"/>
          <w:sz w:val="32"/>
          <w:szCs w:val="32"/>
        </w:rPr>
      </w:pPr>
    </w:p>
    <w:p w14:paraId="3EF6132D" w14:textId="1BA58FBE" w:rsidR="00A81C44" w:rsidRPr="005D257C" w:rsidRDefault="00A81C44" w:rsidP="00856DCE">
      <w:pPr>
        <w:jc w:val="center"/>
        <w:rPr>
          <w:rFonts w:eastAsiaTheme="majorEastAsia" w:cstheme="majorBidi"/>
          <w:b/>
          <w:color w:val="000000" w:themeColor="text1"/>
          <w:sz w:val="32"/>
          <w:szCs w:val="32"/>
        </w:rPr>
      </w:pPr>
    </w:p>
    <w:p w14:paraId="014A80B0" w14:textId="34A8D2B8" w:rsidR="00A81C44" w:rsidRPr="005D257C" w:rsidRDefault="00A81C44" w:rsidP="00856DCE">
      <w:pPr>
        <w:jc w:val="center"/>
        <w:rPr>
          <w:rFonts w:eastAsiaTheme="majorEastAsia" w:cstheme="majorBidi"/>
          <w:b/>
          <w:color w:val="000000" w:themeColor="text1"/>
          <w:sz w:val="32"/>
          <w:szCs w:val="32"/>
        </w:rPr>
      </w:pPr>
    </w:p>
    <w:p w14:paraId="2237A386" w14:textId="0959235F" w:rsidR="00A81C44" w:rsidRPr="005D257C" w:rsidRDefault="00A81C44" w:rsidP="00856DCE">
      <w:pPr>
        <w:jc w:val="center"/>
        <w:rPr>
          <w:rFonts w:eastAsiaTheme="majorEastAsia" w:cstheme="majorBidi"/>
          <w:b/>
          <w:color w:val="000000" w:themeColor="text1"/>
          <w:sz w:val="32"/>
          <w:szCs w:val="32"/>
        </w:rPr>
      </w:pPr>
    </w:p>
    <w:p w14:paraId="4B891F60" w14:textId="2F37CBDC" w:rsidR="00A81C44" w:rsidRPr="005D257C" w:rsidRDefault="00A81C44" w:rsidP="00856DCE">
      <w:pPr>
        <w:jc w:val="center"/>
        <w:rPr>
          <w:rFonts w:eastAsiaTheme="majorEastAsia" w:cstheme="majorBidi"/>
          <w:b/>
          <w:color w:val="000000" w:themeColor="text1"/>
          <w:sz w:val="32"/>
          <w:szCs w:val="32"/>
        </w:rPr>
      </w:pPr>
    </w:p>
    <w:p w14:paraId="66858718" w14:textId="7B209689" w:rsidR="00A81C44" w:rsidRPr="005D257C" w:rsidRDefault="00A81C44" w:rsidP="00856DCE">
      <w:pPr>
        <w:jc w:val="center"/>
        <w:rPr>
          <w:rFonts w:eastAsiaTheme="majorEastAsia" w:cstheme="majorBidi"/>
          <w:b/>
          <w:color w:val="000000" w:themeColor="text1"/>
          <w:sz w:val="32"/>
          <w:szCs w:val="32"/>
        </w:rPr>
      </w:pPr>
    </w:p>
    <w:p w14:paraId="3207334A" w14:textId="153AE934" w:rsidR="00856DCE" w:rsidRPr="005D257C" w:rsidRDefault="00856DCE" w:rsidP="00856DCE">
      <w:pPr>
        <w:jc w:val="center"/>
        <w:rPr>
          <w:rFonts w:eastAsiaTheme="majorEastAsia" w:cstheme="majorBidi"/>
          <w:b/>
          <w:color w:val="000000" w:themeColor="text1"/>
          <w:sz w:val="32"/>
          <w:szCs w:val="32"/>
        </w:rPr>
      </w:pPr>
    </w:p>
    <w:p w14:paraId="2E8F3CDB" w14:textId="4EBC4048" w:rsidR="00A81C44" w:rsidRPr="005D257C" w:rsidRDefault="00A81C44" w:rsidP="00856DCE">
      <w:pPr>
        <w:jc w:val="center"/>
        <w:rPr>
          <w:rFonts w:eastAsiaTheme="majorEastAsia" w:cstheme="majorBidi"/>
          <w:b/>
          <w:color w:val="000000" w:themeColor="text1"/>
          <w:sz w:val="32"/>
          <w:szCs w:val="32"/>
        </w:rPr>
      </w:pPr>
    </w:p>
    <w:p w14:paraId="5947765F" w14:textId="17FEA6D2" w:rsidR="00856DCE" w:rsidRPr="005D257C" w:rsidRDefault="00856DCE" w:rsidP="00856DCE">
      <w:pPr>
        <w:jc w:val="center"/>
        <w:rPr>
          <w:rFonts w:eastAsiaTheme="majorEastAsia" w:cstheme="majorBidi"/>
          <w:b/>
          <w:color w:val="000000" w:themeColor="text1"/>
          <w:sz w:val="32"/>
          <w:szCs w:val="32"/>
        </w:rPr>
      </w:pPr>
    </w:p>
    <w:p w14:paraId="25950835" w14:textId="5E3CDA50" w:rsidR="00856DCE" w:rsidRPr="005D257C" w:rsidRDefault="00856DCE" w:rsidP="00856DCE">
      <w:pPr>
        <w:jc w:val="center"/>
        <w:rPr>
          <w:rFonts w:eastAsiaTheme="majorEastAsia" w:cstheme="majorBidi"/>
          <w:b/>
          <w:color w:val="000000" w:themeColor="text1"/>
          <w:sz w:val="32"/>
          <w:szCs w:val="32"/>
        </w:rPr>
      </w:pPr>
    </w:p>
    <w:p w14:paraId="63057992" w14:textId="0DF9EE12" w:rsidR="0002544E" w:rsidRPr="005D257C" w:rsidRDefault="0002544E" w:rsidP="001D36C8">
      <w:pPr>
        <w:jc w:val="center"/>
        <w:rPr>
          <w:rFonts w:eastAsiaTheme="majorEastAsia" w:cstheme="majorBidi"/>
          <w:b/>
          <w:color w:val="000000" w:themeColor="text1"/>
          <w:sz w:val="32"/>
          <w:szCs w:val="32"/>
        </w:rPr>
      </w:pPr>
    </w:p>
    <w:p w14:paraId="310305A6" w14:textId="0A474E2E" w:rsidR="0002544E" w:rsidRPr="005D257C" w:rsidRDefault="0002544E" w:rsidP="001D36C8">
      <w:pPr>
        <w:jc w:val="center"/>
        <w:rPr>
          <w:rFonts w:eastAsiaTheme="majorEastAsia" w:cstheme="majorBidi"/>
          <w:b/>
          <w:color w:val="000000" w:themeColor="text1"/>
          <w:sz w:val="32"/>
          <w:szCs w:val="32"/>
        </w:rPr>
      </w:pPr>
    </w:p>
    <w:p w14:paraId="4BBF236B" w14:textId="11E87F6B" w:rsidR="00A81C44" w:rsidRPr="005D257C" w:rsidRDefault="00A81C44" w:rsidP="001D36C8">
      <w:pPr>
        <w:jc w:val="center"/>
        <w:rPr>
          <w:rFonts w:eastAsiaTheme="majorEastAsia" w:cstheme="majorBidi"/>
          <w:b/>
          <w:color w:val="000000" w:themeColor="text1"/>
          <w:sz w:val="32"/>
          <w:szCs w:val="32"/>
        </w:rPr>
      </w:pPr>
    </w:p>
    <w:p w14:paraId="12C00F4C" w14:textId="1BC8BD9D" w:rsidR="00A81C44" w:rsidRPr="005D257C" w:rsidRDefault="00A81C44" w:rsidP="001D36C8">
      <w:pPr>
        <w:jc w:val="center"/>
        <w:rPr>
          <w:rFonts w:eastAsiaTheme="majorEastAsia" w:cstheme="majorBidi"/>
          <w:b/>
          <w:color w:val="000000" w:themeColor="text1"/>
          <w:sz w:val="32"/>
          <w:szCs w:val="32"/>
        </w:rPr>
      </w:pPr>
    </w:p>
    <w:p w14:paraId="538E3673" w14:textId="3D23D5CF" w:rsidR="004D2C06" w:rsidRPr="005D257C" w:rsidRDefault="004D2C06" w:rsidP="004D2C06">
      <w:pPr>
        <w:spacing w:before="0" w:after="0"/>
        <w:rPr>
          <w:rFonts w:eastAsia="Times New Roman" w:cs="Times New Roman"/>
          <w:b/>
          <w:color w:val="000000"/>
          <w:sz w:val="22"/>
          <w:szCs w:val="22"/>
          <w:lang w:eastAsia="es-MX"/>
        </w:rPr>
      </w:pPr>
    </w:p>
    <w:p w14:paraId="11CBCBE5" w14:textId="6E28CC12" w:rsidR="004D2C06" w:rsidRPr="005D257C" w:rsidRDefault="004D2C06" w:rsidP="004D2C06">
      <w:pPr>
        <w:spacing w:before="0" w:after="0"/>
        <w:rPr>
          <w:rFonts w:eastAsia="Times New Roman" w:cs="Times New Roman"/>
          <w:b/>
          <w:color w:val="000000"/>
          <w:sz w:val="22"/>
          <w:szCs w:val="22"/>
          <w:lang w:eastAsia="es-MX"/>
        </w:rPr>
      </w:pPr>
    </w:p>
    <w:p w14:paraId="5259DC2B" w14:textId="5E550939" w:rsidR="004D2C06" w:rsidRPr="005D257C" w:rsidRDefault="004D2C06" w:rsidP="004D2C06">
      <w:pPr>
        <w:spacing w:before="0" w:after="0"/>
        <w:rPr>
          <w:rFonts w:eastAsia="Times New Roman" w:cs="Times New Roman"/>
          <w:b/>
          <w:color w:val="000000"/>
          <w:sz w:val="22"/>
          <w:szCs w:val="22"/>
          <w:lang w:eastAsia="es-MX"/>
        </w:rPr>
      </w:pPr>
    </w:p>
    <w:p w14:paraId="4A932156" w14:textId="77777777" w:rsidR="00A1633A" w:rsidRPr="005D257C" w:rsidRDefault="00A1633A" w:rsidP="004D2C06">
      <w:pPr>
        <w:spacing w:before="0" w:after="0"/>
        <w:rPr>
          <w:rFonts w:eastAsia="Times New Roman" w:cs="Times New Roman"/>
          <w:b/>
          <w:color w:val="000000"/>
          <w:sz w:val="22"/>
          <w:szCs w:val="22"/>
          <w:lang w:eastAsia="es-MX"/>
        </w:rPr>
      </w:pPr>
    </w:p>
    <w:p w14:paraId="0F9F7FE1" w14:textId="473E88F8" w:rsidR="00436F23" w:rsidRPr="005D257C" w:rsidRDefault="00DE0C67" w:rsidP="00436F23">
      <w:pPr>
        <w:tabs>
          <w:tab w:val="left" w:pos="851"/>
        </w:tabs>
        <w:spacing w:before="0" w:after="0"/>
        <w:jc w:val="center"/>
        <w:rPr>
          <w:rFonts w:eastAsiaTheme="majorEastAsia" w:cstheme="majorBidi"/>
          <w:b/>
          <w:color w:val="000000" w:themeColor="text1"/>
          <w:sz w:val="32"/>
          <w:szCs w:val="32"/>
        </w:rPr>
      </w:pPr>
      <w:r w:rsidRPr="005D257C">
        <w:rPr>
          <w:rFonts w:eastAsiaTheme="majorEastAsia" w:cstheme="majorBidi"/>
          <w:b/>
          <w:color w:val="000000" w:themeColor="text1"/>
          <w:sz w:val="32"/>
          <w:szCs w:val="32"/>
        </w:rPr>
        <w:t>ll.2.C</w:t>
      </w:r>
      <w:r w:rsidR="00436F23" w:rsidRPr="005D257C">
        <w:rPr>
          <w:rFonts w:eastAsiaTheme="majorEastAsia" w:cstheme="majorBidi"/>
          <w:b/>
          <w:color w:val="000000" w:themeColor="text1"/>
          <w:sz w:val="32"/>
          <w:szCs w:val="32"/>
        </w:rPr>
        <w:t xml:space="preserve"> CLASIFICACIÓN ADMINISTRATIVA</w:t>
      </w:r>
    </w:p>
    <w:p w14:paraId="776C347F" w14:textId="10A75152" w:rsidR="001C1551" w:rsidRPr="005D257C" w:rsidRDefault="00A1633A" w:rsidP="00584236">
      <w:pPr>
        <w:tabs>
          <w:tab w:val="left" w:pos="851"/>
        </w:tabs>
        <w:spacing w:before="0" w:after="0"/>
        <w:rPr>
          <w:rFonts w:eastAsiaTheme="majorEastAsia" w:cstheme="majorBidi"/>
          <w:b/>
          <w:color w:val="000000" w:themeColor="text1"/>
          <w:sz w:val="32"/>
          <w:szCs w:val="32"/>
        </w:rPr>
      </w:pPr>
      <w:r w:rsidRPr="005D257C">
        <w:rPr>
          <w:noProof/>
          <w:lang w:val="es-MX" w:eastAsia="es-MX"/>
        </w:rPr>
        <w:drawing>
          <wp:inline distT="0" distB="0" distL="0" distR="0" wp14:anchorId="7DE78323" wp14:editId="45A78E80">
            <wp:extent cx="6351270" cy="1817370"/>
            <wp:effectExtent l="0" t="0" r="0" b="0"/>
            <wp:docPr id="1677851655" name="Imagen 167785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351270" cy="1817370"/>
                    </a:xfrm>
                    <a:prstGeom prst="rect">
                      <a:avLst/>
                    </a:prstGeom>
                    <a:noFill/>
                    <a:ln>
                      <a:noFill/>
                    </a:ln>
                  </pic:spPr>
                </pic:pic>
              </a:graphicData>
            </a:graphic>
          </wp:inline>
        </w:drawing>
      </w:r>
    </w:p>
    <w:p w14:paraId="74F99D92" w14:textId="3D8BD579" w:rsidR="00436F23" w:rsidRPr="005D257C" w:rsidRDefault="00436F23" w:rsidP="00436F23">
      <w:pPr>
        <w:tabs>
          <w:tab w:val="left" w:pos="851"/>
        </w:tabs>
        <w:spacing w:before="0" w:after="0"/>
        <w:jc w:val="center"/>
        <w:rPr>
          <w:rFonts w:eastAsiaTheme="majorEastAsia" w:cstheme="majorBidi"/>
          <w:b/>
          <w:color w:val="000000" w:themeColor="text1"/>
          <w:sz w:val="32"/>
          <w:szCs w:val="32"/>
        </w:rPr>
      </w:pPr>
    </w:p>
    <w:p w14:paraId="0D26E2C0" w14:textId="699E3B0E" w:rsidR="001C1551" w:rsidRPr="005D257C" w:rsidRDefault="001C1551" w:rsidP="00436F23">
      <w:pPr>
        <w:tabs>
          <w:tab w:val="left" w:pos="851"/>
        </w:tabs>
        <w:spacing w:before="0" w:after="0"/>
        <w:jc w:val="center"/>
        <w:rPr>
          <w:rFonts w:eastAsiaTheme="majorEastAsia" w:cstheme="majorBidi"/>
          <w:b/>
          <w:color w:val="000000" w:themeColor="text1"/>
          <w:sz w:val="32"/>
          <w:szCs w:val="32"/>
        </w:rPr>
      </w:pPr>
    </w:p>
    <w:p w14:paraId="1A53CA7A" w14:textId="62AC647C" w:rsidR="0016489F" w:rsidRPr="005D257C" w:rsidRDefault="0016489F" w:rsidP="00436F23">
      <w:pPr>
        <w:tabs>
          <w:tab w:val="left" w:pos="851"/>
        </w:tabs>
        <w:spacing w:before="0" w:after="0"/>
        <w:jc w:val="center"/>
        <w:rPr>
          <w:rFonts w:eastAsiaTheme="majorEastAsia" w:cstheme="majorBidi"/>
          <w:b/>
          <w:color w:val="000000" w:themeColor="text1"/>
          <w:sz w:val="32"/>
          <w:szCs w:val="32"/>
        </w:rPr>
      </w:pPr>
    </w:p>
    <w:p w14:paraId="0A97D399" w14:textId="716583D2" w:rsidR="0016489F" w:rsidRPr="005D257C" w:rsidRDefault="0016489F" w:rsidP="00436F23">
      <w:pPr>
        <w:tabs>
          <w:tab w:val="left" w:pos="851"/>
        </w:tabs>
        <w:spacing w:before="0" w:after="0"/>
        <w:jc w:val="center"/>
        <w:rPr>
          <w:rFonts w:eastAsiaTheme="majorEastAsia" w:cstheme="majorBidi"/>
          <w:b/>
          <w:color w:val="000000" w:themeColor="text1"/>
          <w:sz w:val="32"/>
          <w:szCs w:val="32"/>
        </w:rPr>
      </w:pPr>
    </w:p>
    <w:p w14:paraId="271EEB24" w14:textId="5E7F0B25" w:rsidR="00436F23" w:rsidRPr="005D257C" w:rsidRDefault="00436F23" w:rsidP="00436F23">
      <w:pPr>
        <w:tabs>
          <w:tab w:val="left" w:pos="851"/>
        </w:tabs>
        <w:spacing w:before="0" w:after="0"/>
        <w:jc w:val="center"/>
        <w:rPr>
          <w:rFonts w:eastAsiaTheme="majorEastAsia" w:cstheme="majorBidi"/>
          <w:b/>
          <w:color w:val="000000" w:themeColor="text1"/>
          <w:sz w:val="32"/>
          <w:szCs w:val="32"/>
        </w:rPr>
      </w:pPr>
    </w:p>
    <w:p w14:paraId="682F9CB7" w14:textId="4ADB6E05" w:rsidR="00436F23" w:rsidRPr="005D257C" w:rsidRDefault="00436F23" w:rsidP="00415DCA">
      <w:pPr>
        <w:tabs>
          <w:tab w:val="left" w:pos="851"/>
        </w:tabs>
        <w:spacing w:before="0" w:after="0"/>
        <w:jc w:val="left"/>
        <w:rPr>
          <w:noProof/>
          <w:lang w:val="es-MX" w:eastAsia="es-MX"/>
        </w:rPr>
      </w:pPr>
    </w:p>
    <w:p w14:paraId="5F189F04" w14:textId="77777777" w:rsidR="00A81C44" w:rsidRPr="005D257C" w:rsidRDefault="00A81C44" w:rsidP="00415DCA">
      <w:pPr>
        <w:tabs>
          <w:tab w:val="left" w:pos="851"/>
        </w:tabs>
        <w:spacing w:before="0" w:after="0"/>
        <w:jc w:val="left"/>
        <w:rPr>
          <w:noProof/>
          <w:lang w:val="es-MX" w:eastAsia="es-MX"/>
        </w:rPr>
      </w:pPr>
    </w:p>
    <w:p w14:paraId="4D778373" w14:textId="77777777" w:rsidR="00A81C44" w:rsidRPr="005D257C" w:rsidRDefault="00A81C44" w:rsidP="00415DCA">
      <w:pPr>
        <w:tabs>
          <w:tab w:val="left" w:pos="851"/>
        </w:tabs>
        <w:spacing w:before="0" w:after="0"/>
        <w:jc w:val="left"/>
        <w:rPr>
          <w:noProof/>
          <w:lang w:val="es-MX" w:eastAsia="es-MX"/>
        </w:rPr>
      </w:pPr>
    </w:p>
    <w:p w14:paraId="7CFAA57F" w14:textId="77777777" w:rsidR="00A81C44" w:rsidRPr="005D257C" w:rsidRDefault="00A81C44" w:rsidP="00415DCA">
      <w:pPr>
        <w:tabs>
          <w:tab w:val="left" w:pos="851"/>
        </w:tabs>
        <w:spacing w:before="0" w:after="0"/>
        <w:jc w:val="left"/>
        <w:rPr>
          <w:noProof/>
          <w:lang w:val="es-MX" w:eastAsia="es-MX"/>
        </w:rPr>
      </w:pPr>
    </w:p>
    <w:p w14:paraId="36ABE75B" w14:textId="77777777" w:rsidR="00A81C44" w:rsidRPr="005D257C" w:rsidRDefault="00A81C44" w:rsidP="00415DCA">
      <w:pPr>
        <w:tabs>
          <w:tab w:val="left" w:pos="851"/>
        </w:tabs>
        <w:spacing w:before="0" w:after="0"/>
        <w:jc w:val="left"/>
        <w:rPr>
          <w:noProof/>
          <w:lang w:val="es-MX" w:eastAsia="es-MX"/>
        </w:rPr>
      </w:pPr>
    </w:p>
    <w:p w14:paraId="7BD76F63" w14:textId="77777777" w:rsidR="00A81C44" w:rsidRPr="005D257C" w:rsidRDefault="00A81C44" w:rsidP="00415DCA">
      <w:pPr>
        <w:tabs>
          <w:tab w:val="left" w:pos="851"/>
        </w:tabs>
        <w:spacing w:before="0" w:after="0"/>
        <w:jc w:val="left"/>
        <w:rPr>
          <w:noProof/>
          <w:lang w:val="es-MX" w:eastAsia="es-MX"/>
        </w:rPr>
      </w:pPr>
    </w:p>
    <w:p w14:paraId="12D9274C" w14:textId="77777777" w:rsidR="00A81C44" w:rsidRPr="005D257C" w:rsidRDefault="00A81C44" w:rsidP="00415DCA">
      <w:pPr>
        <w:tabs>
          <w:tab w:val="left" w:pos="851"/>
        </w:tabs>
        <w:spacing w:before="0" w:after="0"/>
        <w:jc w:val="left"/>
        <w:rPr>
          <w:noProof/>
          <w:lang w:val="es-MX" w:eastAsia="es-MX"/>
        </w:rPr>
      </w:pPr>
    </w:p>
    <w:p w14:paraId="2FC54BAD" w14:textId="77777777" w:rsidR="00A81C44" w:rsidRPr="005D257C" w:rsidRDefault="00A81C44" w:rsidP="00415DCA">
      <w:pPr>
        <w:tabs>
          <w:tab w:val="left" w:pos="851"/>
        </w:tabs>
        <w:spacing w:before="0" w:after="0"/>
        <w:jc w:val="left"/>
        <w:rPr>
          <w:noProof/>
          <w:lang w:val="es-MX" w:eastAsia="es-MX"/>
        </w:rPr>
      </w:pPr>
    </w:p>
    <w:p w14:paraId="3EF5071C" w14:textId="77777777" w:rsidR="00A81C44" w:rsidRPr="005D257C" w:rsidRDefault="00A81C44" w:rsidP="00415DCA">
      <w:pPr>
        <w:tabs>
          <w:tab w:val="left" w:pos="851"/>
        </w:tabs>
        <w:spacing w:before="0" w:after="0"/>
        <w:jc w:val="left"/>
        <w:rPr>
          <w:noProof/>
          <w:lang w:val="es-MX" w:eastAsia="es-MX"/>
        </w:rPr>
      </w:pPr>
    </w:p>
    <w:p w14:paraId="591EA027" w14:textId="77777777" w:rsidR="00A81C44" w:rsidRPr="005D257C" w:rsidRDefault="00A81C44" w:rsidP="00415DCA">
      <w:pPr>
        <w:tabs>
          <w:tab w:val="left" w:pos="851"/>
        </w:tabs>
        <w:spacing w:before="0" w:after="0"/>
        <w:jc w:val="left"/>
        <w:rPr>
          <w:noProof/>
          <w:lang w:val="es-MX" w:eastAsia="es-MX"/>
        </w:rPr>
      </w:pPr>
    </w:p>
    <w:p w14:paraId="06F2CFFD" w14:textId="77777777" w:rsidR="00A81C44" w:rsidRPr="005D257C" w:rsidRDefault="00A81C44" w:rsidP="00415DCA">
      <w:pPr>
        <w:tabs>
          <w:tab w:val="left" w:pos="851"/>
        </w:tabs>
        <w:spacing w:before="0" w:after="0"/>
        <w:jc w:val="left"/>
        <w:rPr>
          <w:noProof/>
          <w:lang w:val="es-MX" w:eastAsia="es-MX"/>
        </w:rPr>
      </w:pPr>
    </w:p>
    <w:p w14:paraId="2C21CBE4" w14:textId="77777777" w:rsidR="00A81C44" w:rsidRPr="005D257C" w:rsidRDefault="00A81C44" w:rsidP="00415DCA">
      <w:pPr>
        <w:tabs>
          <w:tab w:val="left" w:pos="851"/>
        </w:tabs>
        <w:spacing w:before="0" w:after="0"/>
        <w:jc w:val="left"/>
        <w:rPr>
          <w:noProof/>
          <w:lang w:val="es-MX" w:eastAsia="es-MX"/>
        </w:rPr>
      </w:pPr>
    </w:p>
    <w:p w14:paraId="2797BF66" w14:textId="77777777" w:rsidR="00A81C44" w:rsidRPr="005D257C" w:rsidRDefault="00A81C44" w:rsidP="00415DCA">
      <w:pPr>
        <w:tabs>
          <w:tab w:val="left" w:pos="851"/>
        </w:tabs>
        <w:spacing w:before="0" w:after="0"/>
        <w:jc w:val="left"/>
        <w:rPr>
          <w:noProof/>
          <w:lang w:val="es-MX" w:eastAsia="es-MX"/>
        </w:rPr>
      </w:pPr>
    </w:p>
    <w:p w14:paraId="70C77ED0" w14:textId="1A840977" w:rsidR="00A81C44" w:rsidRPr="005D257C" w:rsidRDefault="00A1633A" w:rsidP="00584236">
      <w:pPr>
        <w:tabs>
          <w:tab w:val="left" w:pos="851"/>
        </w:tabs>
        <w:spacing w:before="0" w:after="0"/>
        <w:jc w:val="center"/>
        <w:rPr>
          <w:noProof/>
          <w:lang w:val="es-MX" w:eastAsia="es-MX"/>
        </w:rPr>
      </w:pPr>
      <w:r w:rsidRPr="005D257C">
        <w:rPr>
          <w:noProof/>
          <w:lang w:val="es-MX" w:eastAsia="es-MX"/>
        </w:rPr>
        <w:lastRenderedPageBreak/>
        <w:drawing>
          <wp:inline distT="0" distB="0" distL="0" distR="0" wp14:anchorId="566BDF3D" wp14:editId="48AC8689">
            <wp:extent cx="6229350" cy="8295471"/>
            <wp:effectExtent l="0" t="0" r="0" b="0"/>
            <wp:docPr id="1677851659" name="Imagen 167785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247157" cy="8319184"/>
                    </a:xfrm>
                    <a:prstGeom prst="rect">
                      <a:avLst/>
                    </a:prstGeom>
                    <a:noFill/>
                    <a:ln>
                      <a:noFill/>
                    </a:ln>
                  </pic:spPr>
                </pic:pic>
              </a:graphicData>
            </a:graphic>
          </wp:inline>
        </w:drawing>
      </w:r>
    </w:p>
    <w:p w14:paraId="4F7DD310" w14:textId="039B8F32" w:rsidR="00A1633A" w:rsidRPr="005D257C" w:rsidRDefault="00A1633A" w:rsidP="00584236">
      <w:pPr>
        <w:tabs>
          <w:tab w:val="left" w:pos="851"/>
        </w:tabs>
        <w:spacing w:before="0" w:after="0"/>
        <w:jc w:val="center"/>
        <w:rPr>
          <w:noProof/>
          <w:lang w:val="es-MX" w:eastAsia="es-MX"/>
        </w:rPr>
      </w:pPr>
      <w:r w:rsidRPr="005D257C">
        <w:rPr>
          <w:noProof/>
          <w:lang w:val="es-MX" w:eastAsia="es-MX"/>
        </w:rPr>
        <w:lastRenderedPageBreak/>
        <w:drawing>
          <wp:inline distT="0" distB="0" distL="0" distR="0" wp14:anchorId="01D124CB" wp14:editId="19055BA0">
            <wp:extent cx="6351270" cy="2656840"/>
            <wp:effectExtent l="0" t="0" r="0" b="0"/>
            <wp:docPr id="1677851661" name="Imagen 167785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351270" cy="2656840"/>
                    </a:xfrm>
                    <a:prstGeom prst="rect">
                      <a:avLst/>
                    </a:prstGeom>
                    <a:noFill/>
                    <a:ln>
                      <a:noFill/>
                    </a:ln>
                  </pic:spPr>
                </pic:pic>
              </a:graphicData>
            </a:graphic>
          </wp:inline>
        </w:drawing>
      </w:r>
    </w:p>
    <w:p w14:paraId="5F0EE039" w14:textId="77777777" w:rsidR="00A81C44" w:rsidRPr="005D257C" w:rsidRDefault="00A81C44" w:rsidP="008B4BDE">
      <w:pPr>
        <w:tabs>
          <w:tab w:val="left" w:pos="851"/>
        </w:tabs>
        <w:spacing w:before="0" w:after="0"/>
        <w:rPr>
          <w:noProof/>
          <w:sz w:val="22"/>
          <w:szCs w:val="22"/>
          <w:lang w:val="es-MX" w:eastAsia="es-MX"/>
        </w:rPr>
      </w:pPr>
    </w:p>
    <w:p w14:paraId="7D98D313" w14:textId="77777777" w:rsidR="00A1633A" w:rsidRPr="005D257C" w:rsidRDefault="00A1633A" w:rsidP="008B4BDE">
      <w:pPr>
        <w:tabs>
          <w:tab w:val="left" w:pos="851"/>
        </w:tabs>
        <w:spacing w:before="0" w:after="0"/>
        <w:rPr>
          <w:noProof/>
          <w:sz w:val="22"/>
          <w:szCs w:val="22"/>
          <w:lang w:val="es-MX" w:eastAsia="es-MX"/>
        </w:rPr>
      </w:pPr>
    </w:p>
    <w:p w14:paraId="6AE68AD1" w14:textId="77777777" w:rsidR="00A1633A" w:rsidRPr="005D257C" w:rsidRDefault="00A1633A" w:rsidP="008B4BDE">
      <w:pPr>
        <w:tabs>
          <w:tab w:val="left" w:pos="851"/>
        </w:tabs>
        <w:spacing w:before="0" w:after="0"/>
        <w:rPr>
          <w:noProof/>
          <w:sz w:val="22"/>
          <w:szCs w:val="22"/>
          <w:lang w:val="es-MX" w:eastAsia="es-MX"/>
        </w:rPr>
      </w:pPr>
    </w:p>
    <w:p w14:paraId="29686B23" w14:textId="77777777" w:rsidR="00A1633A" w:rsidRPr="005D257C" w:rsidRDefault="00A1633A" w:rsidP="008B4BDE">
      <w:pPr>
        <w:tabs>
          <w:tab w:val="left" w:pos="851"/>
        </w:tabs>
        <w:spacing w:before="0" w:after="0"/>
        <w:rPr>
          <w:noProof/>
          <w:sz w:val="22"/>
          <w:szCs w:val="22"/>
          <w:lang w:val="es-MX" w:eastAsia="es-MX"/>
        </w:rPr>
      </w:pPr>
    </w:p>
    <w:p w14:paraId="25E2F742" w14:textId="77777777" w:rsidR="00A1633A" w:rsidRPr="005D257C" w:rsidRDefault="00A1633A" w:rsidP="008B4BDE">
      <w:pPr>
        <w:tabs>
          <w:tab w:val="left" w:pos="851"/>
        </w:tabs>
        <w:spacing w:before="0" w:after="0"/>
        <w:rPr>
          <w:noProof/>
          <w:sz w:val="22"/>
          <w:szCs w:val="22"/>
          <w:lang w:val="es-MX" w:eastAsia="es-MX"/>
        </w:rPr>
      </w:pPr>
    </w:p>
    <w:p w14:paraId="0F3454C7" w14:textId="77777777" w:rsidR="00A1633A" w:rsidRPr="005D257C" w:rsidRDefault="00A1633A" w:rsidP="008B4BDE">
      <w:pPr>
        <w:tabs>
          <w:tab w:val="left" w:pos="851"/>
        </w:tabs>
        <w:spacing w:before="0" w:after="0"/>
        <w:rPr>
          <w:noProof/>
          <w:sz w:val="22"/>
          <w:szCs w:val="22"/>
          <w:lang w:val="es-MX" w:eastAsia="es-MX"/>
        </w:rPr>
      </w:pPr>
    </w:p>
    <w:p w14:paraId="65A519CD" w14:textId="77777777" w:rsidR="00A1633A" w:rsidRPr="005D257C" w:rsidRDefault="00A1633A" w:rsidP="008B4BDE">
      <w:pPr>
        <w:tabs>
          <w:tab w:val="left" w:pos="851"/>
        </w:tabs>
        <w:spacing w:before="0" w:after="0"/>
        <w:rPr>
          <w:noProof/>
          <w:sz w:val="22"/>
          <w:szCs w:val="22"/>
          <w:lang w:val="es-MX" w:eastAsia="es-MX"/>
        </w:rPr>
      </w:pPr>
    </w:p>
    <w:p w14:paraId="09DBC091" w14:textId="77777777" w:rsidR="00A1633A" w:rsidRPr="005D257C" w:rsidRDefault="00A1633A" w:rsidP="008B4BDE">
      <w:pPr>
        <w:tabs>
          <w:tab w:val="left" w:pos="851"/>
        </w:tabs>
        <w:spacing w:before="0" w:after="0"/>
        <w:rPr>
          <w:noProof/>
          <w:sz w:val="22"/>
          <w:szCs w:val="22"/>
          <w:lang w:val="es-MX" w:eastAsia="es-MX"/>
        </w:rPr>
      </w:pPr>
    </w:p>
    <w:p w14:paraId="4E772E27" w14:textId="77777777" w:rsidR="00A1633A" w:rsidRPr="005D257C" w:rsidRDefault="00A1633A" w:rsidP="008B4BDE">
      <w:pPr>
        <w:tabs>
          <w:tab w:val="left" w:pos="851"/>
        </w:tabs>
        <w:spacing w:before="0" w:after="0"/>
        <w:rPr>
          <w:noProof/>
          <w:sz w:val="22"/>
          <w:szCs w:val="22"/>
          <w:lang w:val="es-MX" w:eastAsia="es-MX"/>
        </w:rPr>
      </w:pPr>
    </w:p>
    <w:p w14:paraId="4D325FD7" w14:textId="77777777" w:rsidR="00A1633A" w:rsidRPr="005D257C" w:rsidRDefault="00A1633A" w:rsidP="008B4BDE">
      <w:pPr>
        <w:tabs>
          <w:tab w:val="left" w:pos="851"/>
        </w:tabs>
        <w:spacing w:before="0" w:after="0"/>
        <w:rPr>
          <w:noProof/>
          <w:sz w:val="22"/>
          <w:szCs w:val="22"/>
          <w:lang w:val="es-MX" w:eastAsia="es-MX"/>
        </w:rPr>
      </w:pPr>
    </w:p>
    <w:p w14:paraId="2093947F" w14:textId="77777777" w:rsidR="00A1633A" w:rsidRPr="005D257C" w:rsidRDefault="00A1633A" w:rsidP="008B4BDE">
      <w:pPr>
        <w:tabs>
          <w:tab w:val="left" w:pos="851"/>
        </w:tabs>
        <w:spacing w:before="0" w:after="0"/>
        <w:rPr>
          <w:noProof/>
          <w:sz w:val="22"/>
          <w:szCs w:val="22"/>
          <w:lang w:val="es-MX" w:eastAsia="es-MX"/>
        </w:rPr>
      </w:pPr>
    </w:p>
    <w:p w14:paraId="58B49A5C" w14:textId="77777777" w:rsidR="00A1633A" w:rsidRPr="005D257C" w:rsidRDefault="00A1633A" w:rsidP="008B4BDE">
      <w:pPr>
        <w:tabs>
          <w:tab w:val="left" w:pos="851"/>
        </w:tabs>
        <w:spacing w:before="0" w:after="0"/>
        <w:rPr>
          <w:noProof/>
          <w:sz w:val="22"/>
          <w:szCs w:val="22"/>
          <w:lang w:val="es-MX" w:eastAsia="es-MX"/>
        </w:rPr>
      </w:pPr>
    </w:p>
    <w:p w14:paraId="2392AD8A" w14:textId="77777777" w:rsidR="00A1633A" w:rsidRPr="005D257C" w:rsidRDefault="00A1633A" w:rsidP="008B4BDE">
      <w:pPr>
        <w:tabs>
          <w:tab w:val="left" w:pos="851"/>
        </w:tabs>
        <w:spacing w:before="0" w:after="0"/>
        <w:rPr>
          <w:noProof/>
          <w:sz w:val="22"/>
          <w:szCs w:val="22"/>
          <w:lang w:val="es-MX" w:eastAsia="es-MX"/>
        </w:rPr>
      </w:pPr>
    </w:p>
    <w:p w14:paraId="4D18531C" w14:textId="77777777" w:rsidR="00A1633A" w:rsidRPr="005D257C" w:rsidRDefault="00A1633A" w:rsidP="008B4BDE">
      <w:pPr>
        <w:tabs>
          <w:tab w:val="left" w:pos="851"/>
        </w:tabs>
        <w:spacing w:before="0" w:after="0"/>
        <w:rPr>
          <w:noProof/>
          <w:sz w:val="22"/>
          <w:szCs w:val="22"/>
          <w:lang w:val="es-MX" w:eastAsia="es-MX"/>
        </w:rPr>
      </w:pPr>
    </w:p>
    <w:p w14:paraId="39393A0E" w14:textId="77777777" w:rsidR="00A1633A" w:rsidRPr="005D257C" w:rsidRDefault="00A1633A" w:rsidP="008B4BDE">
      <w:pPr>
        <w:tabs>
          <w:tab w:val="left" w:pos="851"/>
        </w:tabs>
        <w:spacing w:before="0" w:after="0"/>
        <w:rPr>
          <w:noProof/>
          <w:sz w:val="22"/>
          <w:szCs w:val="22"/>
          <w:lang w:val="es-MX" w:eastAsia="es-MX"/>
        </w:rPr>
      </w:pPr>
    </w:p>
    <w:p w14:paraId="6374FF9A" w14:textId="77777777" w:rsidR="00A1633A" w:rsidRPr="005D257C" w:rsidRDefault="00A1633A" w:rsidP="008B4BDE">
      <w:pPr>
        <w:tabs>
          <w:tab w:val="left" w:pos="851"/>
        </w:tabs>
        <w:spacing w:before="0" w:after="0"/>
        <w:rPr>
          <w:noProof/>
          <w:sz w:val="22"/>
          <w:szCs w:val="22"/>
          <w:lang w:val="es-MX" w:eastAsia="es-MX"/>
        </w:rPr>
      </w:pPr>
    </w:p>
    <w:p w14:paraId="1A7EB2F4" w14:textId="77777777" w:rsidR="00A1633A" w:rsidRPr="005D257C" w:rsidRDefault="00A1633A" w:rsidP="008B4BDE">
      <w:pPr>
        <w:tabs>
          <w:tab w:val="left" w:pos="851"/>
        </w:tabs>
        <w:spacing w:before="0" w:after="0"/>
        <w:rPr>
          <w:noProof/>
          <w:sz w:val="22"/>
          <w:szCs w:val="22"/>
          <w:lang w:val="es-MX" w:eastAsia="es-MX"/>
        </w:rPr>
      </w:pPr>
    </w:p>
    <w:p w14:paraId="09A405B9" w14:textId="77777777" w:rsidR="00A1633A" w:rsidRPr="005D257C" w:rsidRDefault="00A1633A" w:rsidP="008B4BDE">
      <w:pPr>
        <w:tabs>
          <w:tab w:val="left" w:pos="851"/>
        </w:tabs>
        <w:spacing w:before="0" w:after="0"/>
        <w:rPr>
          <w:noProof/>
          <w:sz w:val="22"/>
          <w:szCs w:val="22"/>
          <w:lang w:val="es-MX" w:eastAsia="es-MX"/>
        </w:rPr>
      </w:pPr>
    </w:p>
    <w:p w14:paraId="747C3DD4" w14:textId="77777777" w:rsidR="00A1633A" w:rsidRPr="005D257C" w:rsidRDefault="00A1633A" w:rsidP="008B4BDE">
      <w:pPr>
        <w:tabs>
          <w:tab w:val="left" w:pos="851"/>
        </w:tabs>
        <w:spacing w:before="0" w:after="0"/>
        <w:rPr>
          <w:noProof/>
          <w:sz w:val="22"/>
          <w:szCs w:val="22"/>
          <w:lang w:val="es-MX" w:eastAsia="es-MX"/>
        </w:rPr>
      </w:pPr>
    </w:p>
    <w:p w14:paraId="5D5CF3FC" w14:textId="77777777" w:rsidR="00A1633A" w:rsidRPr="005D257C" w:rsidRDefault="00A1633A" w:rsidP="008B4BDE">
      <w:pPr>
        <w:tabs>
          <w:tab w:val="left" w:pos="851"/>
        </w:tabs>
        <w:spacing w:before="0" w:after="0"/>
        <w:rPr>
          <w:noProof/>
          <w:sz w:val="22"/>
          <w:szCs w:val="22"/>
          <w:lang w:val="es-MX" w:eastAsia="es-MX"/>
        </w:rPr>
      </w:pPr>
    </w:p>
    <w:p w14:paraId="5209020F" w14:textId="77777777" w:rsidR="00A1633A" w:rsidRPr="005D257C" w:rsidRDefault="00A1633A" w:rsidP="008B4BDE">
      <w:pPr>
        <w:tabs>
          <w:tab w:val="left" w:pos="851"/>
        </w:tabs>
        <w:spacing w:before="0" w:after="0"/>
        <w:rPr>
          <w:noProof/>
          <w:sz w:val="22"/>
          <w:szCs w:val="22"/>
          <w:lang w:val="es-MX" w:eastAsia="es-MX"/>
        </w:rPr>
      </w:pPr>
    </w:p>
    <w:p w14:paraId="3EA0C86D" w14:textId="77777777" w:rsidR="00A1633A" w:rsidRPr="005D257C" w:rsidRDefault="00A1633A" w:rsidP="008B4BDE">
      <w:pPr>
        <w:tabs>
          <w:tab w:val="left" w:pos="851"/>
        </w:tabs>
        <w:spacing w:before="0" w:after="0"/>
        <w:rPr>
          <w:noProof/>
          <w:sz w:val="22"/>
          <w:szCs w:val="22"/>
          <w:lang w:val="es-MX" w:eastAsia="es-MX"/>
        </w:rPr>
      </w:pPr>
    </w:p>
    <w:p w14:paraId="4C81ED43" w14:textId="77777777" w:rsidR="0016489F" w:rsidRPr="005D257C" w:rsidRDefault="0016489F" w:rsidP="00436F23">
      <w:pPr>
        <w:spacing w:before="0" w:after="0"/>
        <w:ind w:left="567"/>
        <w:rPr>
          <w:color w:val="000000" w:themeColor="text1"/>
          <w:sz w:val="22"/>
          <w:szCs w:val="22"/>
        </w:rPr>
      </w:pPr>
    </w:p>
    <w:p w14:paraId="6D950925" w14:textId="245AECA3" w:rsidR="0016489F" w:rsidRPr="005D257C" w:rsidRDefault="0016489F" w:rsidP="00436F23">
      <w:pPr>
        <w:spacing w:before="0" w:after="0"/>
        <w:ind w:left="567"/>
        <w:rPr>
          <w:color w:val="000000" w:themeColor="text1"/>
          <w:sz w:val="22"/>
          <w:szCs w:val="22"/>
        </w:rPr>
      </w:pPr>
    </w:p>
    <w:p w14:paraId="15CC6307" w14:textId="2218F548" w:rsidR="0016489F" w:rsidRPr="005D257C" w:rsidRDefault="0016489F" w:rsidP="00436F23">
      <w:pPr>
        <w:spacing w:before="0" w:after="0"/>
        <w:ind w:left="567"/>
        <w:rPr>
          <w:color w:val="000000" w:themeColor="text1"/>
          <w:sz w:val="22"/>
          <w:szCs w:val="22"/>
        </w:rPr>
      </w:pPr>
    </w:p>
    <w:p w14:paraId="289052A7" w14:textId="2D89E35F" w:rsidR="00436F23" w:rsidRPr="005D257C" w:rsidRDefault="00436F23" w:rsidP="00436F23">
      <w:pPr>
        <w:spacing w:before="0" w:after="0"/>
        <w:ind w:left="567"/>
        <w:rPr>
          <w:color w:val="000000" w:themeColor="text1"/>
          <w:sz w:val="22"/>
          <w:szCs w:val="22"/>
        </w:rPr>
      </w:pPr>
    </w:p>
    <w:p w14:paraId="2E8F1DC8" w14:textId="6126E13D" w:rsidR="007971E1" w:rsidRPr="005D257C" w:rsidRDefault="007971E1" w:rsidP="004D2C06">
      <w:pPr>
        <w:rPr>
          <w:color w:val="864A04" w:themeColor="accent2" w:themeShade="80"/>
        </w:rPr>
      </w:pPr>
    </w:p>
    <w:p w14:paraId="2F0B4406" w14:textId="7285E248" w:rsidR="007971E1" w:rsidRPr="005D257C" w:rsidRDefault="00C947B9" w:rsidP="004D2C06">
      <w:pPr>
        <w:rPr>
          <w:color w:val="864A04" w:themeColor="accent2" w:themeShade="80"/>
        </w:rPr>
      </w:pPr>
      <w:r w:rsidRPr="005D257C">
        <w:rPr>
          <w:noProof/>
          <w:color w:val="FF0000"/>
          <w:sz w:val="22"/>
          <w:szCs w:val="22"/>
          <w:lang w:val="es-MX" w:eastAsia="es-MX"/>
        </w:rPr>
        <w:drawing>
          <wp:anchor distT="0" distB="0" distL="114300" distR="114300" simplePos="0" relativeHeight="252279296" behindDoc="0" locked="0" layoutInCell="1" allowOverlap="1" wp14:anchorId="6D37692D" wp14:editId="5A0FD06F">
            <wp:simplePos x="0" y="0"/>
            <wp:positionH relativeFrom="margin">
              <wp:align>center</wp:align>
            </wp:positionH>
            <wp:positionV relativeFrom="paragraph">
              <wp:posOffset>170815</wp:posOffset>
            </wp:positionV>
            <wp:extent cx="5273868" cy="5273868"/>
            <wp:effectExtent l="0" t="0" r="3175" b="3175"/>
            <wp:wrapNone/>
            <wp:docPr id="1781285753" name="Picture 4" descr="A purple circular pattern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85753" name="Picture 4" descr="A purple circular pattern on a white background&#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ACD494" w14:textId="7A53333D" w:rsidR="007971E1" w:rsidRPr="005D257C" w:rsidRDefault="007971E1" w:rsidP="004D2C06">
      <w:pPr>
        <w:rPr>
          <w:color w:val="864A04" w:themeColor="accent2" w:themeShade="80"/>
        </w:rPr>
      </w:pPr>
    </w:p>
    <w:p w14:paraId="2339991F" w14:textId="264BF08F" w:rsidR="007971E1" w:rsidRPr="005D257C" w:rsidRDefault="007971E1" w:rsidP="004D2C06">
      <w:pPr>
        <w:rPr>
          <w:color w:val="864A04" w:themeColor="accent2" w:themeShade="80"/>
        </w:rPr>
      </w:pPr>
    </w:p>
    <w:p w14:paraId="58A5DDFA" w14:textId="222C4C1A" w:rsidR="007971E1" w:rsidRPr="005D257C" w:rsidRDefault="007971E1" w:rsidP="004D2C06">
      <w:pPr>
        <w:rPr>
          <w:color w:val="864A04" w:themeColor="accent2" w:themeShade="80"/>
        </w:rPr>
      </w:pPr>
    </w:p>
    <w:p w14:paraId="68B8D725" w14:textId="5C39DE4A" w:rsidR="007971E1" w:rsidRPr="005D257C" w:rsidRDefault="007971E1" w:rsidP="004D2C06">
      <w:pPr>
        <w:rPr>
          <w:color w:val="864A04" w:themeColor="accent2" w:themeShade="80"/>
        </w:rPr>
      </w:pPr>
    </w:p>
    <w:p w14:paraId="4A48DAA6" w14:textId="7446898B" w:rsidR="007971E1" w:rsidRPr="005D257C" w:rsidRDefault="00C947B9" w:rsidP="004D2C06">
      <w:pPr>
        <w:rPr>
          <w:color w:val="864A04" w:themeColor="accent2" w:themeShade="80"/>
        </w:rPr>
      </w:pPr>
      <w:r w:rsidRPr="005D257C">
        <w:rPr>
          <w:noProof/>
          <w:color w:val="FF0000"/>
          <w:sz w:val="22"/>
          <w:szCs w:val="22"/>
          <w:lang w:val="es-MX" w:eastAsia="es-MX"/>
        </w:rPr>
        <mc:AlternateContent>
          <mc:Choice Requires="wps">
            <w:drawing>
              <wp:anchor distT="45720" distB="45720" distL="114300" distR="114300" simplePos="0" relativeHeight="252281344" behindDoc="0" locked="0" layoutInCell="1" allowOverlap="1" wp14:anchorId="5149FA6E" wp14:editId="51178B63">
                <wp:simplePos x="0" y="0"/>
                <wp:positionH relativeFrom="margin">
                  <wp:align>center</wp:align>
                </wp:positionH>
                <wp:positionV relativeFrom="paragraph">
                  <wp:posOffset>202565</wp:posOffset>
                </wp:positionV>
                <wp:extent cx="4620260" cy="2464435"/>
                <wp:effectExtent l="0" t="0" r="0" b="0"/>
                <wp:wrapSquare wrapText="bothSides"/>
                <wp:docPr id="837631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0CE19FAC" w14:textId="1DB214DB" w:rsidR="00265CB4" w:rsidRPr="00603B65" w:rsidRDefault="00265CB4" w:rsidP="0093019F">
                            <w:pPr>
                              <w:spacing w:before="0"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d</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49FA6E" id="_x0000_s1034" type="#_x0000_t202" style="position:absolute;left:0;text-align:left;margin-left:0;margin-top:15.95pt;width:363.8pt;height:194.05pt;z-index:2522813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" filled="f" stroked="f">
                <v:textbox>
                  <w:txbxContent>
                    <w:p w14:paraId="0CE19FAC" w14:textId="1DB214DB" w:rsidR="00265CB4" w:rsidRPr="00603B65" w:rsidRDefault="00265CB4" w:rsidP="0093019F">
                      <w:pPr>
                        <w:spacing w:before="0"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r>
                        <w:rPr>
                          <w:rFonts w:ascii="Gibson Medium" w:hAnsi="Gibson Medium"/>
                          <w:b/>
                          <w:bCs/>
                          <w:color w:val="FFFFFF" w:themeColor="background1"/>
                          <w:sz w:val="52"/>
                          <w:szCs w:val="52"/>
                        </w:rPr>
                        <w:t>d</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v:textbox>
                <w10:wrap type="square" anchorx="margin"/>
              </v:shape>
            </w:pict>
          </mc:Fallback>
        </mc:AlternateContent>
      </w:r>
    </w:p>
    <w:p w14:paraId="52A7E333" w14:textId="6620E443" w:rsidR="007971E1" w:rsidRPr="005D257C" w:rsidRDefault="007971E1" w:rsidP="004D2C06">
      <w:pPr>
        <w:rPr>
          <w:color w:val="864A04" w:themeColor="accent2" w:themeShade="80"/>
        </w:rPr>
      </w:pPr>
    </w:p>
    <w:p w14:paraId="33C55082" w14:textId="4845D462" w:rsidR="007971E1" w:rsidRPr="005D257C" w:rsidRDefault="007971E1" w:rsidP="004D2C06">
      <w:pPr>
        <w:rPr>
          <w:color w:val="864A04" w:themeColor="accent2" w:themeShade="80"/>
        </w:rPr>
      </w:pPr>
    </w:p>
    <w:p w14:paraId="43375C8E" w14:textId="09B3BA2C" w:rsidR="007971E1" w:rsidRPr="005D257C" w:rsidRDefault="007971E1" w:rsidP="004D2C06">
      <w:pPr>
        <w:rPr>
          <w:color w:val="864A04" w:themeColor="accent2" w:themeShade="80"/>
        </w:rPr>
      </w:pPr>
    </w:p>
    <w:p w14:paraId="52F44770" w14:textId="556ECCEA" w:rsidR="007971E1" w:rsidRPr="005D257C" w:rsidRDefault="007971E1" w:rsidP="004D2C06">
      <w:pPr>
        <w:rPr>
          <w:color w:val="864A04" w:themeColor="accent2" w:themeShade="80"/>
        </w:rPr>
      </w:pPr>
    </w:p>
    <w:p w14:paraId="503E4DA9" w14:textId="15D56621" w:rsidR="007971E1" w:rsidRPr="005D257C" w:rsidRDefault="007971E1" w:rsidP="004D2C06">
      <w:pPr>
        <w:rPr>
          <w:color w:val="864A04" w:themeColor="accent2" w:themeShade="80"/>
        </w:rPr>
      </w:pPr>
    </w:p>
    <w:p w14:paraId="5C68568E" w14:textId="5DE82391" w:rsidR="00113F17" w:rsidRPr="005D257C" w:rsidRDefault="00113F17" w:rsidP="004D2C06">
      <w:pPr>
        <w:rPr>
          <w:color w:val="864A04" w:themeColor="accent2" w:themeShade="80"/>
        </w:rPr>
      </w:pPr>
    </w:p>
    <w:p w14:paraId="2DA955A2" w14:textId="2AC25428" w:rsidR="00DD71A6" w:rsidRPr="005D257C" w:rsidRDefault="00DD71A6" w:rsidP="004D2C06">
      <w:pPr>
        <w:rPr>
          <w:color w:val="864A04" w:themeColor="accent2" w:themeShade="80"/>
        </w:rPr>
      </w:pPr>
    </w:p>
    <w:p w14:paraId="7C04D3BB" w14:textId="6F31F13F" w:rsidR="00113F17" w:rsidRPr="005D257C" w:rsidRDefault="00113F17" w:rsidP="004D2C06">
      <w:pPr>
        <w:rPr>
          <w:color w:val="864A04" w:themeColor="accent2" w:themeShade="80"/>
        </w:rPr>
      </w:pPr>
    </w:p>
    <w:p w14:paraId="6A0102F5" w14:textId="43DB619F" w:rsidR="002204B5" w:rsidRPr="005D257C" w:rsidRDefault="002204B5" w:rsidP="004D2C06">
      <w:pPr>
        <w:rPr>
          <w:color w:val="864A04" w:themeColor="accent2" w:themeShade="80"/>
        </w:rPr>
      </w:pPr>
    </w:p>
    <w:p w14:paraId="523CEAD3" w14:textId="0609873C" w:rsidR="002204B5" w:rsidRPr="005D257C" w:rsidRDefault="002204B5" w:rsidP="004D2C06">
      <w:pPr>
        <w:rPr>
          <w:color w:val="864A04" w:themeColor="accent2" w:themeShade="80"/>
        </w:rPr>
      </w:pPr>
    </w:p>
    <w:p w14:paraId="3695AF76" w14:textId="27791138" w:rsidR="002204B5" w:rsidRPr="005D257C" w:rsidRDefault="002204B5" w:rsidP="004D2C06">
      <w:pPr>
        <w:rPr>
          <w:color w:val="864A04" w:themeColor="accent2" w:themeShade="80"/>
        </w:rPr>
      </w:pPr>
    </w:p>
    <w:p w14:paraId="6A965287" w14:textId="23E9064C" w:rsidR="002204B5" w:rsidRPr="005D257C" w:rsidRDefault="002204B5" w:rsidP="004D2C06">
      <w:pPr>
        <w:rPr>
          <w:color w:val="864A04" w:themeColor="accent2" w:themeShade="80"/>
        </w:rPr>
      </w:pPr>
    </w:p>
    <w:p w14:paraId="3DA351C0" w14:textId="3D83F8CF" w:rsidR="002204B5" w:rsidRPr="005D257C" w:rsidRDefault="002204B5" w:rsidP="004D2C06">
      <w:pPr>
        <w:rPr>
          <w:color w:val="864A04" w:themeColor="accent2" w:themeShade="80"/>
        </w:rPr>
      </w:pPr>
    </w:p>
    <w:p w14:paraId="199255AF" w14:textId="77777777" w:rsidR="00436F23" w:rsidRPr="005D257C" w:rsidRDefault="00436F23" w:rsidP="001B0233">
      <w:pPr>
        <w:spacing w:before="0" w:after="0"/>
        <w:ind w:left="426"/>
        <w:rPr>
          <w:color w:val="000000" w:themeColor="text1"/>
          <w:sz w:val="22"/>
          <w:szCs w:val="22"/>
        </w:rPr>
      </w:pPr>
    </w:p>
    <w:p w14:paraId="487F2974" w14:textId="77777777" w:rsidR="00436F23" w:rsidRPr="005D257C" w:rsidRDefault="00436F23" w:rsidP="001B0233">
      <w:pPr>
        <w:spacing w:before="0" w:after="0"/>
        <w:ind w:left="426"/>
        <w:rPr>
          <w:color w:val="000000" w:themeColor="text1"/>
          <w:sz w:val="22"/>
          <w:szCs w:val="22"/>
        </w:rPr>
      </w:pPr>
    </w:p>
    <w:p w14:paraId="5590746A" w14:textId="77777777" w:rsidR="00436F23" w:rsidRPr="005D257C" w:rsidRDefault="00436F23" w:rsidP="001B0233">
      <w:pPr>
        <w:spacing w:before="0" w:after="0"/>
        <w:ind w:left="426"/>
        <w:rPr>
          <w:color w:val="000000" w:themeColor="text1"/>
          <w:sz w:val="22"/>
          <w:szCs w:val="22"/>
        </w:rPr>
      </w:pPr>
    </w:p>
    <w:p w14:paraId="1BFF7FC9" w14:textId="77777777" w:rsidR="00436F23" w:rsidRPr="005D257C" w:rsidRDefault="00436F23" w:rsidP="001B0233">
      <w:pPr>
        <w:spacing w:before="0" w:after="0"/>
        <w:ind w:left="426"/>
        <w:rPr>
          <w:color w:val="000000" w:themeColor="text1"/>
          <w:sz w:val="22"/>
          <w:szCs w:val="22"/>
        </w:rPr>
      </w:pPr>
    </w:p>
    <w:p w14:paraId="358D9466" w14:textId="77777777" w:rsidR="00436F23" w:rsidRPr="005D257C" w:rsidRDefault="00436F23" w:rsidP="001B0233">
      <w:pPr>
        <w:spacing w:before="0" w:after="0"/>
        <w:ind w:left="426"/>
        <w:rPr>
          <w:color w:val="000000" w:themeColor="text1"/>
          <w:sz w:val="22"/>
          <w:szCs w:val="22"/>
        </w:rPr>
      </w:pPr>
    </w:p>
    <w:p w14:paraId="205C4B4E" w14:textId="77777777" w:rsidR="00436F23" w:rsidRPr="005D257C" w:rsidRDefault="00436F23" w:rsidP="001B0233">
      <w:pPr>
        <w:spacing w:before="0" w:after="0"/>
        <w:ind w:left="426"/>
        <w:rPr>
          <w:color w:val="000000" w:themeColor="text1"/>
          <w:sz w:val="22"/>
          <w:szCs w:val="22"/>
        </w:rPr>
      </w:pPr>
    </w:p>
    <w:p w14:paraId="14AF1ECB" w14:textId="77777777" w:rsidR="00436F23" w:rsidRPr="005D257C" w:rsidRDefault="00436F23" w:rsidP="001B0233">
      <w:pPr>
        <w:spacing w:before="0" w:after="0"/>
        <w:ind w:left="426"/>
        <w:rPr>
          <w:color w:val="000000" w:themeColor="text1"/>
          <w:sz w:val="22"/>
          <w:szCs w:val="22"/>
        </w:rPr>
      </w:pPr>
    </w:p>
    <w:p w14:paraId="61BDEFBF" w14:textId="3881CE14" w:rsidR="00436F23" w:rsidRPr="005D257C" w:rsidRDefault="00DE0C67" w:rsidP="00436F23">
      <w:pPr>
        <w:tabs>
          <w:tab w:val="left" w:pos="851"/>
        </w:tabs>
        <w:spacing w:before="0" w:after="0"/>
        <w:jc w:val="center"/>
        <w:rPr>
          <w:rFonts w:eastAsiaTheme="majorEastAsia" w:cstheme="majorBidi"/>
          <w:b/>
          <w:color w:val="000000" w:themeColor="text1"/>
          <w:sz w:val="32"/>
          <w:szCs w:val="32"/>
        </w:rPr>
      </w:pPr>
      <w:r w:rsidRPr="005D257C">
        <w:rPr>
          <w:rFonts w:eastAsiaTheme="majorEastAsia" w:cstheme="majorBidi"/>
          <w:b/>
          <w:color w:val="000000" w:themeColor="text1"/>
          <w:sz w:val="32"/>
          <w:szCs w:val="32"/>
        </w:rPr>
        <w:lastRenderedPageBreak/>
        <w:t>ll.2.d</w:t>
      </w:r>
      <w:r w:rsidR="00436F23" w:rsidRPr="005D257C">
        <w:rPr>
          <w:rFonts w:eastAsiaTheme="majorEastAsia" w:cstheme="majorBidi"/>
          <w:b/>
          <w:color w:val="000000" w:themeColor="text1"/>
          <w:sz w:val="32"/>
          <w:szCs w:val="32"/>
        </w:rPr>
        <w:t xml:space="preserve"> CLASIFICACIÓN FUNCIONAL</w:t>
      </w:r>
    </w:p>
    <w:p w14:paraId="03C9B56D" w14:textId="5B8C551F" w:rsidR="008B4BDE" w:rsidRPr="005D257C" w:rsidRDefault="00A1633A" w:rsidP="00436F23">
      <w:pPr>
        <w:tabs>
          <w:tab w:val="left" w:pos="851"/>
        </w:tabs>
        <w:spacing w:before="0" w:after="0"/>
        <w:jc w:val="center"/>
        <w:rPr>
          <w:rFonts w:eastAsiaTheme="majorEastAsia" w:cstheme="majorBidi"/>
          <w:b/>
          <w:color w:val="000000" w:themeColor="text1"/>
          <w:sz w:val="32"/>
          <w:szCs w:val="32"/>
        </w:rPr>
      </w:pPr>
      <w:r w:rsidRPr="005D257C">
        <w:rPr>
          <w:noProof/>
          <w:lang w:val="es-MX" w:eastAsia="es-MX"/>
        </w:rPr>
        <w:drawing>
          <wp:inline distT="0" distB="0" distL="0" distR="0" wp14:anchorId="7BEAB3D0" wp14:editId="6F5E00D0">
            <wp:extent cx="6351270" cy="3152140"/>
            <wp:effectExtent l="0" t="0" r="0" b="0"/>
            <wp:docPr id="1891762713" name="Imagen 189176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351270" cy="3152140"/>
                    </a:xfrm>
                    <a:prstGeom prst="rect">
                      <a:avLst/>
                    </a:prstGeom>
                    <a:noFill/>
                    <a:ln>
                      <a:noFill/>
                    </a:ln>
                  </pic:spPr>
                </pic:pic>
              </a:graphicData>
            </a:graphic>
          </wp:inline>
        </w:drawing>
      </w:r>
    </w:p>
    <w:p w14:paraId="6C41BB16" w14:textId="427532FD" w:rsidR="008B4BDE" w:rsidRPr="005D257C" w:rsidRDefault="008B4BDE" w:rsidP="00436F23">
      <w:pPr>
        <w:tabs>
          <w:tab w:val="left" w:pos="851"/>
        </w:tabs>
        <w:spacing w:before="0" w:after="0"/>
        <w:jc w:val="center"/>
        <w:rPr>
          <w:rFonts w:eastAsiaTheme="majorEastAsia" w:cstheme="majorBidi"/>
          <w:b/>
          <w:color w:val="000000" w:themeColor="text1"/>
          <w:sz w:val="32"/>
          <w:szCs w:val="32"/>
        </w:rPr>
      </w:pPr>
    </w:p>
    <w:p w14:paraId="25A3B47D" w14:textId="3CEE7A65"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144FE76B"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586DBCB3"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04ED0E26"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15448998"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015F5222"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40DE8186"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331BBABD"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49D7A76C"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4EA36F84" w14:textId="757CA0AA" w:rsidR="00436F23" w:rsidRPr="005D257C" w:rsidRDefault="00436F23" w:rsidP="00436F23">
      <w:pPr>
        <w:ind w:left="-142" w:right="-374"/>
        <w:jc w:val="center"/>
        <w:rPr>
          <w:rFonts w:eastAsiaTheme="majorEastAsia" w:cstheme="majorBidi"/>
          <w:b/>
          <w:color w:val="000000" w:themeColor="text1"/>
          <w:sz w:val="32"/>
          <w:szCs w:val="32"/>
        </w:rPr>
      </w:pPr>
    </w:p>
    <w:p w14:paraId="4A2A36B1" w14:textId="77777777" w:rsidR="00584236" w:rsidRPr="005D257C" w:rsidRDefault="00584236" w:rsidP="00436F23">
      <w:pPr>
        <w:ind w:left="-142" w:right="-374"/>
        <w:jc w:val="center"/>
        <w:rPr>
          <w:rFonts w:eastAsiaTheme="majorEastAsia" w:cstheme="majorBidi"/>
          <w:b/>
          <w:color w:val="000000" w:themeColor="text1"/>
          <w:sz w:val="32"/>
          <w:szCs w:val="32"/>
        </w:rPr>
      </w:pPr>
    </w:p>
    <w:p w14:paraId="5009EA65" w14:textId="77777777" w:rsidR="008B4BDE" w:rsidRPr="005D257C" w:rsidRDefault="008B4BDE" w:rsidP="00436F23">
      <w:pPr>
        <w:ind w:left="-142" w:right="-374"/>
        <w:jc w:val="center"/>
        <w:rPr>
          <w:rFonts w:eastAsiaTheme="majorEastAsia" w:cstheme="majorBidi"/>
          <w:b/>
          <w:color w:val="000000" w:themeColor="text1"/>
          <w:sz w:val="32"/>
          <w:szCs w:val="32"/>
        </w:rPr>
      </w:pPr>
    </w:p>
    <w:p w14:paraId="378C0FDC" w14:textId="64FD5FE2" w:rsidR="00436F23" w:rsidRPr="005D257C" w:rsidRDefault="00436F23" w:rsidP="001B0233">
      <w:pPr>
        <w:jc w:val="center"/>
        <w:rPr>
          <w:rFonts w:eastAsiaTheme="majorEastAsia" w:cstheme="majorBidi"/>
          <w:b/>
          <w:color w:val="000000" w:themeColor="text1"/>
          <w:sz w:val="32"/>
          <w:szCs w:val="32"/>
        </w:rPr>
      </w:pPr>
    </w:p>
    <w:p w14:paraId="7E16308B" w14:textId="1BEB8521" w:rsidR="00436F23" w:rsidRPr="005D257C" w:rsidRDefault="00436F23" w:rsidP="001B0233">
      <w:pPr>
        <w:jc w:val="center"/>
        <w:rPr>
          <w:rFonts w:eastAsiaTheme="majorEastAsia" w:cstheme="majorBidi"/>
          <w:b/>
          <w:color w:val="000000" w:themeColor="text1"/>
          <w:sz w:val="32"/>
          <w:szCs w:val="32"/>
        </w:rPr>
      </w:pPr>
    </w:p>
    <w:p w14:paraId="56026959" w14:textId="6B73C65F" w:rsidR="004F126F" w:rsidRPr="005D257C" w:rsidRDefault="004F126F" w:rsidP="004D2C06">
      <w:pPr>
        <w:jc w:val="center"/>
        <w:rPr>
          <w:color w:val="864A04" w:themeColor="accent2" w:themeShade="80"/>
        </w:rPr>
      </w:pPr>
    </w:p>
    <w:p w14:paraId="359070BF" w14:textId="5E6AF8D3" w:rsidR="004F126F" w:rsidRPr="005D257C" w:rsidRDefault="004F126F" w:rsidP="004D2C06">
      <w:pPr>
        <w:jc w:val="center"/>
        <w:rPr>
          <w:color w:val="864A04" w:themeColor="accent2" w:themeShade="80"/>
        </w:rPr>
      </w:pPr>
    </w:p>
    <w:p w14:paraId="01421B12" w14:textId="3BEC079E" w:rsidR="004D2C06" w:rsidRPr="005D257C" w:rsidRDefault="00DE0C67" w:rsidP="004D2C06">
      <w:pPr>
        <w:jc w:val="center"/>
        <w:rPr>
          <w:color w:val="864A04" w:themeColor="accent2" w:themeShade="80"/>
        </w:rPr>
      </w:pPr>
      <w:r w:rsidRPr="005D257C">
        <w:rPr>
          <w:noProof/>
          <w:color w:val="FF0000"/>
          <w:sz w:val="22"/>
          <w:szCs w:val="22"/>
          <w:lang w:val="es-MX" w:eastAsia="es-MX"/>
        </w:rPr>
        <w:drawing>
          <wp:anchor distT="0" distB="0" distL="114300" distR="114300" simplePos="0" relativeHeight="252337664" behindDoc="0" locked="0" layoutInCell="1" allowOverlap="1" wp14:anchorId="18F0AE7F" wp14:editId="697444BF">
            <wp:simplePos x="0" y="0"/>
            <wp:positionH relativeFrom="margin">
              <wp:align>center</wp:align>
            </wp:positionH>
            <wp:positionV relativeFrom="paragraph">
              <wp:posOffset>40005</wp:posOffset>
            </wp:positionV>
            <wp:extent cx="5273675" cy="5273675"/>
            <wp:effectExtent l="0" t="0" r="3175" b="3175"/>
            <wp:wrapNone/>
            <wp:docPr id="11" name="Picture 4" descr="A purple circular pattern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85753" name="Picture 4" descr="A purple circular pattern on a white background&#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3675" cy="5273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15202F" w14:textId="548DC51D" w:rsidR="004D2C06" w:rsidRPr="005D257C" w:rsidRDefault="004D2C06" w:rsidP="004D2C06">
      <w:pPr>
        <w:rPr>
          <w:color w:val="864A04" w:themeColor="accent2" w:themeShade="80"/>
        </w:rPr>
      </w:pPr>
    </w:p>
    <w:p w14:paraId="25809015" w14:textId="5DCFDF8C" w:rsidR="004D2C06" w:rsidRPr="005D257C" w:rsidRDefault="00DE0C67" w:rsidP="004D2C06">
      <w:pPr>
        <w:rPr>
          <w:color w:val="864A04" w:themeColor="accent2" w:themeShade="80"/>
        </w:rPr>
      </w:pPr>
      <w:r w:rsidRPr="005D257C">
        <w:rPr>
          <w:noProof/>
          <w:color w:val="FF0000"/>
          <w:sz w:val="22"/>
          <w:szCs w:val="22"/>
          <w:lang w:val="es-MX" w:eastAsia="es-MX"/>
        </w:rPr>
        <mc:AlternateContent>
          <mc:Choice Requires="wps">
            <w:drawing>
              <wp:anchor distT="45720" distB="45720" distL="114300" distR="114300" simplePos="0" relativeHeight="252339712" behindDoc="0" locked="0" layoutInCell="1" allowOverlap="1" wp14:anchorId="5D89CF22" wp14:editId="6715038C">
                <wp:simplePos x="0" y="0"/>
                <wp:positionH relativeFrom="margin">
                  <wp:align>center</wp:align>
                </wp:positionH>
                <wp:positionV relativeFrom="paragraph">
                  <wp:posOffset>836295</wp:posOffset>
                </wp:positionV>
                <wp:extent cx="4620260" cy="2464435"/>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5B498A73" w14:textId="73882993" w:rsidR="00265CB4" w:rsidRPr="00603B65" w:rsidRDefault="00265CB4" w:rsidP="00DE0C67">
                            <w:pPr>
                              <w:spacing w:before="0" w:line="240" w:lineRule="auto"/>
                              <w:jc w:val="center"/>
                              <w:rPr>
                                <w:rFonts w:ascii="Gibson Medium" w:hAnsi="Gibson Medium"/>
                                <w:b/>
                                <w:bCs/>
                                <w:color w:val="FFFFFF" w:themeColor="background1"/>
                                <w:sz w:val="52"/>
                                <w:szCs w:val="52"/>
                                <w:lang w:val="es-MX"/>
                              </w:rPr>
                            </w:pPr>
                            <w:r w:rsidRPr="00DE0C67">
                              <w:rPr>
                                <w:rFonts w:ascii="Gibson Medium" w:hAnsi="Gibson Medium"/>
                                <w:b/>
                                <w:bCs/>
                                <w:color w:val="FFFFFF" w:themeColor="background1"/>
                                <w:sz w:val="72"/>
                                <w:szCs w:val="72"/>
                              </w:rPr>
                              <w:t xml:space="preserve">II. 2. </w:t>
                            </w:r>
                            <w:proofErr w:type="spellStart"/>
                            <w:proofErr w:type="gramStart"/>
                            <w:r w:rsidRPr="00DE0C67">
                              <w:rPr>
                                <w:rFonts w:ascii="Gibson Medium" w:hAnsi="Gibson Medium"/>
                                <w:b/>
                                <w:bCs/>
                                <w:color w:val="FFFFFF" w:themeColor="background1"/>
                                <w:sz w:val="72"/>
                                <w:szCs w:val="72"/>
                              </w:rPr>
                              <w:t>e</w:t>
                            </w:r>
                            <w:proofErr w:type="spellEnd"/>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72"/>
                                <w:szCs w:val="72"/>
                              </w:rPr>
                              <w:t xml:space="preserve"> </w:t>
                            </w:r>
                            <w:r w:rsidRPr="00DE0C67">
                              <w:rPr>
                                <w:rFonts w:ascii="Gibson Medium" w:hAnsi="Gibson Medium"/>
                                <w:b/>
                                <w:bCs/>
                                <w:color w:val="FFFFFF" w:themeColor="background1"/>
                                <w:sz w:val="72"/>
                                <w:szCs w:val="72"/>
                              </w:rPr>
                              <w:t>Variaciones Presupuestales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89CF22" id="_x0000_s1035" type="#_x0000_t202" style="position:absolute;left:0;text-align:left;margin-left:0;margin-top:65.85pt;width:363.8pt;height:194.05pt;z-index:2523397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" filled="f" stroked="f">
                <v:textbox>
                  <w:txbxContent>
                    <w:p w14:paraId="5B498A73" w14:textId="73882993" w:rsidR="00265CB4" w:rsidRPr="00603B65" w:rsidRDefault="00265CB4" w:rsidP="00DE0C67">
                      <w:pPr>
                        <w:spacing w:before="0" w:line="240" w:lineRule="auto"/>
                        <w:jc w:val="center"/>
                        <w:rPr>
                          <w:rFonts w:ascii="Gibson Medium" w:hAnsi="Gibson Medium"/>
                          <w:b/>
                          <w:bCs/>
                          <w:color w:val="FFFFFF" w:themeColor="background1"/>
                          <w:sz w:val="52"/>
                          <w:szCs w:val="52"/>
                          <w:lang w:val="es-MX"/>
                        </w:rPr>
                      </w:pPr>
                      <w:r w:rsidRPr="00DE0C67">
                        <w:rPr>
                          <w:rFonts w:ascii="Gibson Medium" w:hAnsi="Gibson Medium"/>
                          <w:b/>
                          <w:bCs/>
                          <w:color w:val="FFFFFF" w:themeColor="background1"/>
                          <w:sz w:val="72"/>
                          <w:szCs w:val="72"/>
                        </w:rPr>
                        <w:t>II. 2. 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72"/>
                          <w:szCs w:val="72"/>
                        </w:rPr>
                        <w:t xml:space="preserve"> </w:t>
                      </w:r>
                      <w:r w:rsidRPr="00DE0C67">
                        <w:rPr>
                          <w:rFonts w:ascii="Gibson Medium" w:hAnsi="Gibson Medium"/>
                          <w:b/>
                          <w:bCs/>
                          <w:color w:val="FFFFFF" w:themeColor="background1"/>
                          <w:sz w:val="72"/>
                          <w:szCs w:val="72"/>
                        </w:rPr>
                        <w:t>Variaciones Presupuestales</w:t>
                      </w:r>
                    </w:p>
                  </w:txbxContent>
                </v:textbox>
                <w10:wrap type="square" anchorx="margin"/>
              </v:shape>
            </w:pict>
          </mc:Fallback>
        </mc:AlternateContent>
      </w:r>
      <w:r w:rsidR="004D2C06" w:rsidRPr="005D257C">
        <w:rPr>
          <w:color w:val="864A04" w:themeColor="accent2" w:themeShade="80"/>
        </w:rPr>
        <w:br w:type="page"/>
      </w:r>
    </w:p>
    <w:p w14:paraId="459527FB" w14:textId="7B56A6C1" w:rsidR="00436F23" w:rsidRPr="005D257C" w:rsidRDefault="00436F23" w:rsidP="00436F23">
      <w:pPr>
        <w:jc w:val="center"/>
        <w:rPr>
          <w:rFonts w:eastAsiaTheme="majorEastAsia" w:cstheme="majorBidi"/>
          <w:b/>
          <w:color w:val="000000" w:themeColor="text1"/>
          <w:sz w:val="32"/>
          <w:szCs w:val="32"/>
        </w:rPr>
      </w:pPr>
      <w:r w:rsidRPr="005D257C">
        <w:rPr>
          <w:rFonts w:eastAsiaTheme="majorEastAsia" w:cstheme="majorBidi"/>
          <w:b/>
          <w:color w:val="000000" w:themeColor="text1"/>
          <w:sz w:val="32"/>
          <w:szCs w:val="32"/>
        </w:rPr>
        <w:lastRenderedPageBreak/>
        <w:t>II.2.</w:t>
      </w:r>
      <w:r w:rsidR="00CA2BE9" w:rsidRPr="005D257C">
        <w:rPr>
          <w:rFonts w:eastAsiaTheme="majorEastAsia" w:cstheme="majorBidi"/>
          <w:b/>
          <w:color w:val="000000" w:themeColor="text1"/>
          <w:sz w:val="32"/>
          <w:szCs w:val="32"/>
        </w:rPr>
        <w:t>e</w:t>
      </w:r>
      <w:r w:rsidRPr="005D257C">
        <w:rPr>
          <w:rFonts w:eastAsiaTheme="majorEastAsia" w:cstheme="majorBidi"/>
          <w:b/>
          <w:color w:val="000000" w:themeColor="text1"/>
          <w:sz w:val="32"/>
          <w:szCs w:val="32"/>
        </w:rPr>
        <w:t xml:space="preserve"> VARIACIONES PRESUPUESTALES</w:t>
      </w:r>
    </w:p>
    <w:p w14:paraId="4412250D" w14:textId="07243A91" w:rsidR="00A1633A" w:rsidRPr="005D257C" w:rsidRDefault="00A1633A" w:rsidP="00436F23">
      <w:pPr>
        <w:jc w:val="center"/>
        <w:rPr>
          <w:rFonts w:eastAsiaTheme="majorEastAsia" w:cstheme="majorBidi"/>
          <w:b/>
          <w:color w:val="000000" w:themeColor="text1"/>
          <w:sz w:val="32"/>
          <w:szCs w:val="32"/>
        </w:rPr>
      </w:pPr>
      <w:r w:rsidRPr="005D257C">
        <w:rPr>
          <w:noProof/>
          <w:lang w:val="es-MX" w:eastAsia="es-MX"/>
        </w:rPr>
        <w:drawing>
          <wp:inline distT="0" distB="0" distL="0" distR="0" wp14:anchorId="13E79429" wp14:editId="78EC4D1D">
            <wp:extent cx="6351270" cy="7724775"/>
            <wp:effectExtent l="0" t="0" r="0" b="9525"/>
            <wp:docPr id="1891762714" name="Imagen 189176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351270" cy="7724775"/>
                    </a:xfrm>
                    <a:prstGeom prst="rect">
                      <a:avLst/>
                    </a:prstGeom>
                    <a:noFill/>
                    <a:ln>
                      <a:noFill/>
                    </a:ln>
                  </pic:spPr>
                </pic:pic>
              </a:graphicData>
            </a:graphic>
          </wp:inline>
        </w:drawing>
      </w:r>
    </w:p>
    <w:p w14:paraId="6F0C924C" w14:textId="1BAC0165" w:rsidR="00270C00" w:rsidRPr="005D257C" w:rsidRDefault="00270C00" w:rsidP="00436F23">
      <w:pPr>
        <w:rPr>
          <w:color w:val="000000" w:themeColor="text1"/>
          <w:sz w:val="22"/>
        </w:rPr>
      </w:pPr>
    </w:p>
    <w:p w14:paraId="1479F8A2" w14:textId="052E0C3E" w:rsidR="00270C00" w:rsidRPr="005D257C" w:rsidRDefault="00270C00" w:rsidP="00436F23">
      <w:pPr>
        <w:rPr>
          <w:color w:val="000000" w:themeColor="text1"/>
          <w:sz w:val="22"/>
        </w:rPr>
      </w:pPr>
    </w:p>
    <w:p w14:paraId="031268EC" w14:textId="0CD1BDE2" w:rsidR="0069405C" w:rsidRPr="005D257C" w:rsidRDefault="00A1633A" w:rsidP="00436F23">
      <w:pPr>
        <w:rPr>
          <w:color w:val="000000" w:themeColor="text1"/>
          <w:sz w:val="22"/>
        </w:rPr>
      </w:pPr>
      <w:r w:rsidRPr="005D257C">
        <w:rPr>
          <w:noProof/>
          <w:lang w:val="es-MX" w:eastAsia="es-MX"/>
        </w:rPr>
        <w:drawing>
          <wp:inline distT="0" distB="0" distL="0" distR="0" wp14:anchorId="656E2E23" wp14:editId="0907C839">
            <wp:extent cx="6351270" cy="5549265"/>
            <wp:effectExtent l="0" t="0" r="0" b="0"/>
            <wp:docPr id="1891762715" name="Imagen 189176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51270" cy="5549265"/>
                    </a:xfrm>
                    <a:prstGeom prst="rect">
                      <a:avLst/>
                    </a:prstGeom>
                    <a:noFill/>
                    <a:ln>
                      <a:noFill/>
                    </a:ln>
                  </pic:spPr>
                </pic:pic>
              </a:graphicData>
            </a:graphic>
          </wp:inline>
        </w:drawing>
      </w:r>
    </w:p>
    <w:p w14:paraId="64C389EC" w14:textId="109F4010" w:rsidR="008B4BDE" w:rsidRPr="005D257C" w:rsidRDefault="008B4BDE" w:rsidP="00436F23">
      <w:pPr>
        <w:rPr>
          <w:color w:val="000000" w:themeColor="text1"/>
          <w:sz w:val="22"/>
        </w:rPr>
      </w:pPr>
    </w:p>
    <w:p w14:paraId="1513A442" w14:textId="48694D86" w:rsidR="008B4BDE" w:rsidRPr="005D257C" w:rsidRDefault="008B4BDE" w:rsidP="00436F23">
      <w:pPr>
        <w:rPr>
          <w:color w:val="000000" w:themeColor="text1"/>
          <w:sz w:val="22"/>
        </w:rPr>
      </w:pPr>
    </w:p>
    <w:p w14:paraId="633E6257" w14:textId="77777777" w:rsidR="00D51690" w:rsidRPr="005D257C" w:rsidRDefault="00D51690" w:rsidP="00436F23">
      <w:pPr>
        <w:rPr>
          <w:color w:val="000000" w:themeColor="text1"/>
          <w:sz w:val="22"/>
        </w:rPr>
      </w:pPr>
    </w:p>
    <w:p w14:paraId="29BB3D4B" w14:textId="77777777" w:rsidR="00A1633A" w:rsidRPr="005D257C" w:rsidRDefault="00A1633A" w:rsidP="00436F23">
      <w:pPr>
        <w:rPr>
          <w:color w:val="000000" w:themeColor="text1"/>
          <w:sz w:val="22"/>
        </w:rPr>
      </w:pPr>
    </w:p>
    <w:p w14:paraId="0F2B3AFE" w14:textId="77777777" w:rsidR="00A1633A" w:rsidRPr="005D257C" w:rsidRDefault="00A1633A" w:rsidP="00436F23">
      <w:pPr>
        <w:rPr>
          <w:color w:val="000000" w:themeColor="text1"/>
          <w:sz w:val="22"/>
        </w:rPr>
      </w:pPr>
    </w:p>
    <w:p w14:paraId="6B4F8AB4" w14:textId="77777777" w:rsidR="00D51690" w:rsidRPr="005D257C" w:rsidRDefault="00D51690" w:rsidP="00436F23">
      <w:pPr>
        <w:rPr>
          <w:color w:val="000000" w:themeColor="text1"/>
          <w:sz w:val="22"/>
        </w:rPr>
      </w:pPr>
    </w:p>
    <w:p w14:paraId="65891931" w14:textId="77777777" w:rsidR="00D51690" w:rsidRPr="005D257C" w:rsidRDefault="00D51690" w:rsidP="00436F23">
      <w:pPr>
        <w:rPr>
          <w:color w:val="000000" w:themeColor="text1"/>
          <w:sz w:val="22"/>
        </w:rPr>
      </w:pPr>
    </w:p>
    <w:p w14:paraId="57986C1A" w14:textId="77777777" w:rsidR="00D51690" w:rsidRPr="005D257C" w:rsidRDefault="00D51690" w:rsidP="00436F23">
      <w:pPr>
        <w:rPr>
          <w:color w:val="000000" w:themeColor="text1"/>
          <w:sz w:val="22"/>
        </w:rPr>
      </w:pPr>
    </w:p>
    <w:p w14:paraId="0D781297" w14:textId="2765943D" w:rsidR="00D51690" w:rsidRPr="005D257C" w:rsidRDefault="006B3E4E" w:rsidP="00436F23">
      <w:pPr>
        <w:rPr>
          <w:color w:val="000000" w:themeColor="text1"/>
          <w:sz w:val="22"/>
        </w:rPr>
      </w:pPr>
      <w:r w:rsidRPr="005D257C">
        <w:rPr>
          <w:noProof/>
          <w:color w:val="FF0000"/>
          <w:lang w:val="es-MX" w:eastAsia="es-MX"/>
        </w:rPr>
        <w:lastRenderedPageBreak/>
        <w:drawing>
          <wp:anchor distT="0" distB="0" distL="114300" distR="114300" simplePos="0" relativeHeight="252069376" behindDoc="1" locked="0" layoutInCell="1" allowOverlap="1" wp14:anchorId="7F8E0B45" wp14:editId="3C1F45D4">
            <wp:simplePos x="0" y="0"/>
            <wp:positionH relativeFrom="margin">
              <wp:align>right</wp:align>
            </wp:positionH>
            <wp:positionV relativeFrom="paragraph">
              <wp:posOffset>-138824</wp:posOffset>
            </wp:positionV>
            <wp:extent cx="6351270" cy="8362315"/>
            <wp:effectExtent l="0" t="0" r="0" b="0"/>
            <wp:wrapNone/>
            <wp:docPr id="496" name="Imagen 49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Diagrama&#10;&#10;Descripción generada automáticamente con confianza media"/>
                    <pic:cNvPicPr/>
                  </pic:nvPicPr>
                  <pic:blipFill>
                    <a:blip r:embed="rId142">
                      <a:extLst>
                        <a:ext uri="{28A0092B-C50C-407E-A947-70E740481C1C}">
                          <a14:useLocalDpi xmlns:a14="http://schemas.microsoft.com/office/drawing/2010/main" val="0"/>
                        </a:ext>
                      </a:extLst>
                    </a:blip>
                    <a:stretch>
                      <a:fillRect/>
                    </a:stretch>
                  </pic:blipFill>
                  <pic:spPr>
                    <a:xfrm>
                      <a:off x="0" y="0"/>
                      <a:ext cx="6351270" cy="8362315"/>
                    </a:xfrm>
                    <a:prstGeom prst="rect">
                      <a:avLst/>
                    </a:prstGeom>
                  </pic:spPr>
                </pic:pic>
              </a:graphicData>
            </a:graphic>
            <wp14:sizeRelV relativeFrom="margin">
              <wp14:pctHeight>0</wp14:pctHeight>
            </wp14:sizeRelV>
          </wp:anchor>
        </w:drawing>
      </w:r>
    </w:p>
    <w:p w14:paraId="526DE8F8" w14:textId="742E1842" w:rsidR="00D51690" w:rsidRPr="005D257C" w:rsidRDefault="00D51690" w:rsidP="00436F23">
      <w:pPr>
        <w:rPr>
          <w:color w:val="000000" w:themeColor="text1"/>
          <w:sz w:val="22"/>
        </w:rPr>
      </w:pPr>
    </w:p>
    <w:p w14:paraId="5D8F622F" w14:textId="340440AC" w:rsidR="00D51690" w:rsidRPr="005D257C" w:rsidRDefault="00D51690" w:rsidP="00436F23">
      <w:pPr>
        <w:rPr>
          <w:color w:val="000000" w:themeColor="text1"/>
          <w:sz w:val="22"/>
        </w:rPr>
      </w:pPr>
    </w:p>
    <w:p w14:paraId="60B69B16" w14:textId="1FF3BF07" w:rsidR="00D51690" w:rsidRPr="005D257C" w:rsidRDefault="00D51690" w:rsidP="00436F23">
      <w:pPr>
        <w:rPr>
          <w:color w:val="000000" w:themeColor="text1"/>
          <w:sz w:val="22"/>
        </w:rPr>
      </w:pPr>
    </w:p>
    <w:p w14:paraId="5868780D" w14:textId="3129F6F5" w:rsidR="00D51690" w:rsidRPr="005D257C" w:rsidRDefault="00D51690" w:rsidP="00436F23">
      <w:pPr>
        <w:rPr>
          <w:color w:val="000000" w:themeColor="text1"/>
          <w:sz w:val="22"/>
        </w:rPr>
      </w:pPr>
    </w:p>
    <w:p w14:paraId="3AD27B7E" w14:textId="798C7F0F" w:rsidR="00D51690" w:rsidRPr="005D257C" w:rsidRDefault="00D51690" w:rsidP="00436F23">
      <w:pPr>
        <w:rPr>
          <w:color w:val="000000" w:themeColor="text1"/>
          <w:sz w:val="22"/>
        </w:rPr>
      </w:pPr>
    </w:p>
    <w:p w14:paraId="37D85269" w14:textId="508EDC06" w:rsidR="00D51690" w:rsidRPr="005D257C" w:rsidRDefault="00D51690" w:rsidP="00436F23">
      <w:pPr>
        <w:rPr>
          <w:color w:val="000000" w:themeColor="text1"/>
          <w:sz w:val="22"/>
        </w:rPr>
      </w:pPr>
    </w:p>
    <w:p w14:paraId="00DE647C" w14:textId="7FA201B1" w:rsidR="00D51690" w:rsidRPr="005D257C" w:rsidRDefault="00D51690" w:rsidP="00436F23">
      <w:pPr>
        <w:rPr>
          <w:color w:val="000000" w:themeColor="text1"/>
          <w:sz w:val="22"/>
        </w:rPr>
      </w:pPr>
    </w:p>
    <w:p w14:paraId="6EC19075" w14:textId="600EC511" w:rsidR="00D51690" w:rsidRPr="005D257C" w:rsidRDefault="00D51690" w:rsidP="00436F23">
      <w:pPr>
        <w:rPr>
          <w:color w:val="000000" w:themeColor="text1"/>
          <w:sz w:val="22"/>
        </w:rPr>
      </w:pPr>
    </w:p>
    <w:p w14:paraId="12CFC72D" w14:textId="0E27F11E" w:rsidR="00D51690" w:rsidRPr="005D257C" w:rsidRDefault="00D51690" w:rsidP="00436F23">
      <w:pPr>
        <w:rPr>
          <w:color w:val="000000" w:themeColor="text1"/>
          <w:sz w:val="22"/>
        </w:rPr>
      </w:pPr>
    </w:p>
    <w:p w14:paraId="4818D34D" w14:textId="256B025D" w:rsidR="00D51690" w:rsidRPr="005D257C" w:rsidRDefault="00D51690" w:rsidP="00436F23">
      <w:pPr>
        <w:rPr>
          <w:color w:val="000000" w:themeColor="text1"/>
          <w:sz w:val="22"/>
        </w:rPr>
      </w:pPr>
    </w:p>
    <w:p w14:paraId="7B6F1586" w14:textId="3B963055" w:rsidR="00D51690" w:rsidRPr="005D257C" w:rsidRDefault="00D51690" w:rsidP="00436F23">
      <w:pPr>
        <w:rPr>
          <w:color w:val="000000" w:themeColor="text1"/>
          <w:sz w:val="22"/>
        </w:rPr>
      </w:pPr>
    </w:p>
    <w:p w14:paraId="6F99ACBD" w14:textId="77777777" w:rsidR="00D51690" w:rsidRPr="005D257C" w:rsidRDefault="00D51690" w:rsidP="00436F23">
      <w:pPr>
        <w:rPr>
          <w:color w:val="000000" w:themeColor="text1"/>
          <w:sz w:val="22"/>
        </w:rPr>
      </w:pPr>
    </w:p>
    <w:p w14:paraId="7584C0A0" w14:textId="68DB2C52" w:rsidR="00D51690" w:rsidRPr="005D257C" w:rsidRDefault="00D51690" w:rsidP="00436F23">
      <w:pPr>
        <w:rPr>
          <w:color w:val="000000" w:themeColor="text1"/>
          <w:sz w:val="22"/>
        </w:rPr>
      </w:pPr>
    </w:p>
    <w:p w14:paraId="00DE9E9C" w14:textId="2780F6BE" w:rsidR="00D51690" w:rsidRPr="005D257C" w:rsidRDefault="00D51690" w:rsidP="00436F23">
      <w:pPr>
        <w:rPr>
          <w:color w:val="000000" w:themeColor="text1"/>
          <w:sz w:val="22"/>
        </w:rPr>
      </w:pPr>
    </w:p>
    <w:p w14:paraId="77776A1C" w14:textId="11D7C06A" w:rsidR="00D51690" w:rsidRPr="005D257C" w:rsidRDefault="00D51690" w:rsidP="00436F23">
      <w:pPr>
        <w:rPr>
          <w:color w:val="000000" w:themeColor="text1"/>
          <w:sz w:val="22"/>
        </w:rPr>
      </w:pPr>
    </w:p>
    <w:p w14:paraId="3B2EB127" w14:textId="75F827A1" w:rsidR="00D51690" w:rsidRPr="005D257C" w:rsidRDefault="00D51690" w:rsidP="00436F23">
      <w:pPr>
        <w:rPr>
          <w:color w:val="000000" w:themeColor="text1"/>
          <w:sz w:val="22"/>
        </w:rPr>
      </w:pPr>
    </w:p>
    <w:p w14:paraId="094F09A7" w14:textId="4425DC6D" w:rsidR="00D51690" w:rsidRPr="005D257C" w:rsidRDefault="00D51690" w:rsidP="00436F23">
      <w:pPr>
        <w:rPr>
          <w:color w:val="000000" w:themeColor="text1"/>
          <w:sz w:val="22"/>
        </w:rPr>
      </w:pPr>
    </w:p>
    <w:p w14:paraId="3831EF09" w14:textId="7A5B2A47" w:rsidR="00D51690" w:rsidRPr="005D257C" w:rsidRDefault="00D51690" w:rsidP="00436F23">
      <w:pPr>
        <w:rPr>
          <w:color w:val="000000" w:themeColor="text1"/>
          <w:sz w:val="22"/>
        </w:rPr>
      </w:pPr>
    </w:p>
    <w:p w14:paraId="07D1208F" w14:textId="4B4CC28A" w:rsidR="00436F23" w:rsidRPr="005D257C" w:rsidRDefault="00436F23" w:rsidP="00436F23">
      <w:pPr>
        <w:rPr>
          <w:rFonts w:eastAsia="Calibri" w:cs="Times New Roman"/>
          <w:color w:val="000000"/>
          <w:sz w:val="22"/>
          <w:szCs w:val="22"/>
        </w:rPr>
      </w:pPr>
    </w:p>
    <w:p w14:paraId="32852DEE" w14:textId="3ED54249" w:rsidR="00436F23" w:rsidRPr="005D257C" w:rsidRDefault="00436F23" w:rsidP="001D36C8">
      <w:pPr>
        <w:spacing w:before="240" w:after="120"/>
        <w:ind w:left="709"/>
        <w:rPr>
          <w:rFonts w:eastAsia="Calibri" w:cs="Times New Roman"/>
          <w:color w:val="000000"/>
          <w:sz w:val="22"/>
          <w:szCs w:val="22"/>
        </w:rPr>
      </w:pPr>
    </w:p>
    <w:p w14:paraId="3F252421" w14:textId="41221366" w:rsidR="00436F23" w:rsidRPr="005D257C" w:rsidRDefault="00436F23" w:rsidP="001D36C8">
      <w:pPr>
        <w:spacing w:before="240" w:after="120"/>
        <w:ind w:left="709"/>
        <w:rPr>
          <w:rFonts w:eastAsia="Calibri" w:cs="Times New Roman"/>
          <w:color w:val="000000"/>
          <w:sz w:val="22"/>
          <w:szCs w:val="22"/>
        </w:rPr>
      </w:pPr>
    </w:p>
    <w:p w14:paraId="29AEF03A" w14:textId="1A7157C9" w:rsidR="00715D37" w:rsidRPr="005D257C" w:rsidRDefault="00715D37" w:rsidP="005426CA">
      <w:pPr>
        <w:rPr>
          <w:color w:val="FF0000"/>
        </w:rPr>
      </w:pPr>
    </w:p>
    <w:p w14:paraId="3742A508" w14:textId="7E1B5F5C" w:rsidR="00715D37" w:rsidRPr="005D257C" w:rsidRDefault="00715D37" w:rsidP="001C7D60">
      <w:pPr>
        <w:jc w:val="center"/>
        <w:rPr>
          <w:color w:val="FF0000"/>
        </w:rPr>
      </w:pPr>
    </w:p>
    <w:p w14:paraId="71C83B29" w14:textId="77777777" w:rsidR="00594022" w:rsidRPr="005D257C" w:rsidRDefault="00594022" w:rsidP="001C7D60">
      <w:pPr>
        <w:jc w:val="center"/>
        <w:rPr>
          <w:color w:val="FF0000"/>
        </w:rPr>
      </w:pPr>
    </w:p>
    <w:p w14:paraId="12C1F415" w14:textId="18D1FAAC" w:rsidR="00B132E1" w:rsidRPr="005D257C" w:rsidRDefault="00B132E1" w:rsidP="004F126F">
      <w:pPr>
        <w:rPr>
          <w:color w:val="FF0000"/>
        </w:rPr>
      </w:pPr>
    </w:p>
    <w:p w14:paraId="35BD8ABE" w14:textId="5F64F64B" w:rsidR="00B132E1" w:rsidRPr="005D257C" w:rsidRDefault="00B132E1" w:rsidP="001C7D60">
      <w:pPr>
        <w:jc w:val="center"/>
        <w:rPr>
          <w:color w:val="FF0000"/>
        </w:rPr>
      </w:pPr>
    </w:p>
    <w:p w14:paraId="43806EF1" w14:textId="77777777" w:rsidR="00B132E1" w:rsidRPr="005D257C" w:rsidRDefault="00B132E1" w:rsidP="001C7D60">
      <w:pPr>
        <w:jc w:val="center"/>
        <w:rPr>
          <w:color w:val="FF0000"/>
        </w:rPr>
      </w:pPr>
    </w:p>
    <w:p w14:paraId="312CFE2D" w14:textId="77777777" w:rsidR="00B132E1" w:rsidRPr="005D257C" w:rsidRDefault="00B132E1" w:rsidP="001C7D60">
      <w:pPr>
        <w:jc w:val="center"/>
        <w:rPr>
          <w:color w:val="FF0000"/>
        </w:rPr>
      </w:pPr>
    </w:p>
    <w:p w14:paraId="261FCA08" w14:textId="77777777" w:rsidR="00B132E1" w:rsidRPr="005D257C" w:rsidRDefault="00B132E1" w:rsidP="001C7D60">
      <w:pPr>
        <w:jc w:val="center"/>
        <w:rPr>
          <w:color w:val="FF0000"/>
        </w:rPr>
      </w:pPr>
    </w:p>
    <w:p w14:paraId="477AEA2C" w14:textId="6D091FE3" w:rsidR="00A17C58" w:rsidRPr="005D257C" w:rsidRDefault="00A1633A" w:rsidP="00A1633A">
      <w:pPr>
        <w:jc w:val="center"/>
        <w:rPr>
          <w:color w:val="FF0000"/>
        </w:rPr>
      </w:pPr>
      <w:r w:rsidRPr="005D257C">
        <w:rPr>
          <w:noProof/>
          <w:lang w:val="es-MX" w:eastAsia="es-MX"/>
        </w:rPr>
        <w:drawing>
          <wp:inline distT="0" distB="0" distL="0" distR="0" wp14:anchorId="12194A71" wp14:editId="28C1D922">
            <wp:extent cx="6000750" cy="2226310"/>
            <wp:effectExtent l="0" t="0" r="0" b="2540"/>
            <wp:docPr id="74557983" name="Imagen 7455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39196" cy="2277674"/>
                    </a:xfrm>
                    <a:prstGeom prst="rect">
                      <a:avLst/>
                    </a:prstGeom>
                    <a:noFill/>
                    <a:ln>
                      <a:noFill/>
                    </a:ln>
                  </pic:spPr>
                </pic:pic>
              </a:graphicData>
            </a:graphic>
          </wp:inline>
        </w:drawing>
      </w:r>
    </w:p>
    <w:p w14:paraId="30CFDABC" w14:textId="3B8E317D" w:rsidR="009A7B25" w:rsidRPr="005D257C" w:rsidRDefault="009A7B25" w:rsidP="00A30F65">
      <w:pPr>
        <w:rPr>
          <w:noProof/>
          <w:shd w:val="clear" w:color="auto" w:fill="92D050"/>
          <w:lang w:val="es-MX" w:eastAsia="es-MX"/>
        </w:rPr>
      </w:pPr>
    </w:p>
    <w:p w14:paraId="590D5BCE" w14:textId="77777777" w:rsidR="00A17C58" w:rsidRPr="005D257C" w:rsidRDefault="00A17C58" w:rsidP="00A30F65">
      <w:pPr>
        <w:rPr>
          <w:noProof/>
          <w:shd w:val="clear" w:color="auto" w:fill="92D050"/>
          <w:lang w:val="es-MX" w:eastAsia="es-MX"/>
        </w:rPr>
      </w:pPr>
    </w:p>
    <w:p w14:paraId="674F357C" w14:textId="77777777" w:rsidR="00A17C58" w:rsidRPr="005D257C" w:rsidRDefault="00A17C58" w:rsidP="00A30F65">
      <w:pPr>
        <w:rPr>
          <w:noProof/>
          <w:shd w:val="clear" w:color="auto" w:fill="92D050"/>
          <w:lang w:val="es-MX" w:eastAsia="es-MX"/>
        </w:rPr>
      </w:pPr>
    </w:p>
    <w:p w14:paraId="64C3CB15" w14:textId="77777777" w:rsidR="00A17C58" w:rsidRPr="005D257C" w:rsidRDefault="00A17C58" w:rsidP="00A30F65">
      <w:pPr>
        <w:rPr>
          <w:noProof/>
          <w:shd w:val="clear" w:color="auto" w:fill="92D050"/>
          <w:lang w:val="es-MX" w:eastAsia="es-MX"/>
        </w:rPr>
      </w:pPr>
    </w:p>
    <w:p w14:paraId="4652DA31" w14:textId="77777777" w:rsidR="00A17C58" w:rsidRPr="005D257C" w:rsidRDefault="00A17C58" w:rsidP="00A30F65">
      <w:pPr>
        <w:rPr>
          <w:noProof/>
          <w:shd w:val="clear" w:color="auto" w:fill="92D050"/>
          <w:lang w:val="es-MX" w:eastAsia="es-MX"/>
        </w:rPr>
      </w:pPr>
    </w:p>
    <w:p w14:paraId="7389636A" w14:textId="77777777" w:rsidR="00A17C58" w:rsidRPr="005D257C" w:rsidRDefault="00A17C58" w:rsidP="00A30F65">
      <w:pPr>
        <w:rPr>
          <w:noProof/>
          <w:shd w:val="clear" w:color="auto" w:fill="92D050"/>
          <w:lang w:val="es-MX" w:eastAsia="es-MX"/>
        </w:rPr>
      </w:pPr>
    </w:p>
    <w:p w14:paraId="78B7BCA3" w14:textId="77777777" w:rsidR="00A17C58" w:rsidRPr="005D257C" w:rsidRDefault="00A17C58" w:rsidP="00A30F65">
      <w:pPr>
        <w:rPr>
          <w:noProof/>
          <w:shd w:val="clear" w:color="auto" w:fill="92D050"/>
          <w:lang w:val="es-MX" w:eastAsia="es-MX"/>
        </w:rPr>
      </w:pPr>
    </w:p>
    <w:p w14:paraId="3BCC9F0B" w14:textId="77777777" w:rsidR="00A17C58" w:rsidRPr="005D257C" w:rsidRDefault="00A17C58" w:rsidP="00A30F65">
      <w:pPr>
        <w:rPr>
          <w:noProof/>
          <w:shd w:val="clear" w:color="auto" w:fill="92D050"/>
          <w:lang w:val="es-MX" w:eastAsia="es-MX"/>
        </w:rPr>
      </w:pPr>
    </w:p>
    <w:p w14:paraId="33FE3D24" w14:textId="77777777" w:rsidR="00A17C58" w:rsidRPr="005D257C" w:rsidRDefault="00A17C58" w:rsidP="00A30F65">
      <w:pPr>
        <w:rPr>
          <w:noProof/>
          <w:shd w:val="clear" w:color="auto" w:fill="92D050"/>
          <w:lang w:val="es-MX" w:eastAsia="es-MX"/>
        </w:rPr>
      </w:pPr>
    </w:p>
    <w:p w14:paraId="3B7C673E" w14:textId="77777777" w:rsidR="00A17C58" w:rsidRPr="005D257C" w:rsidRDefault="00A17C58" w:rsidP="00A30F65">
      <w:pPr>
        <w:rPr>
          <w:noProof/>
          <w:shd w:val="clear" w:color="auto" w:fill="92D050"/>
          <w:lang w:val="es-MX" w:eastAsia="es-MX"/>
        </w:rPr>
      </w:pPr>
    </w:p>
    <w:p w14:paraId="2E919535" w14:textId="77777777" w:rsidR="00A17C58" w:rsidRPr="005D257C" w:rsidRDefault="00A17C58" w:rsidP="00A30F65">
      <w:pPr>
        <w:rPr>
          <w:noProof/>
          <w:shd w:val="clear" w:color="auto" w:fill="92D050"/>
          <w:lang w:val="es-MX" w:eastAsia="es-MX"/>
        </w:rPr>
      </w:pPr>
    </w:p>
    <w:p w14:paraId="2215EA5F" w14:textId="77777777" w:rsidR="00A17C58" w:rsidRPr="005D257C" w:rsidRDefault="00A17C58" w:rsidP="00A30F65">
      <w:pPr>
        <w:rPr>
          <w:noProof/>
          <w:shd w:val="clear" w:color="auto" w:fill="92D050"/>
          <w:lang w:val="es-MX" w:eastAsia="es-MX"/>
        </w:rPr>
      </w:pPr>
    </w:p>
    <w:p w14:paraId="3DCD095E" w14:textId="77777777" w:rsidR="00A17C58" w:rsidRPr="005D257C" w:rsidRDefault="00A17C58" w:rsidP="00A30F65">
      <w:pPr>
        <w:rPr>
          <w:noProof/>
          <w:shd w:val="clear" w:color="auto" w:fill="92D050"/>
          <w:lang w:val="es-MX" w:eastAsia="es-MX"/>
        </w:rPr>
      </w:pPr>
    </w:p>
    <w:p w14:paraId="7DED203B" w14:textId="77777777" w:rsidR="00A17C58" w:rsidRPr="005D257C" w:rsidRDefault="00A17C58" w:rsidP="00A30F65">
      <w:pPr>
        <w:rPr>
          <w:noProof/>
          <w:shd w:val="clear" w:color="auto" w:fill="92D050"/>
          <w:lang w:val="es-MX" w:eastAsia="es-MX"/>
        </w:rPr>
      </w:pPr>
    </w:p>
    <w:p w14:paraId="0CFA6369" w14:textId="77777777" w:rsidR="00A17C58" w:rsidRPr="005D257C" w:rsidRDefault="00A17C58" w:rsidP="00A30F65">
      <w:pPr>
        <w:rPr>
          <w:noProof/>
          <w:shd w:val="clear" w:color="auto" w:fill="92D050"/>
          <w:lang w:val="es-MX" w:eastAsia="es-MX"/>
        </w:rPr>
      </w:pPr>
    </w:p>
    <w:p w14:paraId="09B0FDCC" w14:textId="77777777" w:rsidR="00A1633A" w:rsidRPr="005D257C" w:rsidRDefault="00A1633A" w:rsidP="00A1633A">
      <w:pPr>
        <w:jc w:val="center"/>
        <w:rPr>
          <w:noProof/>
          <w:shd w:val="clear" w:color="auto" w:fill="92D050"/>
          <w:lang w:val="es-MX" w:eastAsia="es-MX"/>
        </w:rPr>
      </w:pPr>
      <w:r w:rsidRPr="005D257C">
        <w:rPr>
          <w:noProof/>
          <w:lang w:val="es-MX" w:eastAsia="es-MX"/>
        </w:rPr>
        <w:lastRenderedPageBreak/>
        <w:drawing>
          <wp:inline distT="0" distB="0" distL="0" distR="0" wp14:anchorId="5CC881E0" wp14:editId="132B46F1">
            <wp:extent cx="5625101" cy="8250071"/>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37737" cy="8268603"/>
                    </a:xfrm>
                    <a:prstGeom prst="rect">
                      <a:avLst/>
                    </a:prstGeom>
                    <a:noFill/>
                    <a:ln>
                      <a:noFill/>
                    </a:ln>
                  </pic:spPr>
                </pic:pic>
              </a:graphicData>
            </a:graphic>
          </wp:inline>
        </w:drawing>
      </w:r>
    </w:p>
    <w:p w14:paraId="66053148" w14:textId="77777777" w:rsidR="00A1633A" w:rsidRPr="005D257C" w:rsidRDefault="00A1633A" w:rsidP="00A1633A">
      <w:pPr>
        <w:jc w:val="center"/>
        <w:rPr>
          <w:noProof/>
          <w:shd w:val="clear" w:color="auto" w:fill="92D050"/>
          <w:lang w:val="es-MX" w:eastAsia="es-MX"/>
        </w:rPr>
      </w:pPr>
      <w:r w:rsidRPr="005D257C">
        <w:rPr>
          <w:noProof/>
          <w:lang w:val="es-MX" w:eastAsia="es-MX"/>
        </w:rPr>
        <w:lastRenderedPageBreak/>
        <w:drawing>
          <wp:inline distT="0" distB="0" distL="0" distR="0" wp14:anchorId="7E4D59D9" wp14:editId="787CD2EA">
            <wp:extent cx="5674933" cy="8250071"/>
            <wp:effectExtent l="0" t="0" r="254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96040" cy="8280756"/>
                    </a:xfrm>
                    <a:prstGeom prst="rect">
                      <a:avLst/>
                    </a:prstGeom>
                    <a:noFill/>
                    <a:ln>
                      <a:noFill/>
                    </a:ln>
                  </pic:spPr>
                </pic:pic>
              </a:graphicData>
            </a:graphic>
          </wp:inline>
        </w:drawing>
      </w:r>
    </w:p>
    <w:p w14:paraId="70407D81" w14:textId="77777777" w:rsidR="00A1633A" w:rsidRPr="005D257C" w:rsidRDefault="00A1633A" w:rsidP="00A1633A">
      <w:pPr>
        <w:jc w:val="center"/>
        <w:rPr>
          <w:noProof/>
          <w:shd w:val="clear" w:color="auto" w:fill="92D050"/>
          <w:lang w:val="es-MX" w:eastAsia="es-MX"/>
        </w:rPr>
      </w:pPr>
      <w:r w:rsidRPr="005D257C">
        <w:rPr>
          <w:noProof/>
          <w:lang w:val="es-MX" w:eastAsia="es-MX"/>
        </w:rPr>
        <w:lastRenderedPageBreak/>
        <w:drawing>
          <wp:inline distT="0" distB="0" distL="0" distR="0" wp14:anchorId="67B4493A" wp14:editId="2BAFA813">
            <wp:extent cx="5524500" cy="827024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35389" cy="8286541"/>
                    </a:xfrm>
                    <a:prstGeom prst="rect">
                      <a:avLst/>
                    </a:prstGeom>
                    <a:noFill/>
                    <a:ln>
                      <a:noFill/>
                    </a:ln>
                  </pic:spPr>
                </pic:pic>
              </a:graphicData>
            </a:graphic>
          </wp:inline>
        </w:drawing>
      </w:r>
    </w:p>
    <w:p w14:paraId="751BC2B5" w14:textId="77777777" w:rsidR="00A1633A" w:rsidRPr="005D257C" w:rsidRDefault="00A1633A" w:rsidP="00A1633A">
      <w:pPr>
        <w:jc w:val="center"/>
        <w:rPr>
          <w:noProof/>
          <w:shd w:val="clear" w:color="auto" w:fill="92D050"/>
          <w:lang w:val="es-MX" w:eastAsia="es-MX"/>
        </w:rPr>
      </w:pPr>
      <w:r w:rsidRPr="005D257C">
        <w:rPr>
          <w:noProof/>
          <w:lang w:val="es-MX" w:eastAsia="es-MX"/>
        </w:rPr>
        <w:lastRenderedPageBreak/>
        <w:drawing>
          <wp:inline distT="0" distB="0" distL="0" distR="0" wp14:anchorId="2310A263" wp14:editId="50326CE2">
            <wp:extent cx="5130613" cy="8263719"/>
            <wp:effectExtent l="0" t="0" r="0" b="44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49068" cy="8293443"/>
                    </a:xfrm>
                    <a:prstGeom prst="rect">
                      <a:avLst/>
                    </a:prstGeom>
                    <a:noFill/>
                    <a:ln>
                      <a:noFill/>
                    </a:ln>
                  </pic:spPr>
                </pic:pic>
              </a:graphicData>
            </a:graphic>
          </wp:inline>
        </w:drawing>
      </w:r>
    </w:p>
    <w:p w14:paraId="45099BE8" w14:textId="77777777" w:rsidR="00A1633A" w:rsidRPr="005D257C" w:rsidRDefault="00A1633A" w:rsidP="00A1633A">
      <w:pPr>
        <w:jc w:val="center"/>
        <w:rPr>
          <w:noProof/>
          <w:shd w:val="clear" w:color="auto" w:fill="92D050"/>
          <w:lang w:val="es-MX" w:eastAsia="es-MX"/>
        </w:rPr>
      </w:pPr>
      <w:r w:rsidRPr="005D257C">
        <w:rPr>
          <w:noProof/>
          <w:lang w:val="es-MX" w:eastAsia="es-MX"/>
        </w:rPr>
        <w:lastRenderedPageBreak/>
        <w:drawing>
          <wp:inline distT="0" distB="0" distL="0" distR="0" wp14:anchorId="3987E76E" wp14:editId="2DC62BD2">
            <wp:extent cx="5116708" cy="8229600"/>
            <wp:effectExtent l="0" t="0" r="825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133842" cy="8257157"/>
                    </a:xfrm>
                    <a:prstGeom prst="rect">
                      <a:avLst/>
                    </a:prstGeom>
                    <a:noFill/>
                    <a:ln>
                      <a:noFill/>
                    </a:ln>
                  </pic:spPr>
                </pic:pic>
              </a:graphicData>
            </a:graphic>
          </wp:inline>
        </w:drawing>
      </w:r>
    </w:p>
    <w:p w14:paraId="1CAEDA64" w14:textId="77777777" w:rsidR="00A1633A" w:rsidRPr="005D257C" w:rsidRDefault="00A1633A" w:rsidP="00A1633A">
      <w:pPr>
        <w:jc w:val="center"/>
        <w:rPr>
          <w:color w:val="FF0000"/>
        </w:rPr>
      </w:pPr>
      <w:r w:rsidRPr="005D257C">
        <w:rPr>
          <w:noProof/>
          <w:lang w:val="es-MX" w:eastAsia="es-MX"/>
        </w:rPr>
        <w:lastRenderedPageBreak/>
        <w:drawing>
          <wp:inline distT="0" distB="0" distL="0" distR="0" wp14:anchorId="268BEE5C" wp14:editId="6143F572">
            <wp:extent cx="4920018" cy="8345836"/>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934810" cy="8370928"/>
                    </a:xfrm>
                    <a:prstGeom prst="rect">
                      <a:avLst/>
                    </a:prstGeom>
                    <a:noFill/>
                    <a:ln>
                      <a:noFill/>
                    </a:ln>
                  </pic:spPr>
                </pic:pic>
              </a:graphicData>
            </a:graphic>
          </wp:inline>
        </w:drawing>
      </w:r>
    </w:p>
    <w:p w14:paraId="7AFCF043" w14:textId="77777777" w:rsidR="00A1633A" w:rsidRPr="005D257C" w:rsidRDefault="00A1633A" w:rsidP="00A1633A">
      <w:pPr>
        <w:jc w:val="center"/>
        <w:rPr>
          <w:color w:val="FF0000"/>
        </w:rPr>
      </w:pPr>
    </w:p>
    <w:p w14:paraId="549A348C" w14:textId="77777777" w:rsidR="00A1633A" w:rsidRPr="005D257C" w:rsidRDefault="00A1633A" w:rsidP="00A1633A">
      <w:pPr>
        <w:jc w:val="center"/>
        <w:rPr>
          <w:b/>
        </w:rPr>
      </w:pPr>
      <w:r w:rsidRPr="005D257C">
        <w:rPr>
          <w:b/>
        </w:rPr>
        <w:t>Fondo de Aportaciones para la Infraestructura de los Servicios Públicos Municipales (FAEISPUM) 2024.</w:t>
      </w:r>
    </w:p>
    <w:p w14:paraId="3ADEC297" w14:textId="77777777" w:rsidR="00A1633A" w:rsidRPr="005D257C" w:rsidRDefault="00A1633A" w:rsidP="00A1633A">
      <w:pPr>
        <w:rPr>
          <w:sz w:val="22"/>
        </w:rPr>
      </w:pPr>
    </w:p>
    <w:p w14:paraId="0EDBEBA2" w14:textId="77777777" w:rsidR="00A1633A" w:rsidRPr="005D257C" w:rsidRDefault="00A1633A" w:rsidP="00A1633A">
      <w:pPr>
        <w:rPr>
          <w:sz w:val="22"/>
        </w:rPr>
      </w:pPr>
      <w:r w:rsidRPr="005D257C">
        <w:rPr>
          <w:sz w:val="22"/>
        </w:rPr>
        <w:t xml:space="preserve">El Fondo a que se hace referencia tiene recursos ordinarios autorizados de  1 mil 275 millones 243 mil 438 pesos, conforme a lo establecido en el artículo 35 Bis de la Ley de coordinación Fiscal del Estado de Michoacán de Ocampo, así como recursos extraordinarios por 255 millones 48 mil 688 pesos, correspondiente al 1% adicional del Fondo General de Participaciones asignado al Ejecutivo del Estado de Michoacán de Ocampo, conforme a lo establecido en el artículo 60, numera II, del Decreto que contiene el Presupuesto de Egresos del Estado de Michoacán de Ocampo , para el Ejercicio Fiscal 2024. Derivado de lo anterior el importe total es </w:t>
      </w:r>
      <w:r w:rsidRPr="005D257C">
        <w:rPr>
          <w:b/>
          <w:bCs/>
          <w:sz w:val="22"/>
        </w:rPr>
        <w:t>1 mil 530 millones 292 mil 126 pesos.</w:t>
      </w:r>
    </w:p>
    <w:p w14:paraId="25EB51FC" w14:textId="77777777" w:rsidR="00A1633A" w:rsidRPr="005D257C" w:rsidRDefault="00A1633A" w:rsidP="00A1633A">
      <w:pPr>
        <w:rPr>
          <w:sz w:val="22"/>
        </w:rPr>
      </w:pPr>
    </w:p>
    <w:p w14:paraId="4FB509DC" w14:textId="77777777" w:rsidR="00A1633A" w:rsidRPr="005D257C" w:rsidRDefault="00A1633A" w:rsidP="00A1633A">
      <w:pPr>
        <w:rPr>
          <w:sz w:val="22"/>
        </w:rPr>
      </w:pPr>
      <w:r w:rsidRPr="005D257C">
        <w:rPr>
          <w:sz w:val="22"/>
        </w:rPr>
        <w:t>De conformidad al acuerdo que contiene los Lineamientos del Fondo de Aportaciones Estatales para la Infraestructura de los Servicios Públicos Municipales (FAEISPUM) para el Ejercicio Fiscal 2024, en el mes de febrero del año en curso, en la Primera Sesión Ordinaria el Comité Técnico del FAEISPUM autorizo la cartera de Proyectos correspondiente a la ventanilla 1 (uno), aprobando 197 proyectos; beneficiado a 96 Municipios del Estado y 8 consejos, como se detalla a continuación:</w:t>
      </w:r>
    </w:p>
    <w:p w14:paraId="6F482A8A" w14:textId="77777777" w:rsidR="00A1633A" w:rsidRPr="005D257C" w:rsidRDefault="00A1633A" w:rsidP="00A1633A">
      <w:pPr>
        <w:rPr>
          <w:sz w:val="22"/>
        </w:rPr>
      </w:pPr>
    </w:p>
    <w:p w14:paraId="3E94E65F" w14:textId="77777777" w:rsidR="00A1633A" w:rsidRPr="005D257C" w:rsidRDefault="00A1633A" w:rsidP="00A1633A">
      <w:pPr>
        <w:rPr>
          <w:noProof/>
          <w:lang w:val="es-MX" w:eastAsia="es-MX"/>
        </w:rPr>
      </w:pPr>
    </w:p>
    <w:p w14:paraId="71569643" w14:textId="77777777" w:rsidR="00A1633A" w:rsidRPr="005D257C" w:rsidRDefault="00A1633A" w:rsidP="00A1633A">
      <w:pPr>
        <w:rPr>
          <w:noProof/>
          <w:lang w:val="es-MX" w:eastAsia="es-MX"/>
        </w:rPr>
      </w:pPr>
    </w:p>
    <w:p w14:paraId="21CF7AAF" w14:textId="77777777" w:rsidR="00A1633A" w:rsidRPr="005D257C" w:rsidRDefault="00A1633A" w:rsidP="00A1633A">
      <w:pPr>
        <w:rPr>
          <w:noProof/>
          <w:lang w:val="es-MX" w:eastAsia="es-MX"/>
        </w:rPr>
      </w:pPr>
    </w:p>
    <w:p w14:paraId="2FA2463F" w14:textId="77777777" w:rsidR="00A1633A" w:rsidRPr="005D257C" w:rsidRDefault="00A1633A" w:rsidP="00A1633A">
      <w:pPr>
        <w:rPr>
          <w:noProof/>
          <w:lang w:val="es-MX" w:eastAsia="es-MX"/>
        </w:rPr>
      </w:pPr>
    </w:p>
    <w:p w14:paraId="7F6D9AFA" w14:textId="77777777" w:rsidR="00A1633A" w:rsidRPr="005D257C" w:rsidRDefault="00A1633A" w:rsidP="00A1633A">
      <w:pPr>
        <w:rPr>
          <w:noProof/>
          <w:lang w:val="es-MX" w:eastAsia="es-MX"/>
        </w:rPr>
      </w:pPr>
    </w:p>
    <w:p w14:paraId="2ADF5C96" w14:textId="77777777" w:rsidR="00A1633A" w:rsidRPr="005D257C" w:rsidRDefault="00A1633A" w:rsidP="00A1633A">
      <w:pPr>
        <w:rPr>
          <w:noProof/>
          <w:lang w:val="es-MX" w:eastAsia="es-MX"/>
        </w:rPr>
      </w:pPr>
    </w:p>
    <w:p w14:paraId="55EFB265" w14:textId="77777777" w:rsidR="00A1633A" w:rsidRPr="005D257C" w:rsidRDefault="00A1633A" w:rsidP="00A1633A">
      <w:pPr>
        <w:rPr>
          <w:noProof/>
          <w:lang w:val="es-MX" w:eastAsia="es-MX"/>
        </w:rPr>
      </w:pPr>
    </w:p>
    <w:p w14:paraId="679BA69A" w14:textId="77777777" w:rsidR="00A1633A" w:rsidRPr="005D257C" w:rsidRDefault="00A1633A" w:rsidP="00A1633A">
      <w:pPr>
        <w:rPr>
          <w:noProof/>
          <w:lang w:val="es-MX" w:eastAsia="es-MX"/>
        </w:rPr>
      </w:pPr>
    </w:p>
    <w:p w14:paraId="595360F3" w14:textId="77777777" w:rsidR="00A1633A" w:rsidRPr="005D257C" w:rsidRDefault="00A1633A" w:rsidP="00A1633A">
      <w:pPr>
        <w:rPr>
          <w:noProof/>
          <w:lang w:val="es-MX" w:eastAsia="es-MX"/>
        </w:rPr>
      </w:pPr>
    </w:p>
    <w:p w14:paraId="6EBB1F8B" w14:textId="77777777" w:rsidR="00A1633A" w:rsidRPr="005D257C" w:rsidRDefault="00A1633A" w:rsidP="00A1633A">
      <w:pPr>
        <w:rPr>
          <w:sz w:val="22"/>
        </w:rPr>
      </w:pPr>
      <w:r w:rsidRPr="005D257C">
        <w:rPr>
          <w:noProof/>
          <w:lang w:val="es-MX" w:eastAsia="es-MX"/>
        </w:rPr>
        <w:lastRenderedPageBreak/>
        <w:drawing>
          <wp:inline distT="0" distB="0" distL="0" distR="0" wp14:anchorId="072BEED5" wp14:editId="3B7621BE">
            <wp:extent cx="6350759" cy="8229600"/>
            <wp:effectExtent l="0" t="0" r="0" b="0"/>
            <wp:docPr id="973558849" name="Imagen 97355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355516" cy="8235764"/>
                    </a:xfrm>
                    <a:prstGeom prst="rect">
                      <a:avLst/>
                    </a:prstGeom>
                    <a:noFill/>
                    <a:ln>
                      <a:noFill/>
                    </a:ln>
                  </pic:spPr>
                </pic:pic>
              </a:graphicData>
            </a:graphic>
          </wp:inline>
        </w:drawing>
      </w:r>
    </w:p>
    <w:p w14:paraId="1BB60C76" w14:textId="77777777" w:rsidR="00A1633A" w:rsidRPr="005D257C" w:rsidRDefault="00A1633A" w:rsidP="00A1633A">
      <w:pPr>
        <w:rPr>
          <w:sz w:val="22"/>
        </w:rPr>
      </w:pPr>
      <w:r w:rsidRPr="005D257C">
        <w:rPr>
          <w:noProof/>
          <w:lang w:val="es-MX" w:eastAsia="es-MX"/>
        </w:rPr>
        <w:lastRenderedPageBreak/>
        <w:drawing>
          <wp:inline distT="0" distB="0" distL="0" distR="0" wp14:anchorId="3DF950FD" wp14:editId="20A4C105">
            <wp:extent cx="6351074" cy="8273491"/>
            <wp:effectExtent l="0" t="0" r="0" b="0"/>
            <wp:docPr id="973558850" name="Imagen 97355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358294" cy="8282897"/>
                    </a:xfrm>
                    <a:prstGeom prst="rect">
                      <a:avLst/>
                    </a:prstGeom>
                    <a:noFill/>
                    <a:ln>
                      <a:noFill/>
                    </a:ln>
                  </pic:spPr>
                </pic:pic>
              </a:graphicData>
            </a:graphic>
          </wp:inline>
        </w:drawing>
      </w:r>
    </w:p>
    <w:p w14:paraId="3208D32D" w14:textId="77777777" w:rsidR="00A1633A" w:rsidRPr="005D257C" w:rsidRDefault="00A1633A" w:rsidP="00A1633A">
      <w:pPr>
        <w:rPr>
          <w:sz w:val="22"/>
        </w:rPr>
      </w:pPr>
      <w:r w:rsidRPr="005D257C">
        <w:rPr>
          <w:noProof/>
          <w:lang w:val="es-MX" w:eastAsia="es-MX"/>
        </w:rPr>
        <w:lastRenderedPageBreak/>
        <w:drawing>
          <wp:inline distT="0" distB="0" distL="0" distR="0" wp14:anchorId="6B8D9EC0" wp14:editId="331025F6">
            <wp:extent cx="6350710" cy="8273491"/>
            <wp:effectExtent l="0" t="0" r="0" b="0"/>
            <wp:docPr id="973558851" name="Imagen 97355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355356" cy="8279544"/>
                    </a:xfrm>
                    <a:prstGeom prst="rect">
                      <a:avLst/>
                    </a:prstGeom>
                    <a:noFill/>
                    <a:ln>
                      <a:noFill/>
                    </a:ln>
                  </pic:spPr>
                </pic:pic>
              </a:graphicData>
            </a:graphic>
          </wp:inline>
        </w:drawing>
      </w:r>
    </w:p>
    <w:p w14:paraId="179A23B1" w14:textId="77777777" w:rsidR="00A1633A" w:rsidRPr="005D257C" w:rsidRDefault="00A1633A" w:rsidP="00A1633A">
      <w:pPr>
        <w:rPr>
          <w:sz w:val="22"/>
        </w:rPr>
      </w:pPr>
      <w:r w:rsidRPr="005D257C">
        <w:rPr>
          <w:noProof/>
          <w:lang w:val="es-MX" w:eastAsia="es-MX"/>
        </w:rPr>
        <w:lastRenderedPageBreak/>
        <w:drawing>
          <wp:inline distT="0" distB="0" distL="0" distR="0" wp14:anchorId="0D8D0BBD" wp14:editId="7707FC11">
            <wp:extent cx="6351084" cy="8295437"/>
            <wp:effectExtent l="0" t="0" r="0" b="0"/>
            <wp:docPr id="973558852" name="Imagen 97355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358479" cy="8305095"/>
                    </a:xfrm>
                    <a:prstGeom prst="rect">
                      <a:avLst/>
                    </a:prstGeom>
                    <a:noFill/>
                    <a:ln>
                      <a:noFill/>
                    </a:ln>
                  </pic:spPr>
                </pic:pic>
              </a:graphicData>
            </a:graphic>
          </wp:inline>
        </w:drawing>
      </w:r>
    </w:p>
    <w:p w14:paraId="0F57F593" w14:textId="77777777" w:rsidR="00A1633A" w:rsidRPr="005D257C" w:rsidRDefault="00A1633A" w:rsidP="00A1633A">
      <w:pPr>
        <w:rPr>
          <w:sz w:val="22"/>
        </w:rPr>
      </w:pPr>
      <w:r w:rsidRPr="005D257C">
        <w:rPr>
          <w:noProof/>
          <w:lang w:val="es-MX" w:eastAsia="es-MX"/>
        </w:rPr>
        <w:lastRenderedPageBreak/>
        <w:drawing>
          <wp:inline distT="0" distB="0" distL="0" distR="0" wp14:anchorId="085E110A" wp14:editId="1BC05FA9">
            <wp:extent cx="6351090" cy="8258861"/>
            <wp:effectExtent l="0" t="0" r="0" b="0"/>
            <wp:docPr id="973558853" name="Imagen 973558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55493" cy="8264587"/>
                    </a:xfrm>
                    <a:prstGeom prst="rect">
                      <a:avLst/>
                    </a:prstGeom>
                    <a:noFill/>
                    <a:ln>
                      <a:noFill/>
                    </a:ln>
                  </pic:spPr>
                </pic:pic>
              </a:graphicData>
            </a:graphic>
          </wp:inline>
        </w:drawing>
      </w:r>
    </w:p>
    <w:p w14:paraId="3C74CBB0" w14:textId="77777777" w:rsidR="00A1633A" w:rsidRPr="005D257C" w:rsidRDefault="00A1633A" w:rsidP="00A1633A">
      <w:pPr>
        <w:rPr>
          <w:sz w:val="22"/>
        </w:rPr>
      </w:pPr>
      <w:r w:rsidRPr="005D257C">
        <w:rPr>
          <w:noProof/>
          <w:lang w:val="es-MX" w:eastAsia="es-MX"/>
        </w:rPr>
        <w:lastRenderedPageBreak/>
        <w:drawing>
          <wp:inline distT="0" distB="0" distL="0" distR="0" wp14:anchorId="3E22A49F" wp14:editId="52123383">
            <wp:extent cx="6350944" cy="8280806"/>
            <wp:effectExtent l="0" t="0" r="0" b="6350"/>
            <wp:docPr id="973558854" name="Imagen 97355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358967" cy="8291268"/>
                    </a:xfrm>
                    <a:prstGeom prst="rect">
                      <a:avLst/>
                    </a:prstGeom>
                    <a:noFill/>
                    <a:ln>
                      <a:noFill/>
                    </a:ln>
                  </pic:spPr>
                </pic:pic>
              </a:graphicData>
            </a:graphic>
          </wp:inline>
        </w:drawing>
      </w:r>
    </w:p>
    <w:p w14:paraId="67B6FD1F" w14:textId="77777777" w:rsidR="00A1633A" w:rsidRPr="005D257C" w:rsidRDefault="00A1633A" w:rsidP="00A1633A">
      <w:pPr>
        <w:rPr>
          <w:sz w:val="22"/>
        </w:rPr>
      </w:pPr>
      <w:r w:rsidRPr="005D257C">
        <w:rPr>
          <w:noProof/>
          <w:lang w:val="es-MX" w:eastAsia="es-MX"/>
        </w:rPr>
        <w:lastRenderedPageBreak/>
        <w:drawing>
          <wp:inline distT="0" distB="0" distL="0" distR="0" wp14:anchorId="1F4F1AEF" wp14:editId="38C8FD58">
            <wp:extent cx="6350678" cy="8280806"/>
            <wp:effectExtent l="0" t="0" r="0" b="6350"/>
            <wp:docPr id="973558855" name="Imagen 97355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355888" cy="8287599"/>
                    </a:xfrm>
                    <a:prstGeom prst="rect">
                      <a:avLst/>
                    </a:prstGeom>
                    <a:noFill/>
                    <a:ln>
                      <a:noFill/>
                    </a:ln>
                  </pic:spPr>
                </pic:pic>
              </a:graphicData>
            </a:graphic>
          </wp:inline>
        </w:drawing>
      </w:r>
    </w:p>
    <w:p w14:paraId="72197476" w14:textId="77777777" w:rsidR="00A1633A" w:rsidRPr="005D257C" w:rsidRDefault="00A1633A" w:rsidP="00A1633A">
      <w:pPr>
        <w:rPr>
          <w:sz w:val="22"/>
        </w:rPr>
      </w:pPr>
    </w:p>
    <w:p w14:paraId="6E6ABB52" w14:textId="77777777" w:rsidR="00A1633A" w:rsidRPr="005D257C" w:rsidRDefault="00A1633A" w:rsidP="00A1633A">
      <w:pPr>
        <w:jc w:val="left"/>
      </w:pPr>
      <w:r w:rsidRPr="005D257C">
        <w:rPr>
          <w:noProof/>
          <w:lang w:val="es-MX" w:eastAsia="es-MX"/>
        </w:rPr>
        <w:drawing>
          <wp:inline distT="0" distB="0" distL="0" distR="0" wp14:anchorId="11ABED7E" wp14:editId="0BC2AA0F">
            <wp:extent cx="6248400" cy="2115185"/>
            <wp:effectExtent l="0" t="0" r="0" b="0"/>
            <wp:docPr id="195692901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248400" cy="2115185"/>
                    </a:xfrm>
                    <a:prstGeom prst="rect">
                      <a:avLst/>
                    </a:prstGeom>
                    <a:noFill/>
                    <a:ln>
                      <a:noFill/>
                    </a:ln>
                  </pic:spPr>
                </pic:pic>
              </a:graphicData>
            </a:graphic>
          </wp:inline>
        </w:drawing>
      </w:r>
    </w:p>
    <w:p w14:paraId="0FA12570" w14:textId="77777777" w:rsidR="00A1633A" w:rsidRPr="005D257C" w:rsidRDefault="00A1633A" w:rsidP="00A1633A">
      <w:pPr>
        <w:jc w:val="center"/>
      </w:pPr>
    </w:p>
    <w:p w14:paraId="3425FBDA" w14:textId="77777777" w:rsidR="00A1633A" w:rsidRPr="005D257C" w:rsidRDefault="00A1633A" w:rsidP="00A1633A">
      <w:pPr>
        <w:rPr>
          <w:sz w:val="22"/>
        </w:rPr>
      </w:pPr>
      <w:r w:rsidRPr="005D257C">
        <w:rPr>
          <w:sz w:val="22"/>
        </w:rPr>
        <w:t xml:space="preserve">Los municipios de Pátzcuaro y </w:t>
      </w:r>
      <w:proofErr w:type="spellStart"/>
      <w:r w:rsidRPr="005D257C">
        <w:rPr>
          <w:sz w:val="22"/>
        </w:rPr>
        <w:t>Jacona</w:t>
      </w:r>
      <w:proofErr w:type="spellEnd"/>
      <w:r w:rsidRPr="005D257C">
        <w:rPr>
          <w:sz w:val="22"/>
        </w:rPr>
        <w:t xml:space="preserve"> solicitaron mediante oficio la cancelaci</w:t>
      </w:r>
      <w:r w:rsidRPr="005D257C">
        <w:rPr>
          <w:rFonts w:hint="eastAsia"/>
          <w:sz w:val="22"/>
        </w:rPr>
        <w:t>ó</w:t>
      </w:r>
      <w:r w:rsidRPr="005D257C">
        <w:rPr>
          <w:sz w:val="22"/>
        </w:rPr>
        <w:t>n de las obras correspondiente al fondo que se enlistan a continuaci</w:t>
      </w:r>
      <w:r w:rsidRPr="005D257C">
        <w:rPr>
          <w:rFonts w:hint="eastAsia"/>
          <w:sz w:val="22"/>
        </w:rPr>
        <w:t>ó</w:t>
      </w:r>
      <w:r w:rsidRPr="005D257C">
        <w:rPr>
          <w:sz w:val="22"/>
        </w:rPr>
        <w:t>n:</w:t>
      </w:r>
    </w:p>
    <w:p w14:paraId="303B9C95" w14:textId="77777777" w:rsidR="00A1633A" w:rsidRPr="005D257C" w:rsidRDefault="00A1633A" w:rsidP="00A1633A">
      <w:pPr>
        <w:rPr>
          <w:sz w:val="22"/>
        </w:rPr>
      </w:pPr>
    </w:p>
    <w:p w14:paraId="79F2D76B" w14:textId="77777777" w:rsidR="00A1633A" w:rsidRPr="005D257C" w:rsidRDefault="00A1633A" w:rsidP="00A1633A">
      <w:pPr>
        <w:rPr>
          <w:sz w:val="22"/>
        </w:rPr>
      </w:pPr>
      <w:r w:rsidRPr="005D257C">
        <w:rPr>
          <w:sz w:val="22"/>
        </w:rPr>
        <w:t>1) Perforaci</w:t>
      </w:r>
      <w:r w:rsidRPr="005D257C">
        <w:rPr>
          <w:rFonts w:hint="eastAsia"/>
          <w:sz w:val="22"/>
        </w:rPr>
        <w:t>ó</w:t>
      </w:r>
      <w:r w:rsidRPr="005D257C">
        <w:rPr>
          <w:sz w:val="22"/>
        </w:rPr>
        <w:t>n de pozo profundo de agua entubada en la comunidad de los tanques (</w:t>
      </w:r>
      <w:proofErr w:type="spellStart"/>
      <w:r w:rsidRPr="005D257C">
        <w:rPr>
          <w:sz w:val="22"/>
        </w:rPr>
        <w:t>Huipio</w:t>
      </w:r>
      <w:proofErr w:type="spellEnd"/>
      <w:r w:rsidRPr="005D257C">
        <w:rPr>
          <w:sz w:val="22"/>
        </w:rPr>
        <w:t>), Municipio de P</w:t>
      </w:r>
      <w:r w:rsidRPr="005D257C">
        <w:rPr>
          <w:rFonts w:hint="eastAsia"/>
          <w:sz w:val="22"/>
        </w:rPr>
        <w:t>á</w:t>
      </w:r>
      <w:r w:rsidRPr="005D257C">
        <w:rPr>
          <w:sz w:val="22"/>
        </w:rPr>
        <w:t>tzcuaro, Michoacán.</w:t>
      </w:r>
    </w:p>
    <w:p w14:paraId="743F1529" w14:textId="77777777" w:rsidR="00A1633A" w:rsidRPr="005D257C" w:rsidRDefault="00A1633A" w:rsidP="00A1633A">
      <w:pPr>
        <w:rPr>
          <w:sz w:val="22"/>
        </w:rPr>
      </w:pPr>
    </w:p>
    <w:p w14:paraId="331BB850" w14:textId="77777777" w:rsidR="00A1633A" w:rsidRPr="005D257C" w:rsidRDefault="00A1633A" w:rsidP="00A1633A">
      <w:pPr>
        <w:rPr>
          <w:sz w:val="22"/>
        </w:rPr>
      </w:pPr>
      <w:r w:rsidRPr="005D257C">
        <w:rPr>
          <w:sz w:val="22"/>
        </w:rPr>
        <w:t>2) Construcci</w:t>
      </w:r>
      <w:r w:rsidRPr="005D257C">
        <w:rPr>
          <w:rFonts w:hint="eastAsia"/>
          <w:sz w:val="22"/>
        </w:rPr>
        <w:t>ó</w:t>
      </w:r>
      <w:r w:rsidRPr="005D257C">
        <w:rPr>
          <w:sz w:val="22"/>
        </w:rPr>
        <w:t>n de pavimentaci</w:t>
      </w:r>
      <w:r w:rsidRPr="005D257C">
        <w:rPr>
          <w:rFonts w:hint="eastAsia"/>
          <w:sz w:val="22"/>
        </w:rPr>
        <w:t>ó</w:t>
      </w:r>
      <w:r w:rsidRPr="005D257C">
        <w:rPr>
          <w:sz w:val="22"/>
        </w:rPr>
        <w:t>n hidr</w:t>
      </w:r>
      <w:r w:rsidRPr="005D257C">
        <w:rPr>
          <w:rFonts w:hint="eastAsia"/>
          <w:sz w:val="22"/>
        </w:rPr>
        <w:t>á</w:t>
      </w:r>
      <w:r w:rsidRPr="005D257C">
        <w:rPr>
          <w:sz w:val="22"/>
        </w:rPr>
        <w:t>ulica, guarniciones, banquetas y rehabilitaci</w:t>
      </w:r>
      <w:r w:rsidRPr="005D257C">
        <w:rPr>
          <w:rFonts w:hint="eastAsia"/>
          <w:sz w:val="22"/>
        </w:rPr>
        <w:t>ó</w:t>
      </w:r>
      <w:r w:rsidRPr="005D257C">
        <w:rPr>
          <w:sz w:val="22"/>
        </w:rPr>
        <w:t>n de l</w:t>
      </w:r>
      <w:r w:rsidRPr="005D257C">
        <w:rPr>
          <w:rFonts w:hint="eastAsia"/>
          <w:sz w:val="22"/>
        </w:rPr>
        <w:t>í</w:t>
      </w:r>
      <w:r w:rsidRPr="005D257C">
        <w:rPr>
          <w:sz w:val="22"/>
        </w:rPr>
        <w:t>neas de conducci</w:t>
      </w:r>
      <w:r w:rsidRPr="005D257C">
        <w:rPr>
          <w:rFonts w:hint="eastAsia"/>
          <w:sz w:val="22"/>
        </w:rPr>
        <w:t>ó</w:t>
      </w:r>
      <w:r w:rsidRPr="005D257C">
        <w:rPr>
          <w:sz w:val="22"/>
        </w:rPr>
        <w:t xml:space="preserve">n de agua potable y drenaje sanitario de calle Eucalipto entre las calles Las fuentes y </w:t>
      </w:r>
      <w:proofErr w:type="spellStart"/>
      <w:r w:rsidRPr="005D257C">
        <w:rPr>
          <w:sz w:val="22"/>
        </w:rPr>
        <w:t>Orandino</w:t>
      </w:r>
      <w:proofErr w:type="spellEnd"/>
      <w:r w:rsidRPr="005D257C">
        <w:rPr>
          <w:sz w:val="22"/>
        </w:rPr>
        <w:t xml:space="preserve"> en </w:t>
      </w:r>
      <w:proofErr w:type="spellStart"/>
      <w:r w:rsidRPr="005D257C">
        <w:rPr>
          <w:sz w:val="22"/>
        </w:rPr>
        <w:t>Jacona</w:t>
      </w:r>
      <w:proofErr w:type="spellEnd"/>
      <w:r w:rsidRPr="005D257C">
        <w:rPr>
          <w:sz w:val="22"/>
        </w:rPr>
        <w:t xml:space="preserve"> Localidad </w:t>
      </w:r>
      <w:proofErr w:type="spellStart"/>
      <w:r w:rsidRPr="005D257C">
        <w:rPr>
          <w:sz w:val="22"/>
        </w:rPr>
        <w:t>Jacona</w:t>
      </w:r>
      <w:proofErr w:type="spellEnd"/>
      <w:r w:rsidRPr="005D257C">
        <w:rPr>
          <w:sz w:val="22"/>
        </w:rPr>
        <w:t xml:space="preserve"> de Plancarte asentamiento bicentenario de la independencia.</w:t>
      </w:r>
    </w:p>
    <w:p w14:paraId="497A96A0" w14:textId="77777777" w:rsidR="00A1633A" w:rsidRPr="005D257C" w:rsidRDefault="00A1633A" w:rsidP="00A1633A">
      <w:pPr>
        <w:jc w:val="left"/>
      </w:pPr>
    </w:p>
    <w:p w14:paraId="7EF14F7D" w14:textId="77777777" w:rsidR="00A1633A" w:rsidRPr="005D257C" w:rsidRDefault="00A1633A" w:rsidP="00A1633A">
      <w:pPr>
        <w:jc w:val="center"/>
      </w:pPr>
    </w:p>
    <w:p w14:paraId="0A8366AC" w14:textId="77777777" w:rsidR="00A1633A" w:rsidRPr="005D257C" w:rsidRDefault="00A1633A" w:rsidP="00A1633A">
      <w:pPr>
        <w:jc w:val="center"/>
      </w:pPr>
    </w:p>
    <w:p w14:paraId="6E069C7D" w14:textId="77777777" w:rsidR="00A1633A" w:rsidRPr="005D257C" w:rsidRDefault="00A1633A" w:rsidP="00A1633A">
      <w:pPr>
        <w:pageBreakBefore/>
        <w:jc w:val="center"/>
        <w:rPr>
          <w:b/>
        </w:rPr>
      </w:pPr>
      <w:r w:rsidRPr="005D257C">
        <w:rPr>
          <w:b/>
        </w:rPr>
        <w:lastRenderedPageBreak/>
        <w:t>Regularización de Vehículos Usados de Procedencia Extranjera 2023 y 2024.</w:t>
      </w:r>
    </w:p>
    <w:p w14:paraId="0EAE569B" w14:textId="58EFF93B" w:rsidR="00A1633A" w:rsidRPr="005D257C" w:rsidRDefault="00A1633A" w:rsidP="00A1633A">
      <w:pPr>
        <w:ind w:left="113" w:right="113"/>
        <w:rPr>
          <w:sz w:val="22"/>
        </w:rPr>
      </w:pPr>
      <w:r w:rsidRPr="005D257C">
        <w:rPr>
          <w:sz w:val="22"/>
        </w:rPr>
        <w:t>Se radicaron Recursos Federales del Ramo General 23 Provisiones Salariales y Económicas de Pavimentación derivado de los aprovechamientos de la Regularización de Vehículos Usados de Procedencia extranjera 2023</w:t>
      </w:r>
      <w:r w:rsidR="004B4489" w:rsidRPr="005D257C">
        <w:rPr>
          <w:sz w:val="22"/>
        </w:rPr>
        <w:t xml:space="preserve"> y 2024</w:t>
      </w:r>
      <w:r w:rsidRPr="005D257C">
        <w:rPr>
          <w:sz w:val="22"/>
        </w:rPr>
        <w:t xml:space="preserve">, por un importe de </w:t>
      </w:r>
      <w:r w:rsidRPr="005D257C">
        <w:rPr>
          <w:b/>
          <w:bCs/>
          <w:sz w:val="22"/>
        </w:rPr>
        <w:t>151 millones 337 mil 500 pesos</w:t>
      </w:r>
      <w:r w:rsidRPr="005D257C">
        <w:rPr>
          <w:sz w:val="22"/>
        </w:rPr>
        <w:t xml:space="preserve"> de los cuales se autorizaron 185 proyectos a los 106 Municipios como se detalla a continuación:</w:t>
      </w:r>
    </w:p>
    <w:p w14:paraId="513D4110" w14:textId="77777777" w:rsidR="00A1633A" w:rsidRPr="005D257C" w:rsidRDefault="00A1633A" w:rsidP="00A1633A">
      <w:pPr>
        <w:ind w:left="113" w:right="113"/>
        <w:rPr>
          <w:sz w:val="22"/>
        </w:rPr>
      </w:pPr>
    </w:p>
    <w:p w14:paraId="35F5EAF7" w14:textId="77777777" w:rsidR="00A1633A" w:rsidRPr="005D257C" w:rsidRDefault="00A1633A" w:rsidP="00A1633A">
      <w:pPr>
        <w:ind w:left="113" w:right="113"/>
        <w:rPr>
          <w:sz w:val="22"/>
        </w:rPr>
      </w:pPr>
      <w:r w:rsidRPr="005D257C">
        <w:rPr>
          <w:noProof/>
          <w:lang w:val="es-MX" w:eastAsia="es-MX"/>
        </w:rPr>
        <w:lastRenderedPageBreak/>
        <w:drawing>
          <wp:inline distT="0" distB="0" distL="0" distR="0" wp14:anchorId="4602A62A" wp14:editId="6EAD733F">
            <wp:extent cx="6350813" cy="8251546"/>
            <wp:effectExtent l="0" t="0" r="0" b="0"/>
            <wp:docPr id="973558856" name="Imagen 973558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355072" cy="8257080"/>
                    </a:xfrm>
                    <a:prstGeom prst="rect">
                      <a:avLst/>
                    </a:prstGeom>
                    <a:noFill/>
                    <a:ln>
                      <a:noFill/>
                    </a:ln>
                  </pic:spPr>
                </pic:pic>
              </a:graphicData>
            </a:graphic>
          </wp:inline>
        </w:drawing>
      </w:r>
    </w:p>
    <w:p w14:paraId="3643CBA4" w14:textId="77777777" w:rsidR="00A1633A" w:rsidRPr="005D257C" w:rsidRDefault="00A1633A" w:rsidP="00A1633A">
      <w:pPr>
        <w:ind w:left="113" w:right="113"/>
        <w:rPr>
          <w:sz w:val="22"/>
        </w:rPr>
      </w:pPr>
      <w:r w:rsidRPr="005D257C">
        <w:rPr>
          <w:noProof/>
          <w:lang w:val="es-MX" w:eastAsia="es-MX"/>
        </w:rPr>
        <w:lastRenderedPageBreak/>
        <w:drawing>
          <wp:inline distT="0" distB="0" distL="0" distR="0" wp14:anchorId="0F2B1780" wp14:editId="0331344A">
            <wp:extent cx="6350900" cy="8266176"/>
            <wp:effectExtent l="0" t="0" r="0" b="1905"/>
            <wp:docPr id="973558857" name="Imagen 973558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362973" cy="8281890"/>
                    </a:xfrm>
                    <a:prstGeom prst="rect">
                      <a:avLst/>
                    </a:prstGeom>
                    <a:noFill/>
                    <a:ln>
                      <a:noFill/>
                    </a:ln>
                  </pic:spPr>
                </pic:pic>
              </a:graphicData>
            </a:graphic>
          </wp:inline>
        </w:drawing>
      </w:r>
    </w:p>
    <w:p w14:paraId="61E8181C" w14:textId="77777777" w:rsidR="00A1633A" w:rsidRPr="005D257C" w:rsidRDefault="00A1633A" w:rsidP="00A1633A">
      <w:pPr>
        <w:ind w:left="113" w:right="113"/>
        <w:rPr>
          <w:sz w:val="22"/>
        </w:rPr>
      </w:pPr>
    </w:p>
    <w:p w14:paraId="1FF1D998" w14:textId="77777777" w:rsidR="00A1633A" w:rsidRPr="005D257C" w:rsidRDefault="00A1633A" w:rsidP="00A1633A">
      <w:pPr>
        <w:ind w:left="113" w:right="113"/>
        <w:rPr>
          <w:sz w:val="22"/>
        </w:rPr>
      </w:pPr>
      <w:r w:rsidRPr="005D257C">
        <w:rPr>
          <w:noProof/>
          <w:lang w:val="es-MX" w:eastAsia="es-MX"/>
        </w:rPr>
        <w:drawing>
          <wp:inline distT="0" distB="0" distL="0" distR="0" wp14:anchorId="11AFA37F" wp14:editId="1A2003DA">
            <wp:extent cx="6350813" cy="7958937"/>
            <wp:effectExtent l="0" t="0" r="0" b="4445"/>
            <wp:docPr id="973558858" name="Imagen 97355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356399" cy="7965937"/>
                    </a:xfrm>
                    <a:prstGeom prst="rect">
                      <a:avLst/>
                    </a:prstGeom>
                    <a:noFill/>
                    <a:ln>
                      <a:noFill/>
                    </a:ln>
                  </pic:spPr>
                </pic:pic>
              </a:graphicData>
            </a:graphic>
          </wp:inline>
        </w:drawing>
      </w:r>
    </w:p>
    <w:p w14:paraId="1C355385" w14:textId="77777777" w:rsidR="00A1633A" w:rsidRPr="005D257C" w:rsidRDefault="00A1633A" w:rsidP="00A1633A">
      <w:pPr>
        <w:ind w:left="113" w:right="113"/>
        <w:rPr>
          <w:sz w:val="22"/>
        </w:rPr>
      </w:pPr>
      <w:r w:rsidRPr="005D257C">
        <w:rPr>
          <w:noProof/>
          <w:lang w:val="es-MX" w:eastAsia="es-MX"/>
        </w:rPr>
        <w:lastRenderedPageBreak/>
        <w:drawing>
          <wp:inline distT="0" distB="0" distL="0" distR="0" wp14:anchorId="59407BF7" wp14:editId="19E08E4C">
            <wp:extent cx="6350751" cy="8273491"/>
            <wp:effectExtent l="0" t="0" r="0" b="0"/>
            <wp:docPr id="973558860" name="Imagen 973558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56674" cy="8281207"/>
                    </a:xfrm>
                    <a:prstGeom prst="rect">
                      <a:avLst/>
                    </a:prstGeom>
                    <a:noFill/>
                    <a:ln>
                      <a:noFill/>
                    </a:ln>
                  </pic:spPr>
                </pic:pic>
              </a:graphicData>
            </a:graphic>
          </wp:inline>
        </w:drawing>
      </w:r>
    </w:p>
    <w:p w14:paraId="44D1CABE" w14:textId="77777777" w:rsidR="00A1633A" w:rsidRPr="005D257C" w:rsidRDefault="00A1633A" w:rsidP="00A1633A">
      <w:pPr>
        <w:ind w:left="113" w:right="113"/>
        <w:rPr>
          <w:sz w:val="22"/>
        </w:rPr>
      </w:pPr>
      <w:r w:rsidRPr="005D257C">
        <w:rPr>
          <w:noProof/>
          <w:lang w:val="es-MX" w:eastAsia="es-MX"/>
        </w:rPr>
        <w:lastRenderedPageBreak/>
        <w:drawing>
          <wp:inline distT="0" distB="0" distL="0" distR="0" wp14:anchorId="56BFABBC" wp14:editId="122C38FF">
            <wp:extent cx="6350813" cy="8251546"/>
            <wp:effectExtent l="0" t="0" r="0" b="0"/>
            <wp:docPr id="973558861" name="Imagen 973558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357602" cy="8260367"/>
                    </a:xfrm>
                    <a:prstGeom prst="rect">
                      <a:avLst/>
                    </a:prstGeom>
                    <a:noFill/>
                    <a:ln>
                      <a:noFill/>
                    </a:ln>
                  </pic:spPr>
                </pic:pic>
              </a:graphicData>
            </a:graphic>
          </wp:inline>
        </w:drawing>
      </w:r>
    </w:p>
    <w:p w14:paraId="3F5BA20E" w14:textId="77777777" w:rsidR="00A1633A" w:rsidRPr="005D257C" w:rsidRDefault="00A1633A" w:rsidP="00A1633A">
      <w:pPr>
        <w:ind w:left="113" w:right="113"/>
        <w:rPr>
          <w:sz w:val="22"/>
        </w:rPr>
      </w:pPr>
      <w:r w:rsidRPr="005D257C">
        <w:rPr>
          <w:noProof/>
          <w:lang w:val="es-MX" w:eastAsia="es-MX"/>
        </w:rPr>
        <w:lastRenderedPageBreak/>
        <w:drawing>
          <wp:inline distT="0" distB="0" distL="0" distR="0" wp14:anchorId="45933F1E" wp14:editId="3CE92961">
            <wp:extent cx="6350813" cy="8251546"/>
            <wp:effectExtent l="0" t="0" r="0" b="0"/>
            <wp:docPr id="973558862" name="Imagen 97355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54872" cy="8256820"/>
                    </a:xfrm>
                    <a:prstGeom prst="rect">
                      <a:avLst/>
                    </a:prstGeom>
                    <a:noFill/>
                    <a:ln>
                      <a:noFill/>
                    </a:ln>
                  </pic:spPr>
                </pic:pic>
              </a:graphicData>
            </a:graphic>
          </wp:inline>
        </w:drawing>
      </w:r>
    </w:p>
    <w:p w14:paraId="3964D46B" w14:textId="77777777" w:rsidR="00A1633A" w:rsidRPr="005D257C" w:rsidRDefault="00A1633A" w:rsidP="00A1633A">
      <w:pPr>
        <w:ind w:left="113" w:right="113"/>
        <w:rPr>
          <w:sz w:val="22"/>
        </w:rPr>
      </w:pPr>
      <w:r w:rsidRPr="005D257C">
        <w:rPr>
          <w:noProof/>
          <w:lang w:val="es-MX" w:eastAsia="es-MX"/>
        </w:rPr>
        <w:lastRenderedPageBreak/>
        <w:drawing>
          <wp:inline distT="0" distB="0" distL="0" distR="0" wp14:anchorId="57E55304" wp14:editId="13AEA60F">
            <wp:extent cx="6351229" cy="8288122"/>
            <wp:effectExtent l="0" t="0" r="0" b="0"/>
            <wp:docPr id="973558864" name="Imagen 97355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359592" cy="8299035"/>
                    </a:xfrm>
                    <a:prstGeom prst="rect">
                      <a:avLst/>
                    </a:prstGeom>
                    <a:noFill/>
                    <a:ln>
                      <a:noFill/>
                    </a:ln>
                  </pic:spPr>
                </pic:pic>
              </a:graphicData>
            </a:graphic>
          </wp:inline>
        </w:drawing>
      </w:r>
    </w:p>
    <w:p w14:paraId="6C35E4D6" w14:textId="77777777" w:rsidR="00A1633A" w:rsidRPr="005D257C" w:rsidRDefault="00A1633A" w:rsidP="00A1633A">
      <w:pPr>
        <w:ind w:left="113" w:right="113"/>
        <w:rPr>
          <w:sz w:val="22"/>
        </w:rPr>
      </w:pPr>
      <w:r w:rsidRPr="005D257C">
        <w:rPr>
          <w:noProof/>
          <w:lang w:val="es-MX" w:eastAsia="es-MX"/>
        </w:rPr>
        <w:lastRenderedPageBreak/>
        <w:drawing>
          <wp:inline distT="0" distB="0" distL="0" distR="0" wp14:anchorId="2E254C9D" wp14:editId="67F90198">
            <wp:extent cx="6350813" cy="8266176"/>
            <wp:effectExtent l="0" t="0" r="0" b="1905"/>
            <wp:docPr id="973558865" name="Imagen 973558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357466" cy="8274835"/>
                    </a:xfrm>
                    <a:prstGeom prst="rect">
                      <a:avLst/>
                    </a:prstGeom>
                    <a:noFill/>
                    <a:ln>
                      <a:noFill/>
                    </a:ln>
                  </pic:spPr>
                </pic:pic>
              </a:graphicData>
            </a:graphic>
          </wp:inline>
        </w:drawing>
      </w:r>
    </w:p>
    <w:p w14:paraId="6A98C905" w14:textId="77777777" w:rsidR="00A1633A" w:rsidRPr="005D257C" w:rsidRDefault="00A1633A" w:rsidP="00A1633A">
      <w:pPr>
        <w:ind w:left="113" w:right="113"/>
        <w:rPr>
          <w:sz w:val="22"/>
        </w:rPr>
      </w:pPr>
      <w:r w:rsidRPr="005D257C">
        <w:rPr>
          <w:noProof/>
          <w:lang w:val="es-MX" w:eastAsia="es-MX"/>
        </w:rPr>
        <w:lastRenderedPageBreak/>
        <w:drawing>
          <wp:inline distT="0" distB="0" distL="0" distR="0" wp14:anchorId="56BF06E6" wp14:editId="797887DC">
            <wp:extent cx="6350928" cy="8236915"/>
            <wp:effectExtent l="0" t="0" r="0" b="0"/>
            <wp:docPr id="973558866" name="Imagen 97355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357167" cy="8245007"/>
                    </a:xfrm>
                    <a:prstGeom prst="rect">
                      <a:avLst/>
                    </a:prstGeom>
                    <a:noFill/>
                    <a:ln>
                      <a:noFill/>
                    </a:ln>
                  </pic:spPr>
                </pic:pic>
              </a:graphicData>
            </a:graphic>
          </wp:inline>
        </w:drawing>
      </w:r>
    </w:p>
    <w:p w14:paraId="0264B896" w14:textId="77777777" w:rsidR="00A1633A" w:rsidRPr="005D257C" w:rsidRDefault="00A1633A" w:rsidP="00A1633A">
      <w:pPr>
        <w:ind w:left="113" w:right="113"/>
        <w:rPr>
          <w:sz w:val="22"/>
        </w:rPr>
      </w:pPr>
      <w:r w:rsidRPr="005D257C">
        <w:rPr>
          <w:noProof/>
          <w:lang w:val="es-MX" w:eastAsia="es-MX"/>
        </w:rPr>
        <w:lastRenderedPageBreak/>
        <w:drawing>
          <wp:inline distT="0" distB="0" distL="0" distR="0" wp14:anchorId="2000E8C0" wp14:editId="5DEDE1E5">
            <wp:extent cx="6350819" cy="8273491"/>
            <wp:effectExtent l="0" t="0" r="0" b="0"/>
            <wp:docPr id="973558867" name="Imagen 973558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55713" cy="8279867"/>
                    </a:xfrm>
                    <a:prstGeom prst="rect">
                      <a:avLst/>
                    </a:prstGeom>
                    <a:noFill/>
                    <a:ln>
                      <a:noFill/>
                    </a:ln>
                  </pic:spPr>
                </pic:pic>
              </a:graphicData>
            </a:graphic>
          </wp:inline>
        </w:drawing>
      </w:r>
    </w:p>
    <w:p w14:paraId="6D09F7F4" w14:textId="77777777" w:rsidR="00A1633A" w:rsidRPr="005D257C" w:rsidRDefault="00A1633A" w:rsidP="00A1633A">
      <w:pPr>
        <w:ind w:left="113" w:right="113"/>
        <w:rPr>
          <w:sz w:val="22"/>
        </w:rPr>
      </w:pPr>
      <w:r w:rsidRPr="005D257C">
        <w:rPr>
          <w:noProof/>
          <w:lang w:val="es-MX" w:eastAsia="es-MX"/>
        </w:rPr>
        <w:lastRenderedPageBreak/>
        <w:drawing>
          <wp:inline distT="0" distB="0" distL="0" distR="0" wp14:anchorId="09FFE75C" wp14:editId="395B6DBE">
            <wp:extent cx="6351270" cy="5272049"/>
            <wp:effectExtent l="0" t="0" r="0" b="5080"/>
            <wp:docPr id="973558869" name="Imagen 973558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51270" cy="5272049"/>
                    </a:xfrm>
                    <a:prstGeom prst="rect">
                      <a:avLst/>
                    </a:prstGeom>
                    <a:noFill/>
                    <a:ln>
                      <a:noFill/>
                    </a:ln>
                  </pic:spPr>
                </pic:pic>
              </a:graphicData>
            </a:graphic>
          </wp:inline>
        </w:drawing>
      </w:r>
    </w:p>
    <w:p w14:paraId="327A44F4" w14:textId="77777777" w:rsidR="00A1633A" w:rsidRPr="005D257C" w:rsidRDefault="00A1633A" w:rsidP="00A1633A">
      <w:pPr>
        <w:ind w:left="113" w:right="113"/>
        <w:rPr>
          <w:sz w:val="22"/>
        </w:rPr>
      </w:pPr>
    </w:p>
    <w:p w14:paraId="17B4120B" w14:textId="77777777" w:rsidR="00A1633A" w:rsidRPr="005D257C" w:rsidRDefault="00A1633A" w:rsidP="00A1633A">
      <w:pPr>
        <w:ind w:left="113" w:right="113"/>
        <w:rPr>
          <w:sz w:val="22"/>
        </w:rPr>
      </w:pPr>
    </w:p>
    <w:p w14:paraId="7224FBD2" w14:textId="77777777" w:rsidR="00A1633A" w:rsidRPr="005D257C" w:rsidRDefault="00A1633A" w:rsidP="00A1633A">
      <w:pPr>
        <w:ind w:left="113" w:right="113"/>
        <w:rPr>
          <w:sz w:val="22"/>
        </w:rPr>
      </w:pPr>
    </w:p>
    <w:p w14:paraId="0FDDA09A" w14:textId="77777777" w:rsidR="00A1633A" w:rsidRPr="005D257C" w:rsidRDefault="00A1633A" w:rsidP="00A1633A">
      <w:pPr>
        <w:ind w:left="113" w:right="113"/>
        <w:rPr>
          <w:sz w:val="22"/>
        </w:rPr>
      </w:pPr>
    </w:p>
    <w:p w14:paraId="4466EA6B" w14:textId="77777777" w:rsidR="00A1633A" w:rsidRPr="005D257C" w:rsidRDefault="00A1633A" w:rsidP="00A1633A">
      <w:pPr>
        <w:ind w:left="113" w:right="113"/>
        <w:rPr>
          <w:sz w:val="22"/>
        </w:rPr>
      </w:pPr>
    </w:p>
    <w:p w14:paraId="3B3BE6BC" w14:textId="77777777" w:rsidR="00A1633A" w:rsidRPr="005D257C" w:rsidRDefault="00A1633A" w:rsidP="00A1633A">
      <w:pPr>
        <w:ind w:left="113" w:right="113"/>
        <w:rPr>
          <w:sz w:val="22"/>
        </w:rPr>
      </w:pPr>
    </w:p>
    <w:p w14:paraId="040F884D" w14:textId="77777777" w:rsidR="00A1633A" w:rsidRPr="005D257C" w:rsidRDefault="00A1633A" w:rsidP="00A1633A">
      <w:pPr>
        <w:ind w:left="113" w:right="113"/>
        <w:rPr>
          <w:sz w:val="22"/>
        </w:rPr>
      </w:pPr>
    </w:p>
    <w:p w14:paraId="62ECA8D2" w14:textId="77777777" w:rsidR="00A1633A" w:rsidRPr="005D257C" w:rsidRDefault="00A1633A" w:rsidP="00A1633A">
      <w:pPr>
        <w:ind w:left="113" w:right="113"/>
        <w:rPr>
          <w:sz w:val="22"/>
        </w:rPr>
      </w:pPr>
    </w:p>
    <w:p w14:paraId="2C1558A2" w14:textId="77777777" w:rsidR="00A1633A" w:rsidRPr="005D257C" w:rsidRDefault="00A1633A" w:rsidP="00A1633A">
      <w:pPr>
        <w:ind w:left="113" w:right="113"/>
        <w:rPr>
          <w:sz w:val="22"/>
        </w:rPr>
      </w:pPr>
    </w:p>
    <w:p w14:paraId="49F5F83F" w14:textId="77777777" w:rsidR="00A1633A" w:rsidRPr="005D257C" w:rsidRDefault="00A1633A" w:rsidP="00A1633A">
      <w:pPr>
        <w:ind w:left="113" w:right="113"/>
        <w:rPr>
          <w:sz w:val="22"/>
        </w:rPr>
      </w:pPr>
    </w:p>
    <w:p w14:paraId="7C4167F8" w14:textId="77777777" w:rsidR="00A1633A" w:rsidRPr="005D257C" w:rsidRDefault="00A1633A" w:rsidP="00A1633A">
      <w:pPr>
        <w:ind w:left="113" w:right="113"/>
        <w:rPr>
          <w:sz w:val="22"/>
        </w:rPr>
      </w:pPr>
    </w:p>
    <w:p w14:paraId="743E8230" w14:textId="77777777" w:rsidR="00A1633A" w:rsidRPr="005D257C" w:rsidRDefault="00A1633A" w:rsidP="00A1633A">
      <w:pPr>
        <w:ind w:left="113" w:right="113"/>
        <w:rPr>
          <w:sz w:val="22"/>
        </w:rPr>
      </w:pPr>
    </w:p>
    <w:p w14:paraId="1D155743" w14:textId="77777777" w:rsidR="00A1633A" w:rsidRPr="005D257C" w:rsidRDefault="00A1633A" w:rsidP="00A1633A">
      <w:pPr>
        <w:ind w:left="113" w:right="113"/>
        <w:rPr>
          <w:sz w:val="22"/>
        </w:rPr>
      </w:pPr>
      <w:r w:rsidRPr="005D257C">
        <w:rPr>
          <w:noProof/>
          <w:lang w:val="es-MX" w:eastAsia="es-MX"/>
        </w:rPr>
        <w:drawing>
          <wp:inline distT="0" distB="0" distL="0" distR="0" wp14:anchorId="038DEA25" wp14:editId="765C31EE">
            <wp:extent cx="6351270" cy="7015807"/>
            <wp:effectExtent l="0" t="0" r="0" b="0"/>
            <wp:docPr id="973558870" name="Imagen 97355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351270" cy="7015807"/>
                    </a:xfrm>
                    <a:prstGeom prst="rect">
                      <a:avLst/>
                    </a:prstGeom>
                    <a:noFill/>
                    <a:ln>
                      <a:noFill/>
                    </a:ln>
                  </pic:spPr>
                </pic:pic>
              </a:graphicData>
            </a:graphic>
          </wp:inline>
        </w:drawing>
      </w:r>
    </w:p>
    <w:p w14:paraId="56C16780" w14:textId="77777777" w:rsidR="00A1633A" w:rsidRPr="005D257C" w:rsidRDefault="00A1633A" w:rsidP="00A1633A">
      <w:pPr>
        <w:ind w:left="113" w:right="113"/>
        <w:rPr>
          <w:sz w:val="22"/>
        </w:rPr>
      </w:pPr>
    </w:p>
    <w:p w14:paraId="54AC8240" w14:textId="77777777" w:rsidR="00A1633A" w:rsidRPr="005D257C" w:rsidRDefault="00A1633A" w:rsidP="00A1633A">
      <w:pPr>
        <w:ind w:left="113" w:right="113"/>
        <w:rPr>
          <w:sz w:val="22"/>
        </w:rPr>
      </w:pPr>
    </w:p>
    <w:p w14:paraId="790DA88A" w14:textId="77777777" w:rsidR="00A1633A" w:rsidRPr="005D257C" w:rsidRDefault="00A1633A" w:rsidP="00A1633A">
      <w:pPr>
        <w:ind w:left="113" w:right="113"/>
        <w:rPr>
          <w:sz w:val="22"/>
        </w:rPr>
      </w:pPr>
    </w:p>
    <w:p w14:paraId="1C07A76D" w14:textId="77777777" w:rsidR="00A1633A" w:rsidRPr="005D257C" w:rsidRDefault="00A1633A" w:rsidP="00A1633A">
      <w:pPr>
        <w:jc w:val="center"/>
      </w:pPr>
      <w:r w:rsidRPr="005D257C">
        <w:rPr>
          <w:noProof/>
          <w:lang w:val="es-MX" w:eastAsia="es-MX"/>
        </w:rPr>
        <w:lastRenderedPageBreak/>
        <w:drawing>
          <wp:inline distT="0" distB="0" distL="0" distR="0" wp14:anchorId="49F462E8" wp14:editId="3F834A67">
            <wp:extent cx="8252463" cy="5249290"/>
            <wp:effectExtent l="0" t="3175"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8262907" cy="5255933"/>
                    </a:xfrm>
                    <a:prstGeom prst="rect">
                      <a:avLst/>
                    </a:prstGeom>
                    <a:noFill/>
                    <a:ln>
                      <a:noFill/>
                    </a:ln>
                  </pic:spPr>
                </pic:pic>
              </a:graphicData>
            </a:graphic>
          </wp:inline>
        </w:drawing>
      </w:r>
    </w:p>
    <w:p w14:paraId="6CAECCA6" w14:textId="77777777" w:rsidR="00A1633A" w:rsidRPr="005D257C" w:rsidRDefault="00A1633A" w:rsidP="00A1633A">
      <w:pPr>
        <w:jc w:val="center"/>
      </w:pPr>
      <w:r w:rsidRPr="005D257C">
        <w:rPr>
          <w:noProof/>
          <w:lang w:val="es-MX" w:eastAsia="es-MX"/>
        </w:rPr>
        <w:lastRenderedPageBreak/>
        <w:drawing>
          <wp:inline distT="0" distB="0" distL="0" distR="0" wp14:anchorId="2ACA2F61" wp14:editId="29886D8A">
            <wp:extent cx="8304476" cy="5298080"/>
            <wp:effectExtent l="0" t="1905"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rot="16200000">
                      <a:off x="0" y="0"/>
                      <a:ext cx="8319274" cy="5307521"/>
                    </a:xfrm>
                    <a:prstGeom prst="rect">
                      <a:avLst/>
                    </a:prstGeom>
                    <a:noFill/>
                    <a:ln>
                      <a:noFill/>
                    </a:ln>
                  </pic:spPr>
                </pic:pic>
              </a:graphicData>
            </a:graphic>
          </wp:inline>
        </w:drawing>
      </w:r>
    </w:p>
    <w:p w14:paraId="08EDE429" w14:textId="77777777" w:rsidR="00A1633A" w:rsidRPr="005D257C" w:rsidRDefault="00A1633A" w:rsidP="00A1633A">
      <w:pPr>
        <w:jc w:val="center"/>
      </w:pPr>
      <w:r w:rsidRPr="005D257C">
        <w:rPr>
          <w:noProof/>
          <w:lang w:val="es-MX" w:eastAsia="es-MX"/>
        </w:rPr>
        <w:lastRenderedPageBreak/>
        <w:drawing>
          <wp:inline distT="0" distB="0" distL="0" distR="0" wp14:anchorId="71DEFDAE" wp14:editId="12B6DF0B">
            <wp:extent cx="8298791" cy="5906488"/>
            <wp:effectExtent l="0" t="4128" r="3493" b="3492"/>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rot="16200000">
                      <a:off x="0" y="0"/>
                      <a:ext cx="8312234" cy="5916056"/>
                    </a:xfrm>
                    <a:prstGeom prst="rect">
                      <a:avLst/>
                    </a:prstGeom>
                    <a:noFill/>
                    <a:ln>
                      <a:noFill/>
                    </a:ln>
                  </pic:spPr>
                </pic:pic>
              </a:graphicData>
            </a:graphic>
          </wp:inline>
        </w:drawing>
      </w:r>
    </w:p>
    <w:p w14:paraId="2956A315" w14:textId="77777777" w:rsidR="00A1633A" w:rsidRPr="005D257C" w:rsidRDefault="00A1633A" w:rsidP="00A1633A">
      <w:pPr>
        <w:jc w:val="center"/>
      </w:pPr>
      <w:r w:rsidRPr="005D257C">
        <w:rPr>
          <w:noProof/>
          <w:lang w:val="es-MX" w:eastAsia="es-MX"/>
        </w:rPr>
        <w:lastRenderedPageBreak/>
        <w:drawing>
          <wp:inline distT="0" distB="0" distL="0" distR="0" wp14:anchorId="0C9772F4" wp14:editId="2921B8D5">
            <wp:extent cx="8263565" cy="5790770"/>
            <wp:effectExtent l="0" t="1905" r="2540" b="254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rot="16200000">
                      <a:off x="0" y="0"/>
                      <a:ext cx="8286531" cy="5806864"/>
                    </a:xfrm>
                    <a:prstGeom prst="rect">
                      <a:avLst/>
                    </a:prstGeom>
                    <a:noFill/>
                    <a:ln>
                      <a:noFill/>
                    </a:ln>
                  </pic:spPr>
                </pic:pic>
              </a:graphicData>
            </a:graphic>
          </wp:inline>
        </w:drawing>
      </w:r>
    </w:p>
    <w:p w14:paraId="7BBB1A37" w14:textId="77777777" w:rsidR="00A1633A" w:rsidRPr="005D257C" w:rsidRDefault="00A1633A" w:rsidP="00A1633A">
      <w:pPr>
        <w:jc w:val="center"/>
      </w:pPr>
      <w:r w:rsidRPr="005D257C">
        <w:rPr>
          <w:noProof/>
          <w:lang w:val="es-MX" w:eastAsia="es-MX"/>
        </w:rPr>
        <w:lastRenderedPageBreak/>
        <w:drawing>
          <wp:inline distT="0" distB="0" distL="0" distR="0" wp14:anchorId="0DBC9414" wp14:editId="16898ECC">
            <wp:extent cx="5675916" cy="8352430"/>
            <wp:effectExtent l="0" t="0" r="127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84621" cy="8365241"/>
                    </a:xfrm>
                    <a:prstGeom prst="rect">
                      <a:avLst/>
                    </a:prstGeom>
                    <a:noFill/>
                    <a:ln>
                      <a:noFill/>
                    </a:ln>
                  </pic:spPr>
                </pic:pic>
              </a:graphicData>
            </a:graphic>
          </wp:inline>
        </w:drawing>
      </w:r>
    </w:p>
    <w:p w14:paraId="53E9BC05" w14:textId="77777777" w:rsidR="00A1633A" w:rsidRPr="005D257C" w:rsidRDefault="00A1633A" w:rsidP="00A1633A">
      <w:pPr>
        <w:jc w:val="center"/>
        <w:rPr>
          <w:color w:val="FF0000"/>
        </w:rPr>
      </w:pPr>
      <w:r w:rsidRPr="005D257C">
        <w:rPr>
          <w:noProof/>
          <w:lang w:val="es-MX" w:eastAsia="es-MX"/>
        </w:rPr>
        <w:lastRenderedPageBreak/>
        <w:drawing>
          <wp:inline distT="0" distB="0" distL="0" distR="0" wp14:anchorId="3637DF2F" wp14:editId="1879D4F6">
            <wp:extent cx="5681983" cy="8331958"/>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96078" cy="8352626"/>
                    </a:xfrm>
                    <a:prstGeom prst="rect">
                      <a:avLst/>
                    </a:prstGeom>
                    <a:noFill/>
                    <a:ln>
                      <a:noFill/>
                    </a:ln>
                  </pic:spPr>
                </pic:pic>
              </a:graphicData>
            </a:graphic>
          </wp:inline>
        </w:drawing>
      </w:r>
    </w:p>
    <w:p w14:paraId="48DEF863" w14:textId="77777777" w:rsidR="00A1633A" w:rsidRPr="005D257C" w:rsidRDefault="00A1633A" w:rsidP="00A1633A">
      <w:pPr>
        <w:jc w:val="center"/>
        <w:rPr>
          <w:color w:val="FF0000"/>
        </w:rPr>
      </w:pPr>
      <w:r w:rsidRPr="005D257C">
        <w:rPr>
          <w:noProof/>
          <w:lang w:val="es-MX" w:eastAsia="es-MX"/>
        </w:rPr>
        <w:lastRenderedPageBreak/>
        <w:drawing>
          <wp:inline distT="0" distB="0" distL="0" distR="0" wp14:anchorId="14EB8E67" wp14:editId="2BC2BF44">
            <wp:extent cx="5464810" cy="8270543"/>
            <wp:effectExtent l="0" t="0" r="2540" b="0"/>
            <wp:docPr id="1891762696" name="Imagen 189176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76292" cy="8287920"/>
                    </a:xfrm>
                    <a:prstGeom prst="rect">
                      <a:avLst/>
                    </a:prstGeom>
                    <a:noFill/>
                    <a:ln>
                      <a:noFill/>
                    </a:ln>
                  </pic:spPr>
                </pic:pic>
              </a:graphicData>
            </a:graphic>
          </wp:inline>
        </w:drawing>
      </w:r>
    </w:p>
    <w:p w14:paraId="2CEBCF60" w14:textId="77777777" w:rsidR="00A1633A" w:rsidRPr="005D257C" w:rsidRDefault="00A1633A" w:rsidP="00A1633A">
      <w:pPr>
        <w:jc w:val="center"/>
        <w:rPr>
          <w:color w:val="FF0000"/>
        </w:rPr>
      </w:pPr>
      <w:r w:rsidRPr="005D257C">
        <w:rPr>
          <w:noProof/>
          <w:lang w:val="es-MX" w:eastAsia="es-MX"/>
        </w:rPr>
        <w:lastRenderedPageBreak/>
        <w:drawing>
          <wp:inline distT="0" distB="0" distL="0" distR="0" wp14:anchorId="69304FDE" wp14:editId="5B24CC3E">
            <wp:extent cx="6267450" cy="8363200"/>
            <wp:effectExtent l="0" t="0" r="0" b="0"/>
            <wp:docPr id="1891762697" name="Imagen 189176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307456" cy="8416584"/>
                    </a:xfrm>
                    <a:prstGeom prst="rect">
                      <a:avLst/>
                    </a:prstGeom>
                    <a:noFill/>
                    <a:ln>
                      <a:noFill/>
                    </a:ln>
                  </pic:spPr>
                </pic:pic>
              </a:graphicData>
            </a:graphic>
          </wp:inline>
        </w:drawing>
      </w:r>
    </w:p>
    <w:p w14:paraId="6D7F4E72" w14:textId="77777777" w:rsidR="00A1633A" w:rsidRPr="005D257C" w:rsidRDefault="00A1633A" w:rsidP="00A1633A">
      <w:pPr>
        <w:rPr>
          <w:color w:val="FF0000"/>
        </w:rPr>
      </w:pPr>
      <w:r w:rsidRPr="005D257C">
        <w:rPr>
          <w:noProof/>
          <w:color w:val="FF0000"/>
          <w:lang w:val="es-MX" w:eastAsia="es-MX"/>
        </w:rPr>
        <w:lastRenderedPageBreak/>
        <w:drawing>
          <wp:anchor distT="0" distB="0" distL="114300" distR="114300" simplePos="0" relativeHeight="252308992" behindDoc="1" locked="0" layoutInCell="1" allowOverlap="1" wp14:anchorId="0A836150" wp14:editId="6D38E718">
            <wp:simplePos x="0" y="0"/>
            <wp:positionH relativeFrom="margin">
              <wp:align>right</wp:align>
            </wp:positionH>
            <wp:positionV relativeFrom="paragraph">
              <wp:posOffset>96520</wp:posOffset>
            </wp:positionV>
            <wp:extent cx="6351270" cy="8219440"/>
            <wp:effectExtent l="0" t="0" r="0" b="0"/>
            <wp:wrapNone/>
            <wp:docPr id="497" name="Imagen 4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Diagrama&#10;&#10;Descripción generada automáticamente"/>
                    <pic:cNvPicPr/>
                  </pic:nvPicPr>
                  <pic:blipFill>
                    <a:blip r:embed="rId17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7F14A93" w14:textId="77777777" w:rsidR="00A1633A" w:rsidRPr="005D257C" w:rsidRDefault="00A1633A" w:rsidP="00A1633A">
      <w:pPr>
        <w:jc w:val="center"/>
        <w:rPr>
          <w:color w:val="FF0000"/>
        </w:rPr>
      </w:pPr>
    </w:p>
    <w:p w14:paraId="0EC6B742" w14:textId="77777777" w:rsidR="00A1633A" w:rsidRPr="005D257C" w:rsidRDefault="00A1633A" w:rsidP="00A1633A">
      <w:pPr>
        <w:rPr>
          <w:color w:val="FF0000"/>
        </w:rPr>
      </w:pPr>
    </w:p>
    <w:p w14:paraId="787107E2" w14:textId="77777777" w:rsidR="00A1633A" w:rsidRPr="005D257C" w:rsidRDefault="00A1633A" w:rsidP="00A1633A">
      <w:pPr>
        <w:jc w:val="center"/>
        <w:rPr>
          <w:color w:val="FF0000"/>
        </w:rPr>
      </w:pPr>
    </w:p>
    <w:p w14:paraId="2348700D" w14:textId="77777777" w:rsidR="00A1633A" w:rsidRPr="005D257C" w:rsidRDefault="00A1633A" w:rsidP="00A1633A">
      <w:pPr>
        <w:jc w:val="center"/>
        <w:rPr>
          <w:color w:val="FF0000"/>
        </w:rPr>
      </w:pPr>
    </w:p>
    <w:p w14:paraId="2CFF5B72" w14:textId="77777777" w:rsidR="00A1633A" w:rsidRPr="005D257C" w:rsidRDefault="00A1633A" w:rsidP="00A1633A">
      <w:pPr>
        <w:jc w:val="center"/>
        <w:rPr>
          <w:color w:val="FF0000"/>
        </w:rPr>
      </w:pPr>
    </w:p>
    <w:p w14:paraId="5B63EB25" w14:textId="77777777" w:rsidR="00A1633A" w:rsidRPr="005D257C" w:rsidRDefault="00A1633A" w:rsidP="00A1633A">
      <w:pPr>
        <w:jc w:val="center"/>
        <w:rPr>
          <w:color w:val="FF0000"/>
        </w:rPr>
      </w:pPr>
    </w:p>
    <w:p w14:paraId="2340D644" w14:textId="77777777" w:rsidR="00A1633A" w:rsidRPr="005D257C" w:rsidRDefault="00A1633A" w:rsidP="00A1633A">
      <w:pPr>
        <w:jc w:val="center"/>
        <w:rPr>
          <w:color w:val="FF0000"/>
        </w:rPr>
      </w:pPr>
    </w:p>
    <w:p w14:paraId="0968B0CB" w14:textId="77777777" w:rsidR="00A1633A" w:rsidRPr="005D257C" w:rsidRDefault="00A1633A" w:rsidP="00A1633A">
      <w:pPr>
        <w:jc w:val="center"/>
        <w:rPr>
          <w:color w:val="FF0000"/>
        </w:rPr>
      </w:pPr>
    </w:p>
    <w:p w14:paraId="1053172B" w14:textId="77777777" w:rsidR="00A1633A" w:rsidRPr="005D257C" w:rsidRDefault="00A1633A" w:rsidP="00A1633A">
      <w:pPr>
        <w:jc w:val="center"/>
        <w:rPr>
          <w:color w:val="FF0000"/>
        </w:rPr>
      </w:pPr>
    </w:p>
    <w:p w14:paraId="5EAC81AB" w14:textId="77777777" w:rsidR="00A1633A" w:rsidRPr="005D257C" w:rsidRDefault="00A1633A" w:rsidP="00A1633A">
      <w:pPr>
        <w:jc w:val="center"/>
        <w:rPr>
          <w:color w:val="FF0000"/>
        </w:rPr>
      </w:pPr>
    </w:p>
    <w:p w14:paraId="1AF76E0A" w14:textId="77777777" w:rsidR="00A1633A" w:rsidRPr="005D257C" w:rsidRDefault="00A1633A" w:rsidP="00A1633A">
      <w:pPr>
        <w:jc w:val="center"/>
        <w:rPr>
          <w:color w:val="FF0000"/>
        </w:rPr>
      </w:pPr>
    </w:p>
    <w:p w14:paraId="21454535" w14:textId="77777777" w:rsidR="00A1633A" w:rsidRPr="005D257C" w:rsidRDefault="00A1633A" w:rsidP="00A1633A">
      <w:pPr>
        <w:jc w:val="center"/>
        <w:rPr>
          <w:color w:val="FF0000"/>
        </w:rPr>
      </w:pPr>
    </w:p>
    <w:p w14:paraId="797CD858" w14:textId="77777777" w:rsidR="00A1633A" w:rsidRPr="005D257C" w:rsidRDefault="00A1633A" w:rsidP="00A1633A">
      <w:pPr>
        <w:jc w:val="center"/>
        <w:rPr>
          <w:color w:val="FF0000"/>
        </w:rPr>
      </w:pPr>
    </w:p>
    <w:p w14:paraId="45849CDB" w14:textId="77777777" w:rsidR="00A1633A" w:rsidRPr="005D257C" w:rsidRDefault="00A1633A" w:rsidP="00A1633A">
      <w:pPr>
        <w:jc w:val="center"/>
        <w:rPr>
          <w:color w:val="FF0000"/>
        </w:rPr>
      </w:pPr>
    </w:p>
    <w:p w14:paraId="0B826530" w14:textId="77777777" w:rsidR="00A1633A" w:rsidRPr="005D257C" w:rsidRDefault="00A1633A" w:rsidP="00A1633A">
      <w:pPr>
        <w:jc w:val="center"/>
        <w:rPr>
          <w:noProof/>
          <w:lang w:eastAsia="es-MX"/>
        </w:rPr>
      </w:pPr>
    </w:p>
    <w:p w14:paraId="24709DEF" w14:textId="77777777" w:rsidR="00A1633A" w:rsidRPr="005D257C" w:rsidRDefault="00A1633A" w:rsidP="00A1633A">
      <w:pPr>
        <w:jc w:val="center"/>
        <w:rPr>
          <w:noProof/>
          <w:lang w:eastAsia="es-MX"/>
        </w:rPr>
      </w:pPr>
    </w:p>
    <w:p w14:paraId="0F6795D8" w14:textId="77777777" w:rsidR="00A1633A" w:rsidRPr="005D257C" w:rsidRDefault="00A1633A" w:rsidP="00A1633A">
      <w:pPr>
        <w:jc w:val="center"/>
        <w:rPr>
          <w:noProof/>
          <w:lang w:eastAsia="es-MX"/>
        </w:rPr>
      </w:pPr>
    </w:p>
    <w:p w14:paraId="13EC45E8" w14:textId="77777777" w:rsidR="00A1633A" w:rsidRPr="005D257C" w:rsidRDefault="00A1633A" w:rsidP="00A1633A">
      <w:pPr>
        <w:rPr>
          <w:noProof/>
        </w:rPr>
      </w:pPr>
    </w:p>
    <w:p w14:paraId="6A427EDD" w14:textId="77777777" w:rsidR="00A1633A" w:rsidRPr="005D257C" w:rsidRDefault="00A1633A" w:rsidP="00A1633A">
      <w:pPr>
        <w:rPr>
          <w:noProof/>
        </w:rPr>
      </w:pPr>
    </w:p>
    <w:p w14:paraId="1409DD39" w14:textId="77777777" w:rsidR="00A1633A" w:rsidRPr="005D257C" w:rsidRDefault="00A1633A" w:rsidP="00A1633A">
      <w:pPr>
        <w:rPr>
          <w:noProof/>
          <w:lang w:val="es-MX" w:eastAsia="es-MX"/>
        </w:rPr>
      </w:pPr>
    </w:p>
    <w:p w14:paraId="59788DA0" w14:textId="77777777" w:rsidR="00A1633A" w:rsidRPr="005D257C" w:rsidRDefault="00A1633A" w:rsidP="00A1633A">
      <w:pPr>
        <w:rPr>
          <w:noProof/>
          <w:lang w:val="es-MX" w:eastAsia="es-MX"/>
        </w:rPr>
      </w:pPr>
    </w:p>
    <w:p w14:paraId="00DE1CA1" w14:textId="77777777" w:rsidR="00A1633A" w:rsidRPr="005D257C" w:rsidRDefault="00A1633A" w:rsidP="00A1633A">
      <w:pPr>
        <w:rPr>
          <w:noProof/>
          <w:lang w:val="es-MX" w:eastAsia="es-MX"/>
        </w:rPr>
      </w:pPr>
    </w:p>
    <w:p w14:paraId="63FCF65F" w14:textId="77777777" w:rsidR="00A1633A" w:rsidRPr="005D257C" w:rsidRDefault="00A1633A" w:rsidP="00A1633A">
      <w:pPr>
        <w:rPr>
          <w:noProof/>
          <w:lang w:val="es-MX" w:eastAsia="es-MX"/>
        </w:rPr>
      </w:pPr>
    </w:p>
    <w:p w14:paraId="7A8488F4" w14:textId="77777777" w:rsidR="00A1633A" w:rsidRPr="005D257C" w:rsidRDefault="00A1633A" w:rsidP="00A1633A">
      <w:pPr>
        <w:rPr>
          <w:noProof/>
        </w:rPr>
      </w:pPr>
    </w:p>
    <w:p w14:paraId="4986FA44" w14:textId="77777777" w:rsidR="00A1633A" w:rsidRPr="005D257C" w:rsidRDefault="00A1633A" w:rsidP="00A1633A">
      <w:pPr>
        <w:rPr>
          <w:noProof/>
        </w:rPr>
      </w:pPr>
    </w:p>
    <w:p w14:paraId="5A3BE5D5" w14:textId="77777777" w:rsidR="00A1633A" w:rsidRPr="005D257C" w:rsidRDefault="00A1633A" w:rsidP="00A1633A">
      <w:pPr>
        <w:jc w:val="center"/>
        <w:rPr>
          <w:noProof/>
          <w:lang w:eastAsia="es-MX"/>
        </w:rPr>
      </w:pPr>
    </w:p>
    <w:p w14:paraId="46ED0222" w14:textId="77777777" w:rsidR="00A1633A" w:rsidRPr="005D257C" w:rsidRDefault="00A1633A" w:rsidP="00A1633A">
      <w:pPr>
        <w:jc w:val="center"/>
        <w:rPr>
          <w:noProof/>
          <w:lang w:eastAsia="es-MX"/>
        </w:rPr>
      </w:pPr>
    </w:p>
    <w:p w14:paraId="0D779F75" w14:textId="77777777" w:rsidR="00A1633A" w:rsidRPr="005D257C" w:rsidRDefault="00A1633A" w:rsidP="00A1633A">
      <w:pPr>
        <w:jc w:val="center"/>
        <w:rPr>
          <w:noProof/>
          <w:lang w:eastAsia="es-MX"/>
        </w:rPr>
      </w:pPr>
    </w:p>
    <w:p w14:paraId="412CFB75" w14:textId="77777777" w:rsidR="00A1633A" w:rsidRPr="005D257C" w:rsidRDefault="00A1633A" w:rsidP="00A1633A">
      <w:pPr>
        <w:spacing w:line="276" w:lineRule="auto"/>
        <w:jc w:val="center"/>
        <w:rPr>
          <w:b/>
        </w:rPr>
      </w:pPr>
    </w:p>
    <w:p w14:paraId="75B79AEE" w14:textId="77777777" w:rsidR="00A1633A" w:rsidRPr="005D257C" w:rsidRDefault="00A1633A" w:rsidP="00A1633A">
      <w:pPr>
        <w:spacing w:line="276" w:lineRule="auto"/>
        <w:rPr>
          <w:b/>
        </w:rPr>
      </w:pPr>
      <w:r w:rsidRPr="005D257C">
        <w:rPr>
          <w:b/>
          <w:noProof/>
          <w:lang w:val="es-MX" w:eastAsia="es-MX"/>
        </w:rPr>
        <w:drawing>
          <wp:inline distT="0" distB="0" distL="0" distR="0" wp14:anchorId="3B0663ED" wp14:editId="7F345DA0">
            <wp:extent cx="6066155" cy="2792095"/>
            <wp:effectExtent l="0" t="0" r="0" b="8255"/>
            <wp:docPr id="1891762698" name="Imagen 189176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066155" cy="2792095"/>
                    </a:xfrm>
                    <a:prstGeom prst="rect">
                      <a:avLst/>
                    </a:prstGeom>
                    <a:noFill/>
                  </pic:spPr>
                </pic:pic>
              </a:graphicData>
            </a:graphic>
          </wp:inline>
        </w:drawing>
      </w:r>
    </w:p>
    <w:p w14:paraId="1FBF9E17" w14:textId="77777777" w:rsidR="00A1633A" w:rsidRPr="005D257C" w:rsidRDefault="00A1633A" w:rsidP="00A1633A">
      <w:pPr>
        <w:spacing w:line="276" w:lineRule="auto"/>
        <w:rPr>
          <w:b/>
        </w:rPr>
      </w:pPr>
    </w:p>
    <w:p w14:paraId="15209520" w14:textId="77777777" w:rsidR="00A1633A" w:rsidRPr="005D257C" w:rsidRDefault="00A1633A" w:rsidP="00A1633A">
      <w:pPr>
        <w:spacing w:line="276" w:lineRule="auto"/>
        <w:rPr>
          <w:b/>
        </w:rPr>
      </w:pPr>
    </w:p>
    <w:p w14:paraId="1E05AC04" w14:textId="77777777" w:rsidR="00A1633A" w:rsidRPr="005D257C" w:rsidRDefault="00A1633A" w:rsidP="00A1633A">
      <w:pPr>
        <w:spacing w:line="276" w:lineRule="auto"/>
        <w:rPr>
          <w:b/>
        </w:rPr>
      </w:pPr>
    </w:p>
    <w:p w14:paraId="5AA4E28E" w14:textId="77777777" w:rsidR="00A1633A" w:rsidRPr="005D257C" w:rsidRDefault="00A1633A" w:rsidP="00A1633A">
      <w:pPr>
        <w:spacing w:line="276" w:lineRule="auto"/>
        <w:rPr>
          <w:b/>
        </w:rPr>
      </w:pPr>
    </w:p>
    <w:p w14:paraId="029437E8" w14:textId="77777777" w:rsidR="00A1633A" w:rsidRPr="005D257C" w:rsidRDefault="00A1633A" w:rsidP="00A1633A">
      <w:pPr>
        <w:spacing w:line="276" w:lineRule="auto"/>
        <w:rPr>
          <w:b/>
        </w:rPr>
      </w:pPr>
    </w:p>
    <w:p w14:paraId="0B317C5A" w14:textId="77777777" w:rsidR="00A1633A" w:rsidRPr="005D257C" w:rsidRDefault="00A1633A" w:rsidP="00A1633A">
      <w:pPr>
        <w:spacing w:line="276" w:lineRule="auto"/>
        <w:rPr>
          <w:b/>
        </w:rPr>
      </w:pPr>
    </w:p>
    <w:p w14:paraId="047C3D9A" w14:textId="77777777" w:rsidR="00A1633A" w:rsidRPr="005D257C" w:rsidRDefault="00A1633A" w:rsidP="00A1633A">
      <w:pPr>
        <w:spacing w:line="276" w:lineRule="auto"/>
        <w:jc w:val="center"/>
        <w:rPr>
          <w:b/>
        </w:rPr>
      </w:pPr>
    </w:p>
    <w:p w14:paraId="2D53EA32" w14:textId="77777777" w:rsidR="00A1633A" w:rsidRPr="005D257C" w:rsidRDefault="00A1633A" w:rsidP="00A1633A"/>
    <w:p w14:paraId="074C3FA9" w14:textId="77777777" w:rsidR="00A1633A" w:rsidRPr="005D257C" w:rsidRDefault="00A1633A" w:rsidP="00A1633A">
      <w:pPr>
        <w:tabs>
          <w:tab w:val="left" w:pos="5932"/>
        </w:tabs>
      </w:pPr>
      <w:r w:rsidRPr="005D257C">
        <w:tab/>
      </w:r>
    </w:p>
    <w:p w14:paraId="1332EB86" w14:textId="77777777" w:rsidR="00A1633A" w:rsidRPr="005D257C" w:rsidRDefault="00A1633A" w:rsidP="00A1633A">
      <w:pPr>
        <w:tabs>
          <w:tab w:val="left" w:pos="5932"/>
        </w:tabs>
      </w:pPr>
    </w:p>
    <w:p w14:paraId="23821ED7" w14:textId="77777777" w:rsidR="00A1633A" w:rsidRPr="005D257C" w:rsidRDefault="00A1633A" w:rsidP="00A1633A"/>
    <w:p w14:paraId="51E5E98F" w14:textId="77777777" w:rsidR="00A1633A" w:rsidRPr="005D257C" w:rsidRDefault="00A1633A" w:rsidP="00A1633A"/>
    <w:p w14:paraId="7C3DE96A" w14:textId="77777777" w:rsidR="00A1633A" w:rsidRPr="005D257C" w:rsidRDefault="00A1633A" w:rsidP="00A1633A"/>
    <w:p w14:paraId="6E3078DF" w14:textId="77777777" w:rsidR="00A1633A" w:rsidRPr="005D257C" w:rsidRDefault="00A1633A" w:rsidP="00A1633A"/>
    <w:p w14:paraId="5499FC78" w14:textId="77777777" w:rsidR="00A1633A" w:rsidRPr="005D257C" w:rsidRDefault="00A1633A" w:rsidP="00A1633A"/>
    <w:p w14:paraId="3277725E" w14:textId="77777777" w:rsidR="00A1633A" w:rsidRPr="005D257C" w:rsidRDefault="00A1633A" w:rsidP="00A1633A"/>
    <w:p w14:paraId="2B6B53C5" w14:textId="77777777" w:rsidR="00A1633A" w:rsidRPr="005D257C" w:rsidRDefault="00A1633A" w:rsidP="00A1633A"/>
    <w:p w14:paraId="4F797B51" w14:textId="77777777" w:rsidR="00A1633A" w:rsidRPr="005D257C" w:rsidRDefault="00A1633A" w:rsidP="00A1633A"/>
    <w:p w14:paraId="027CA899" w14:textId="77777777" w:rsidR="00A1633A" w:rsidRPr="005D257C" w:rsidRDefault="00A1633A" w:rsidP="00A1633A">
      <w:r w:rsidRPr="005D257C">
        <w:rPr>
          <w:b/>
          <w:noProof/>
          <w:lang w:val="es-MX" w:eastAsia="es-MX"/>
        </w:rPr>
        <w:lastRenderedPageBreak/>
        <w:drawing>
          <wp:anchor distT="0" distB="0" distL="114300" distR="114300" simplePos="0" relativeHeight="252317184" behindDoc="1" locked="0" layoutInCell="1" allowOverlap="1" wp14:anchorId="16F8BDDC" wp14:editId="5F9868C7">
            <wp:simplePos x="0" y="0"/>
            <wp:positionH relativeFrom="page">
              <wp:align>center</wp:align>
            </wp:positionH>
            <wp:positionV relativeFrom="paragraph">
              <wp:posOffset>-72229</wp:posOffset>
            </wp:positionV>
            <wp:extent cx="6351270" cy="8219440"/>
            <wp:effectExtent l="0" t="0" r="0" b="0"/>
            <wp:wrapNone/>
            <wp:docPr id="498" name="Imagen 49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Diagrama&#10;&#10;Descripción generada automáticamente con confianza media"/>
                    <pic:cNvPicPr/>
                  </pic:nvPicPr>
                  <pic:blipFill>
                    <a:blip r:embed="rId18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35CA4B7" w14:textId="77777777" w:rsidR="00A1633A" w:rsidRPr="005D257C" w:rsidRDefault="00A1633A" w:rsidP="00A1633A"/>
    <w:p w14:paraId="1427BDA1" w14:textId="77777777" w:rsidR="00A1633A" w:rsidRPr="005D257C" w:rsidRDefault="00A1633A" w:rsidP="00A1633A"/>
    <w:p w14:paraId="53A275FC" w14:textId="77777777" w:rsidR="00A1633A" w:rsidRPr="005D257C" w:rsidRDefault="00A1633A" w:rsidP="00A1633A">
      <w:pPr>
        <w:jc w:val="center"/>
      </w:pPr>
    </w:p>
    <w:p w14:paraId="1A953175" w14:textId="77777777" w:rsidR="00A1633A" w:rsidRPr="005D257C" w:rsidRDefault="00A1633A" w:rsidP="00A1633A">
      <w:pPr>
        <w:rPr>
          <w:noProof/>
          <w:lang w:eastAsia="es-MX"/>
        </w:rPr>
      </w:pPr>
    </w:p>
    <w:p w14:paraId="68971CAF" w14:textId="77777777" w:rsidR="00A1633A" w:rsidRPr="005D257C" w:rsidRDefault="00A1633A" w:rsidP="00A1633A">
      <w:pPr>
        <w:rPr>
          <w:noProof/>
          <w:lang w:eastAsia="es-MX"/>
        </w:rPr>
      </w:pPr>
    </w:p>
    <w:p w14:paraId="083454D9" w14:textId="77777777" w:rsidR="00A1633A" w:rsidRPr="005D257C" w:rsidRDefault="00A1633A" w:rsidP="00A1633A">
      <w:pPr>
        <w:rPr>
          <w:noProof/>
          <w:lang w:eastAsia="es-MX"/>
        </w:rPr>
      </w:pPr>
    </w:p>
    <w:p w14:paraId="5AA7B231" w14:textId="77777777" w:rsidR="00A1633A" w:rsidRPr="005D257C" w:rsidRDefault="00A1633A" w:rsidP="00A1633A">
      <w:pPr>
        <w:rPr>
          <w:noProof/>
          <w:lang w:eastAsia="es-MX"/>
        </w:rPr>
      </w:pPr>
    </w:p>
    <w:p w14:paraId="6E6BE5D4" w14:textId="77777777" w:rsidR="00A1633A" w:rsidRPr="005D257C" w:rsidRDefault="00A1633A" w:rsidP="00A1633A">
      <w:pPr>
        <w:rPr>
          <w:noProof/>
          <w:lang w:eastAsia="es-MX"/>
        </w:rPr>
      </w:pPr>
    </w:p>
    <w:p w14:paraId="3C5CE2AA" w14:textId="77777777" w:rsidR="00A1633A" w:rsidRPr="005D257C" w:rsidRDefault="00A1633A" w:rsidP="00A1633A">
      <w:pPr>
        <w:rPr>
          <w:noProof/>
          <w:lang w:eastAsia="es-MX"/>
        </w:rPr>
      </w:pPr>
    </w:p>
    <w:p w14:paraId="527055EB" w14:textId="77777777" w:rsidR="00A1633A" w:rsidRPr="005D257C" w:rsidRDefault="00A1633A" w:rsidP="00A1633A">
      <w:pPr>
        <w:rPr>
          <w:noProof/>
          <w:lang w:eastAsia="es-MX"/>
        </w:rPr>
      </w:pPr>
    </w:p>
    <w:p w14:paraId="3A9D011F" w14:textId="77777777" w:rsidR="00A1633A" w:rsidRPr="005D257C" w:rsidRDefault="00A1633A" w:rsidP="00A1633A">
      <w:pPr>
        <w:rPr>
          <w:noProof/>
          <w:lang w:eastAsia="es-MX"/>
        </w:rPr>
      </w:pPr>
    </w:p>
    <w:p w14:paraId="3440D98E" w14:textId="77777777" w:rsidR="00A1633A" w:rsidRPr="005D257C" w:rsidRDefault="00A1633A" w:rsidP="00A1633A">
      <w:pPr>
        <w:rPr>
          <w:noProof/>
          <w:lang w:eastAsia="es-MX"/>
        </w:rPr>
      </w:pPr>
    </w:p>
    <w:p w14:paraId="36E6E784" w14:textId="77777777" w:rsidR="00A1633A" w:rsidRPr="005D257C" w:rsidRDefault="00A1633A" w:rsidP="00A1633A">
      <w:pPr>
        <w:rPr>
          <w:color w:val="864A04" w:themeColor="accent2" w:themeShade="80"/>
        </w:rPr>
      </w:pPr>
    </w:p>
    <w:p w14:paraId="534C7F01" w14:textId="77777777" w:rsidR="00A1633A" w:rsidRPr="005D257C" w:rsidRDefault="00A1633A" w:rsidP="00A1633A">
      <w:pPr>
        <w:rPr>
          <w:color w:val="864A04" w:themeColor="accent2" w:themeShade="80"/>
        </w:rPr>
      </w:pPr>
    </w:p>
    <w:p w14:paraId="38B13137" w14:textId="77777777" w:rsidR="00A1633A" w:rsidRPr="005D257C" w:rsidRDefault="00A1633A" w:rsidP="00A1633A">
      <w:pPr>
        <w:rPr>
          <w:color w:val="864A04" w:themeColor="accent2" w:themeShade="80"/>
        </w:rPr>
      </w:pPr>
    </w:p>
    <w:p w14:paraId="00B9DB62" w14:textId="77777777" w:rsidR="00A1633A" w:rsidRPr="005D257C" w:rsidRDefault="00A1633A" w:rsidP="00A1633A">
      <w:pPr>
        <w:rPr>
          <w:color w:val="864A04" w:themeColor="accent2" w:themeShade="80"/>
        </w:rPr>
      </w:pPr>
    </w:p>
    <w:p w14:paraId="7521EE41" w14:textId="77777777" w:rsidR="00A1633A" w:rsidRPr="005D257C" w:rsidRDefault="00A1633A" w:rsidP="00A1633A">
      <w:pPr>
        <w:rPr>
          <w:color w:val="864A04" w:themeColor="accent2" w:themeShade="80"/>
        </w:rPr>
      </w:pPr>
    </w:p>
    <w:p w14:paraId="31BE2189" w14:textId="77777777" w:rsidR="00A1633A" w:rsidRPr="005D257C" w:rsidRDefault="00A1633A" w:rsidP="00A1633A">
      <w:pPr>
        <w:rPr>
          <w:color w:val="864A04" w:themeColor="accent2" w:themeShade="80"/>
        </w:rPr>
      </w:pPr>
    </w:p>
    <w:p w14:paraId="661955C4" w14:textId="77777777" w:rsidR="00A1633A" w:rsidRPr="005D257C" w:rsidRDefault="00A1633A" w:rsidP="00A1633A">
      <w:pPr>
        <w:rPr>
          <w:color w:val="864A04" w:themeColor="accent2" w:themeShade="80"/>
        </w:rPr>
      </w:pPr>
    </w:p>
    <w:p w14:paraId="74FC279A" w14:textId="77777777" w:rsidR="00A1633A" w:rsidRPr="005D257C" w:rsidRDefault="00A1633A" w:rsidP="00A1633A">
      <w:pPr>
        <w:rPr>
          <w:color w:val="864A04" w:themeColor="accent2" w:themeShade="80"/>
          <w:sz w:val="22"/>
          <w:szCs w:val="22"/>
        </w:rPr>
      </w:pPr>
    </w:p>
    <w:p w14:paraId="08883243" w14:textId="77777777" w:rsidR="00A1633A" w:rsidRPr="005D257C" w:rsidRDefault="00A1633A" w:rsidP="00A1633A">
      <w:pPr>
        <w:rPr>
          <w:color w:val="864A04" w:themeColor="accent2" w:themeShade="80"/>
          <w:sz w:val="22"/>
          <w:szCs w:val="22"/>
        </w:rPr>
      </w:pPr>
    </w:p>
    <w:p w14:paraId="6BFCFCCB" w14:textId="77777777" w:rsidR="00A1633A" w:rsidRPr="005D257C" w:rsidRDefault="00A1633A" w:rsidP="00A1633A">
      <w:pPr>
        <w:rPr>
          <w:color w:val="864A04" w:themeColor="accent2" w:themeShade="80"/>
          <w:sz w:val="22"/>
          <w:szCs w:val="22"/>
        </w:rPr>
      </w:pPr>
    </w:p>
    <w:p w14:paraId="637AEA62" w14:textId="77777777" w:rsidR="00A1633A" w:rsidRPr="005D257C" w:rsidRDefault="00A1633A" w:rsidP="00A1633A">
      <w:pPr>
        <w:spacing w:before="240" w:after="120"/>
        <w:ind w:left="709"/>
        <w:jc w:val="left"/>
        <w:rPr>
          <w:color w:val="864A04" w:themeColor="accent2" w:themeShade="80"/>
          <w:sz w:val="22"/>
          <w:szCs w:val="22"/>
        </w:rPr>
      </w:pPr>
    </w:p>
    <w:p w14:paraId="7D7EAE81" w14:textId="77777777" w:rsidR="00A1633A" w:rsidRPr="005D257C" w:rsidRDefault="00A1633A" w:rsidP="00A1633A">
      <w:pPr>
        <w:spacing w:before="240" w:after="120"/>
        <w:ind w:left="709"/>
        <w:jc w:val="center"/>
        <w:rPr>
          <w:rFonts w:eastAsia="Calibri" w:cs="Times New Roman"/>
          <w:b/>
          <w:color w:val="000000"/>
          <w:sz w:val="22"/>
          <w:szCs w:val="22"/>
        </w:rPr>
      </w:pPr>
    </w:p>
    <w:p w14:paraId="7FF98332" w14:textId="77777777" w:rsidR="00A1633A" w:rsidRPr="005D257C" w:rsidRDefault="00A1633A" w:rsidP="00A1633A">
      <w:pPr>
        <w:spacing w:before="240" w:after="120"/>
        <w:ind w:left="709"/>
        <w:jc w:val="center"/>
        <w:rPr>
          <w:rFonts w:eastAsia="Calibri" w:cs="Times New Roman"/>
          <w:b/>
          <w:color w:val="000000"/>
          <w:sz w:val="22"/>
          <w:szCs w:val="22"/>
        </w:rPr>
      </w:pPr>
    </w:p>
    <w:p w14:paraId="222B0A94" w14:textId="77777777" w:rsidR="00A1633A" w:rsidRPr="005D257C" w:rsidRDefault="00A1633A" w:rsidP="00A1633A">
      <w:pPr>
        <w:spacing w:before="240" w:after="120"/>
        <w:ind w:left="709"/>
        <w:jc w:val="center"/>
        <w:rPr>
          <w:rFonts w:eastAsia="Calibri" w:cs="Times New Roman"/>
          <w:b/>
          <w:color w:val="000000"/>
          <w:sz w:val="22"/>
          <w:szCs w:val="22"/>
        </w:rPr>
      </w:pPr>
    </w:p>
    <w:p w14:paraId="68419B84" w14:textId="77777777" w:rsidR="00A1633A" w:rsidRPr="005D257C" w:rsidRDefault="00A1633A" w:rsidP="00A1633A">
      <w:pPr>
        <w:spacing w:before="240" w:after="120"/>
        <w:ind w:left="709"/>
        <w:jc w:val="center"/>
        <w:rPr>
          <w:rFonts w:eastAsia="Calibri" w:cs="Times New Roman"/>
          <w:b/>
          <w:color w:val="000000"/>
          <w:sz w:val="22"/>
          <w:szCs w:val="22"/>
        </w:rPr>
      </w:pPr>
    </w:p>
    <w:p w14:paraId="37F8094B" w14:textId="77777777" w:rsidR="00A1633A" w:rsidRPr="005D257C" w:rsidRDefault="00A1633A" w:rsidP="00A1633A">
      <w:pPr>
        <w:spacing w:before="240" w:after="120"/>
        <w:ind w:left="142"/>
        <w:jc w:val="center"/>
        <w:rPr>
          <w:rFonts w:eastAsia="Calibri" w:cs="Times New Roman"/>
          <w:b/>
          <w:color w:val="000000"/>
          <w:sz w:val="22"/>
          <w:szCs w:val="22"/>
        </w:rPr>
      </w:pPr>
      <w:r w:rsidRPr="005D257C">
        <w:rPr>
          <w:rFonts w:eastAsia="Calibri" w:cs="Times New Roman"/>
          <w:b/>
          <w:noProof/>
          <w:color w:val="000000"/>
          <w:sz w:val="22"/>
          <w:szCs w:val="22"/>
          <w:lang w:val="es-MX" w:eastAsia="es-MX"/>
        </w:rPr>
        <w:drawing>
          <wp:inline distT="0" distB="0" distL="0" distR="0" wp14:anchorId="74F87B8C" wp14:editId="7BA8A138">
            <wp:extent cx="5858510" cy="2840990"/>
            <wp:effectExtent l="0" t="0" r="8890" b="0"/>
            <wp:docPr id="1891762699" name="Imagen 189176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858510" cy="2840990"/>
                    </a:xfrm>
                    <a:prstGeom prst="rect">
                      <a:avLst/>
                    </a:prstGeom>
                    <a:noFill/>
                  </pic:spPr>
                </pic:pic>
              </a:graphicData>
            </a:graphic>
          </wp:inline>
        </w:drawing>
      </w:r>
    </w:p>
    <w:p w14:paraId="41896321" w14:textId="77777777" w:rsidR="00A1633A" w:rsidRPr="005D257C" w:rsidRDefault="00A1633A" w:rsidP="00A1633A">
      <w:pPr>
        <w:spacing w:before="240" w:after="120"/>
        <w:ind w:left="709"/>
        <w:jc w:val="center"/>
        <w:rPr>
          <w:rFonts w:eastAsia="Calibri" w:cs="Times New Roman"/>
          <w:b/>
          <w:color w:val="000000"/>
          <w:sz w:val="22"/>
          <w:szCs w:val="22"/>
        </w:rPr>
      </w:pPr>
    </w:p>
    <w:p w14:paraId="4EACBD82" w14:textId="77777777" w:rsidR="00A1633A" w:rsidRPr="005D257C" w:rsidRDefault="00A1633A" w:rsidP="00A1633A">
      <w:pPr>
        <w:spacing w:before="240" w:after="120"/>
        <w:ind w:left="709"/>
        <w:jc w:val="center"/>
        <w:rPr>
          <w:rFonts w:eastAsia="Calibri" w:cs="Times New Roman"/>
          <w:b/>
          <w:color w:val="000000"/>
          <w:sz w:val="22"/>
          <w:szCs w:val="22"/>
        </w:rPr>
      </w:pPr>
      <w:r w:rsidRPr="005D257C">
        <w:rPr>
          <w:rFonts w:eastAsia="Calibri" w:cs="Times New Roman"/>
          <w:b/>
          <w:color w:val="000000"/>
          <w:sz w:val="22"/>
          <w:szCs w:val="22"/>
        </w:rPr>
        <w:t>II.6 ESQUEMAS BURSÁTILES Y COBERTURAS FINANCIERAS.</w:t>
      </w:r>
    </w:p>
    <w:p w14:paraId="53EEF9DE" w14:textId="77777777" w:rsidR="00A1633A" w:rsidRPr="005D257C" w:rsidRDefault="00A1633A" w:rsidP="00A1633A">
      <w:pPr>
        <w:spacing w:before="240" w:after="120"/>
        <w:ind w:left="709"/>
        <w:rPr>
          <w:rFonts w:eastAsia="Calibri" w:cs="Times New Roman"/>
          <w:bCs/>
          <w:color w:val="000000"/>
          <w:sz w:val="22"/>
          <w:szCs w:val="22"/>
        </w:rPr>
      </w:pPr>
      <w:r w:rsidRPr="005D257C">
        <w:rPr>
          <w:rFonts w:eastAsia="Calibri" w:cs="Times New Roman"/>
          <w:bCs/>
          <w:color w:val="000000"/>
          <w:sz w:val="22"/>
          <w:szCs w:val="22"/>
        </w:rPr>
        <w:t>En el periodo que se informa, no se cuenta con esquemas bursátiles y coberturas financieras vigentes.</w:t>
      </w:r>
    </w:p>
    <w:p w14:paraId="11F4AB18" w14:textId="77777777" w:rsidR="00A1633A" w:rsidRPr="005D257C" w:rsidRDefault="00A1633A" w:rsidP="00A1633A">
      <w:pPr>
        <w:spacing w:before="240" w:after="120"/>
        <w:ind w:left="709"/>
        <w:jc w:val="center"/>
        <w:rPr>
          <w:rFonts w:eastAsia="Calibri" w:cs="Times New Roman"/>
          <w:b/>
          <w:color w:val="000000"/>
          <w:sz w:val="22"/>
          <w:szCs w:val="22"/>
        </w:rPr>
      </w:pPr>
    </w:p>
    <w:p w14:paraId="72546B57" w14:textId="77777777" w:rsidR="00A1633A" w:rsidRPr="005D257C" w:rsidRDefault="00A1633A" w:rsidP="00A1633A">
      <w:pPr>
        <w:spacing w:before="240" w:after="120"/>
        <w:ind w:left="709"/>
        <w:jc w:val="center"/>
        <w:rPr>
          <w:rFonts w:eastAsia="Calibri" w:cs="Times New Roman"/>
          <w:b/>
          <w:color w:val="000000"/>
          <w:sz w:val="22"/>
          <w:szCs w:val="22"/>
        </w:rPr>
      </w:pPr>
    </w:p>
    <w:p w14:paraId="2BA6EE94" w14:textId="77777777" w:rsidR="00A1633A" w:rsidRPr="005D257C" w:rsidRDefault="00A1633A" w:rsidP="00A1633A">
      <w:pPr>
        <w:spacing w:before="240" w:after="120"/>
        <w:ind w:left="709"/>
        <w:jc w:val="center"/>
        <w:rPr>
          <w:rFonts w:eastAsia="Calibri" w:cs="Times New Roman"/>
          <w:b/>
          <w:color w:val="000000"/>
          <w:sz w:val="22"/>
          <w:szCs w:val="22"/>
        </w:rPr>
      </w:pPr>
    </w:p>
    <w:p w14:paraId="3E1B74EA" w14:textId="77777777" w:rsidR="00A1633A" w:rsidRPr="005D257C" w:rsidRDefault="00A1633A" w:rsidP="00A1633A">
      <w:pPr>
        <w:spacing w:before="240" w:after="120"/>
        <w:ind w:left="709"/>
        <w:jc w:val="center"/>
        <w:rPr>
          <w:rFonts w:eastAsia="Calibri" w:cs="Times New Roman"/>
          <w:b/>
          <w:color w:val="000000"/>
          <w:sz w:val="22"/>
          <w:szCs w:val="22"/>
        </w:rPr>
      </w:pPr>
    </w:p>
    <w:p w14:paraId="3E6103FC" w14:textId="77777777" w:rsidR="00A1633A" w:rsidRPr="005D257C" w:rsidRDefault="00A1633A" w:rsidP="00A1633A">
      <w:pPr>
        <w:spacing w:before="240" w:after="120"/>
        <w:ind w:left="709"/>
        <w:jc w:val="center"/>
        <w:rPr>
          <w:rFonts w:eastAsia="Calibri" w:cs="Times New Roman"/>
          <w:b/>
          <w:color w:val="000000"/>
          <w:sz w:val="22"/>
          <w:szCs w:val="22"/>
        </w:rPr>
      </w:pPr>
    </w:p>
    <w:p w14:paraId="2AE29F42" w14:textId="77777777" w:rsidR="00A1633A" w:rsidRPr="005D257C" w:rsidRDefault="00A1633A" w:rsidP="00A1633A">
      <w:pPr>
        <w:spacing w:before="240" w:after="120"/>
        <w:ind w:left="709"/>
        <w:jc w:val="center"/>
        <w:rPr>
          <w:rFonts w:eastAsia="Calibri" w:cs="Times New Roman"/>
          <w:b/>
          <w:color w:val="000000"/>
          <w:sz w:val="22"/>
          <w:szCs w:val="22"/>
        </w:rPr>
      </w:pPr>
    </w:p>
    <w:p w14:paraId="5304701B" w14:textId="77777777" w:rsidR="00A1633A" w:rsidRPr="005D257C" w:rsidRDefault="00A1633A" w:rsidP="00A1633A">
      <w:pPr>
        <w:rPr>
          <w:color w:val="864A04" w:themeColor="accent2" w:themeShade="80"/>
        </w:rPr>
      </w:pPr>
      <w:bookmarkStart w:id="37" w:name="_Toc480915643"/>
    </w:p>
    <w:p w14:paraId="6C4DA06F" w14:textId="77777777" w:rsidR="00A1633A" w:rsidRPr="005D257C" w:rsidRDefault="00A1633A" w:rsidP="00A1633A">
      <w:pPr>
        <w:rPr>
          <w:color w:val="864A04" w:themeColor="accent2" w:themeShade="80"/>
        </w:rPr>
      </w:pPr>
      <w:r w:rsidRPr="005D257C">
        <w:rPr>
          <w:noProof/>
          <w:color w:val="864A04" w:themeColor="accent2" w:themeShade="80"/>
          <w:lang w:val="es-MX" w:eastAsia="es-MX"/>
        </w:rPr>
        <w:lastRenderedPageBreak/>
        <w:drawing>
          <wp:inline distT="0" distB="0" distL="0" distR="0" wp14:anchorId="0F3DC8D3" wp14:editId="504DF448">
            <wp:extent cx="6351270" cy="8219440"/>
            <wp:effectExtent l="0" t="0" r="0" b="0"/>
            <wp:docPr id="499" name="Imagen 49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Imagen que contiene Diagrama&#10;&#10;Descripción generada automáticamente"/>
                    <pic:cNvPicPr/>
                  </pic:nvPicPr>
                  <pic:blipFill>
                    <a:blip r:embed="rId18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7910C05A" w14:textId="77777777" w:rsidR="00A1633A" w:rsidRPr="005D257C" w:rsidRDefault="00A1633A" w:rsidP="00A1633A">
      <w:pPr>
        <w:rPr>
          <w:color w:val="864A04" w:themeColor="accent2" w:themeShade="80"/>
        </w:rPr>
      </w:pPr>
      <w:r w:rsidRPr="005D257C">
        <w:rPr>
          <w:noProof/>
          <w:color w:val="864A04" w:themeColor="accent2" w:themeShade="80"/>
          <w:lang w:val="es-MX" w:eastAsia="es-MX"/>
        </w:rPr>
        <w:lastRenderedPageBreak/>
        <w:drawing>
          <wp:anchor distT="0" distB="0" distL="114300" distR="114300" simplePos="0" relativeHeight="252310016" behindDoc="1" locked="0" layoutInCell="1" allowOverlap="1" wp14:anchorId="59A15FBF" wp14:editId="1EE30A51">
            <wp:simplePos x="0" y="0"/>
            <wp:positionH relativeFrom="margin">
              <wp:align>right</wp:align>
            </wp:positionH>
            <wp:positionV relativeFrom="paragraph">
              <wp:posOffset>-59939</wp:posOffset>
            </wp:positionV>
            <wp:extent cx="6351270" cy="8219440"/>
            <wp:effectExtent l="0" t="0" r="0" b="0"/>
            <wp:wrapNone/>
            <wp:docPr id="500" name="Imagen 5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Diagrama&#10;&#10;Descripción generada automáticamente"/>
                    <pic:cNvPicPr/>
                  </pic:nvPicPr>
                  <pic:blipFill>
                    <a:blip r:embed="rId18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2B02A9E" w14:textId="77777777" w:rsidR="00A1633A" w:rsidRPr="005D257C" w:rsidRDefault="00A1633A" w:rsidP="00A1633A">
      <w:pPr>
        <w:rPr>
          <w:rFonts w:ascii="GalanoGrotesque-Bold" w:eastAsiaTheme="majorEastAsia" w:hAnsi="GalanoGrotesque-Bold" w:cstheme="majorBidi"/>
          <w:color w:val="000000" w:themeColor="text1"/>
        </w:rPr>
      </w:pPr>
    </w:p>
    <w:p w14:paraId="0B5FB4DC" w14:textId="77777777" w:rsidR="00A1633A" w:rsidRPr="005D257C" w:rsidRDefault="00A1633A" w:rsidP="00A1633A">
      <w:pPr>
        <w:rPr>
          <w:rFonts w:ascii="GalanoGrotesque-Bold" w:eastAsiaTheme="majorEastAsia" w:hAnsi="GalanoGrotesque-Bold" w:cstheme="majorBidi"/>
          <w:color w:val="000000" w:themeColor="text1"/>
        </w:rPr>
      </w:pPr>
    </w:p>
    <w:p w14:paraId="71AA1E02" w14:textId="77777777" w:rsidR="00A1633A" w:rsidRPr="005D257C" w:rsidRDefault="00A1633A" w:rsidP="00A1633A">
      <w:pPr>
        <w:tabs>
          <w:tab w:val="left" w:pos="6952"/>
        </w:tabs>
        <w:rPr>
          <w:color w:val="864A04" w:themeColor="accent2" w:themeShade="80"/>
        </w:rPr>
      </w:pPr>
      <w:r w:rsidRPr="005D257C">
        <w:rPr>
          <w:color w:val="00B050"/>
          <w:sz w:val="40"/>
        </w:rPr>
        <w:tab/>
      </w:r>
    </w:p>
    <w:p w14:paraId="264E1483" w14:textId="77777777" w:rsidR="00A1633A" w:rsidRPr="005D257C" w:rsidRDefault="00A1633A" w:rsidP="00A1633A">
      <w:pPr>
        <w:jc w:val="center"/>
        <w:rPr>
          <w:color w:val="864A04" w:themeColor="accent2" w:themeShade="80"/>
        </w:rPr>
      </w:pPr>
    </w:p>
    <w:p w14:paraId="1C759AB7" w14:textId="77777777" w:rsidR="00A1633A" w:rsidRPr="005D257C" w:rsidRDefault="00A1633A" w:rsidP="00A1633A">
      <w:pPr>
        <w:rPr>
          <w:color w:val="864A04" w:themeColor="accent2" w:themeShade="80"/>
        </w:rPr>
      </w:pPr>
    </w:p>
    <w:p w14:paraId="66BD3000" w14:textId="77777777" w:rsidR="00A1633A" w:rsidRPr="005D257C" w:rsidRDefault="00A1633A" w:rsidP="00A1633A">
      <w:pPr>
        <w:rPr>
          <w:color w:val="864A04" w:themeColor="accent2" w:themeShade="80"/>
        </w:rPr>
      </w:pPr>
    </w:p>
    <w:p w14:paraId="02E761D2" w14:textId="77777777" w:rsidR="00A1633A" w:rsidRPr="005D257C" w:rsidRDefault="00A1633A" w:rsidP="00A1633A">
      <w:pPr>
        <w:rPr>
          <w:color w:val="864A04" w:themeColor="accent2" w:themeShade="80"/>
        </w:rPr>
      </w:pPr>
      <w:r w:rsidRPr="005D257C">
        <w:rPr>
          <w:color w:val="864A04" w:themeColor="accent2" w:themeShade="80"/>
        </w:rPr>
        <w:br w:type="page"/>
      </w:r>
    </w:p>
    <w:p w14:paraId="01A06566" w14:textId="77777777" w:rsidR="00A1633A" w:rsidRPr="005D257C" w:rsidRDefault="00A1633A" w:rsidP="00A1633A">
      <w:pPr>
        <w:spacing w:before="0" w:after="0"/>
        <w:jc w:val="center"/>
        <w:rPr>
          <w:rFonts w:eastAsiaTheme="majorEastAsia" w:cstheme="majorBidi"/>
          <w:b/>
          <w:color w:val="000000" w:themeColor="text1"/>
          <w:sz w:val="32"/>
          <w:szCs w:val="32"/>
        </w:rPr>
      </w:pPr>
      <w:r w:rsidRPr="005D257C">
        <w:rPr>
          <w:rFonts w:eastAsiaTheme="majorEastAsia" w:cstheme="majorBidi"/>
          <w:b/>
          <w:color w:val="000000" w:themeColor="text1"/>
          <w:sz w:val="32"/>
          <w:szCs w:val="32"/>
        </w:rPr>
        <w:lastRenderedPageBreak/>
        <w:t>III.1 GASTO POR CATEGORÍA PROGRAMÁTICA</w:t>
      </w:r>
    </w:p>
    <w:p w14:paraId="015E9EB3" w14:textId="77777777" w:rsidR="00A1633A" w:rsidRPr="005D257C" w:rsidRDefault="00A1633A" w:rsidP="00A1633A">
      <w:pPr>
        <w:tabs>
          <w:tab w:val="left" w:pos="2568"/>
        </w:tabs>
        <w:spacing w:before="0" w:after="0"/>
        <w:rPr>
          <w:rFonts w:eastAsiaTheme="majorEastAsia" w:cstheme="majorBidi"/>
          <w:b/>
          <w:color w:val="000000" w:themeColor="text1"/>
          <w:sz w:val="32"/>
          <w:szCs w:val="32"/>
        </w:rPr>
      </w:pPr>
      <w:r w:rsidRPr="005D257C">
        <w:rPr>
          <w:rFonts w:eastAsiaTheme="majorEastAsia" w:cstheme="majorBidi"/>
          <w:b/>
          <w:color w:val="000000" w:themeColor="text1"/>
          <w:sz w:val="32"/>
          <w:szCs w:val="32"/>
        </w:rPr>
        <w:tab/>
      </w:r>
    </w:p>
    <w:p w14:paraId="25FAFCAF" w14:textId="77777777" w:rsidR="00A1633A" w:rsidRPr="005D257C" w:rsidRDefault="00A1633A" w:rsidP="00A1633A">
      <w:pPr>
        <w:spacing w:before="0" w:after="0"/>
        <w:rPr>
          <w:color w:val="000000" w:themeColor="text1"/>
          <w:sz w:val="22"/>
          <w:szCs w:val="22"/>
        </w:rPr>
      </w:pPr>
      <w:r w:rsidRPr="005D257C">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28BC8D1D" w14:textId="77777777" w:rsidR="00A1633A" w:rsidRPr="005D257C" w:rsidRDefault="00A1633A" w:rsidP="00A1633A">
      <w:pPr>
        <w:spacing w:before="0" w:after="0"/>
        <w:rPr>
          <w:color w:val="000000" w:themeColor="text1"/>
          <w:sz w:val="22"/>
          <w:szCs w:val="22"/>
        </w:rPr>
      </w:pPr>
    </w:p>
    <w:p w14:paraId="647E5EC9" w14:textId="77777777" w:rsidR="00A1633A" w:rsidRPr="005D257C" w:rsidRDefault="00A1633A" w:rsidP="00A1633A">
      <w:pPr>
        <w:rPr>
          <w:sz w:val="22"/>
          <w:szCs w:val="22"/>
        </w:rPr>
      </w:pPr>
      <w:r w:rsidRPr="005D257C">
        <w:rPr>
          <w:noProof/>
          <w:lang w:val="es-MX" w:eastAsia="es-MX"/>
        </w:rPr>
        <w:drawing>
          <wp:inline distT="0" distB="0" distL="0" distR="0" wp14:anchorId="070F766F" wp14:editId="773F2BDB">
            <wp:extent cx="6351270" cy="3793399"/>
            <wp:effectExtent l="0" t="0" r="0" b="0"/>
            <wp:docPr id="1891762716" name="Imagen 189176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351270" cy="3793399"/>
                    </a:xfrm>
                    <a:prstGeom prst="rect">
                      <a:avLst/>
                    </a:prstGeom>
                    <a:noFill/>
                    <a:ln>
                      <a:noFill/>
                    </a:ln>
                  </pic:spPr>
                </pic:pic>
              </a:graphicData>
            </a:graphic>
          </wp:inline>
        </w:drawing>
      </w:r>
    </w:p>
    <w:p w14:paraId="5F072946" w14:textId="77777777" w:rsidR="00A1633A" w:rsidRPr="005D257C" w:rsidRDefault="00A1633A" w:rsidP="00A1633A">
      <w:pPr>
        <w:rPr>
          <w:sz w:val="22"/>
          <w:szCs w:val="22"/>
        </w:rPr>
      </w:pPr>
    </w:p>
    <w:p w14:paraId="30C73D9E" w14:textId="77777777" w:rsidR="00A1633A" w:rsidRPr="005D257C" w:rsidRDefault="00A1633A" w:rsidP="00A1633A">
      <w:pPr>
        <w:rPr>
          <w:sz w:val="22"/>
          <w:szCs w:val="22"/>
        </w:rPr>
      </w:pPr>
    </w:p>
    <w:p w14:paraId="6693B269" w14:textId="77777777" w:rsidR="00A1633A" w:rsidRPr="005D257C" w:rsidRDefault="00A1633A" w:rsidP="00A1633A">
      <w:pPr>
        <w:rPr>
          <w:sz w:val="22"/>
          <w:szCs w:val="22"/>
        </w:rPr>
      </w:pPr>
    </w:p>
    <w:p w14:paraId="4B304215" w14:textId="77777777" w:rsidR="00A1633A" w:rsidRPr="005D257C" w:rsidRDefault="00A1633A" w:rsidP="00A1633A">
      <w:pPr>
        <w:rPr>
          <w:sz w:val="22"/>
          <w:szCs w:val="22"/>
        </w:rPr>
      </w:pPr>
    </w:p>
    <w:p w14:paraId="1563F49A" w14:textId="77777777" w:rsidR="00A1633A" w:rsidRPr="005D257C" w:rsidRDefault="00A1633A" w:rsidP="00A1633A">
      <w:pPr>
        <w:rPr>
          <w:sz w:val="22"/>
          <w:szCs w:val="22"/>
        </w:rPr>
      </w:pPr>
    </w:p>
    <w:p w14:paraId="36AB6AAC" w14:textId="77777777" w:rsidR="00A1633A" w:rsidRPr="005D257C" w:rsidRDefault="00A1633A" w:rsidP="00A1633A">
      <w:pPr>
        <w:rPr>
          <w:sz w:val="22"/>
          <w:szCs w:val="22"/>
        </w:rPr>
      </w:pPr>
    </w:p>
    <w:p w14:paraId="69282133" w14:textId="77777777" w:rsidR="00A1633A" w:rsidRPr="005D257C" w:rsidRDefault="00A1633A" w:rsidP="00A1633A">
      <w:pPr>
        <w:rPr>
          <w:sz w:val="22"/>
          <w:szCs w:val="22"/>
        </w:rPr>
      </w:pPr>
    </w:p>
    <w:p w14:paraId="438E7DC4" w14:textId="77777777" w:rsidR="00A1633A" w:rsidRPr="005D257C" w:rsidRDefault="00A1633A" w:rsidP="00A1633A">
      <w:pPr>
        <w:rPr>
          <w:rFonts w:ascii="GalanoGrotesque-Bold" w:eastAsiaTheme="majorEastAsia" w:hAnsi="GalanoGrotesque-Bold" w:cstheme="majorBidi"/>
          <w:color w:val="000000" w:themeColor="text1"/>
        </w:rPr>
      </w:pPr>
    </w:p>
    <w:p w14:paraId="4C7B92AE" w14:textId="77777777" w:rsidR="00A1633A" w:rsidRPr="005D257C" w:rsidRDefault="00A1633A" w:rsidP="00A1633A">
      <w:pPr>
        <w:rPr>
          <w:rFonts w:ascii="GalanoGrotesque-Bold" w:eastAsiaTheme="majorEastAsia" w:hAnsi="GalanoGrotesque-Bold" w:cstheme="majorBidi"/>
          <w:color w:val="000000" w:themeColor="text1"/>
        </w:rPr>
      </w:pPr>
    </w:p>
    <w:p w14:paraId="3BB70C2E" w14:textId="77777777" w:rsidR="00A1633A" w:rsidRPr="005D257C" w:rsidRDefault="00A1633A" w:rsidP="00A1633A">
      <w:pPr>
        <w:spacing w:before="0" w:after="0"/>
        <w:jc w:val="center"/>
        <w:rPr>
          <w:rFonts w:eastAsiaTheme="majorEastAsia" w:cstheme="majorBidi"/>
          <w:b/>
          <w:color w:val="000000" w:themeColor="text1"/>
          <w:sz w:val="32"/>
          <w:szCs w:val="32"/>
        </w:rPr>
      </w:pPr>
      <w:r w:rsidRPr="005D257C">
        <w:rPr>
          <w:rFonts w:eastAsiaTheme="majorEastAsia" w:cstheme="majorBidi"/>
          <w:b/>
          <w:noProof/>
          <w:color w:val="000000" w:themeColor="text1"/>
          <w:sz w:val="32"/>
          <w:szCs w:val="32"/>
          <w:lang w:val="es-MX" w:eastAsia="es-MX"/>
        </w:rPr>
        <w:lastRenderedPageBreak/>
        <w:drawing>
          <wp:inline distT="0" distB="0" distL="0" distR="0" wp14:anchorId="4D825EDA" wp14:editId="1D7DB96C">
            <wp:extent cx="6352540" cy="822452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52540" cy="8224520"/>
                    </a:xfrm>
                    <a:prstGeom prst="rect">
                      <a:avLst/>
                    </a:prstGeom>
                    <a:noFill/>
                  </pic:spPr>
                </pic:pic>
              </a:graphicData>
            </a:graphic>
          </wp:inline>
        </w:drawing>
      </w:r>
    </w:p>
    <w:p w14:paraId="785B1AEC" w14:textId="77777777" w:rsidR="00A1633A" w:rsidRPr="005D257C" w:rsidRDefault="00A1633A" w:rsidP="00A1633A">
      <w:pPr>
        <w:spacing w:before="0" w:after="0"/>
        <w:jc w:val="center"/>
        <w:rPr>
          <w:rFonts w:eastAsiaTheme="majorEastAsia" w:cstheme="majorBidi"/>
          <w:b/>
          <w:color w:val="000000" w:themeColor="text1"/>
          <w:sz w:val="32"/>
          <w:szCs w:val="32"/>
        </w:rPr>
      </w:pPr>
      <w:r w:rsidRPr="005D257C">
        <w:rPr>
          <w:rFonts w:eastAsiaTheme="majorEastAsia" w:cstheme="majorBidi"/>
          <w:b/>
          <w:color w:val="000000" w:themeColor="text1"/>
          <w:sz w:val="32"/>
          <w:szCs w:val="32"/>
        </w:rPr>
        <w:lastRenderedPageBreak/>
        <w:t>III.2 FONDO Y RAMO</w:t>
      </w:r>
    </w:p>
    <w:p w14:paraId="4F89901C" w14:textId="77777777" w:rsidR="00A1633A" w:rsidRPr="005D257C" w:rsidRDefault="00A1633A" w:rsidP="00A1633A">
      <w:pPr>
        <w:spacing w:before="0" w:after="0"/>
        <w:jc w:val="center"/>
        <w:rPr>
          <w:sz w:val="22"/>
          <w:szCs w:val="22"/>
        </w:rPr>
      </w:pPr>
      <w:r w:rsidRPr="005D257C">
        <w:rPr>
          <w:noProof/>
          <w:lang w:val="es-MX" w:eastAsia="es-MX"/>
        </w:rPr>
        <w:drawing>
          <wp:inline distT="0" distB="0" distL="0" distR="0" wp14:anchorId="7B3F311C" wp14:editId="25DAC0F5">
            <wp:extent cx="6209665" cy="7915275"/>
            <wp:effectExtent l="0" t="0" r="635" b="9525"/>
            <wp:docPr id="1891762719" name="Imagen 189176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238691" cy="7952274"/>
                    </a:xfrm>
                    <a:prstGeom prst="rect">
                      <a:avLst/>
                    </a:prstGeom>
                    <a:noFill/>
                    <a:ln>
                      <a:noFill/>
                    </a:ln>
                  </pic:spPr>
                </pic:pic>
              </a:graphicData>
            </a:graphic>
          </wp:inline>
        </w:drawing>
      </w:r>
    </w:p>
    <w:p w14:paraId="6B6A593C" w14:textId="77777777" w:rsidR="00A1633A" w:rsidRPr="005D257C" w:rsidRDefault="00A1633A" w:rsidP="00A1633A">
      <w:pPr>
        <w:rPr>
          <w:sz w:val="22"/>
          <w:szCs w:val="22"/>
        </w:rPr>
      </w:pPr>
      <w:r w:rsidRPr="005D257C">
        <w:rPr>
          <w:noProof/>
          <w:lang w:val="es-MX" w:eastAsia="es-MX"/>
        </w:rPr>
        <w:lastRenderedPageBreak/>
        <w:drawing>
          <wp:inline distT="0" distB="0" distL="0" distR="0" wp14:anchorId="74E7C1C7" wp14:editId="7A01F6C3">
            <wp:extent cx="6351081" cy="8291015"/>
            <wp:effectExtent l="0" t="0" r="0" b="0"/>
            <wp:docPr id="1677851649" name="Imagen 167785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358925" cy="8301254"/>
                    </a:xfrm>
                    <a:prstGeom prst="rect">
                      <a:avLst/>
                    </a:prstGeom>
                    <a:noFill/>
                    <a:ln>
                      <a:noFill/>
                    </a:ln>
                  </pic:spPr>
                </pic:pic>
              </a:graphicData>
            </a:graphic>
          </wp:inline>
        </w:drawing>
      </w:r>
    </w:p>
    <w:p w14:paraId="69EE558B" w14:textId="77777777" w:rsidR="00A1633A" w:rsidRPr="005D257C" w:rsidRDefault="00A1633A" w:rsidP="00A1633A">
      <w:r w:rsidRPr="005D257C">
        <w:rPr>
          <w:rFonts w:eastAsiaTheme="majorEastAsia" w:cstheme="majorBidi"/>
          <w:b/>
          <w:noProof/>
          <w:color w:val="000000" w:themeColor="text1"/>
          <w:sz w:val="32"/>
          <w:szCs w:val="32"/>
          <w:lang w:val="es-MX" w:eastAsia="es-MX"/>
        </w:rPr>
        <w:lastRenderedPageBreak/>
        <w:drawing>
          <wp:anchor distT="0" distB="0" distL="114300" distR="114300" simplePos="0" relativeHeight="252311040" behindDoc="1" locked="0" layoutInCell="1" allowOverlap="1" wp14:anchorId="38648044" wp14:editId="02997A10">
            <wp:simplePos x="0" y="0"/>
            <wp:positionH relativeFrom="page">
              <wp:align>center</wp:align>
            </wp:positionH>
            <wp:positionV relativeFrom="paragraph">
              <wp:posOffset>-75395</wp:posOffset>
            </wp:positionV>
            <wp:extent cx="6351270" cy="8219440"/>
            <wp:effectExtent l="0" t="0" r="0" b="0"/>
            <wp:wrapNone/>
            <wp:docPr id="502" name="Imagen 502"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Diagrama&#10;&#10;Descripción generada automáticamente con confianza baja"/>
                    <pic:cNvPicPr/>
                  </pic:nvPicPr>
                  <pic:blipFill>
                    <a:blip r:embed="rId18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754B459" w14:textId="77777777" w:rsidR="00A1633A" w:rsidRPr="005D257C" w:rsidRDefault="00A1633A" w:rsidP="00A1633A"/>
    <w:p w14:paraId="0797A808" w14:textId="77777777" w:rsidR="00A1633A" w:rsidRPr="005D257C" w:rsidRDefault="00A1633A" w:rsidP="00A1633A">
      <w:pPr>
        <w:rPr>
          <w:noProof/>
          <w:lang w:val="es-MX" w:eastAsia="es-MX"/>
        </w:rPr>
      </w:pPr>
    </w:p>
    <w:p w14:paraId="6015EB62" w14:textId="77777777" w:rsidR="00A1633A" w:rsidRPr="005D257C" w:rsidRDefault="00A1633A" w:rsidP="00A1633A">
      <w:pPr>
        <w:rPr>
          <w:noProof/>
          <w:lang w:val="es-MX" w:eastAsia="es-MX"/>
        </w:rPr>
      </w:pPr>
    </w:p>
    <w:p w14:paraId="43F3FC72" w14:textId="77777777" w:rsidR="00A1633A" w:rsidRPr="005D257C" w:rsidRDefault="00A1633A" w:rsidP="00A1633A">
      <w:pPr>
        <w:rPr>
          <w:noProof/>
          <w:lang w:val="es-MX" w:eastAsia="es-MX"/>
        </w:rPr>
      </w:pPr>
    </w:p>
    <w:p w14:paraId="02288632" w14:textId="77777777" w:rsidR="00A1633A" w:rsidRPr="005D257C" w:rsidRDefault="00A1633A" w:rsidP="00A1633A">
      <w:pPr>
        <w:rPr>
          <w:noProof/>
          <w:lang w:val="es-MX" w:eastAsia="es-MX"/>
        </w:rPr>
      </w:pPr>
    </w:p>
    <w:p w14:paraId="67B0EB67" w14:textId="77777777" w:rsidR="00A1633A" w:rsidRPr="005D257C" w:rsidRDefault="00A1633A" w:rsidP="00A1633A">
      <w:pPr>
        <w:rPr>
          <w:noProof/>
          <w:lang w:val="es-MX" w:eastAsia="es-MX"/>
        </w:rPr>
      </w:pPr>
    </w:p>
    <w:p w14:paraId="0943B3F4" w14:textId="77777777" w:rsidR="00A1633A" w:rsidRPr="005D257C" w:rsidRDefault="00A1633A" w:rsidP="00A1633A">
      <w:pPr>
        <w:rPr>
          <w:noProof/>
          <w:lang w:val="es-MX" w:eastAsia="es-MX"/>
        </w:rPr>
      </w:pPr>
    </w:p>
    <w:p w14:paraId="055B407B" w14:textId="77777777" w:rsidR="00A1633A" w:rsidRPr="005D257C" w:rsidRDefault="00A1633A" w:rsidP="00A1633A">
      <w:pPr>
        <w:rPr>
          <w:noProof/>
          <w:lang w:val="es-MX" w:eastAsia="es-MX"/>
        </w:rPr>
      </w:pPr>
    </w:p>
    <w:p w14:paraId="18C561F0" w14:textId="77777777" w:rsidR="00A1633A" w:rsidRPr="005D257C" w:rsidRDefault="00A1633A" w:rsidP="00A1633A">
      <w:pPr>
        <w:rPr>
          <w:noProof/>
          <w:lang w:val="es-MX" w:eastAsia="es-MX"/>
        </w:rPr>
      </w:pPr>
    </w:p>
    <w:p w14:paraId="674AF0F4" w14:textId="77777777" w:rsidR="00A1633A" w:rsidRPr="005D257C" w:rsidRDefault="00A1633A" w:rsidP="00A1633A">
      <w:pPr>
        <w:rPr>
          <w:noProof/>
          <w:lang w:val="es-MX" w:eastAsia="es-MX"/>
        </w:rPr>
      </w:pPr>
    </w:p>
    <w:p w14:paraId="410AA665" w14:textId="77777777" w:rsidR="00A1633A" w:rsidRPr="005D257C" w:rsidRDefault="00A1633A" w:rsidP="00A1633A">
      <w:pPr>
        <w:rPr>
          <w:noProof/>
          <w:lang w:val="es-MX" w:eastAsia="es-MX"/>
        </w:rPr>
      </w:pPr>
    </w:p>
    <w:p w14:paraId="509E3DCB" w14:textId="77777777" w:rsidR="00A1633A" w:rsidRPr="005D257C" w:rsidRDefault="00A1633A" w:rsidP="00A1633A">
      <w:pPr>
        <w:rPr>
          <w:noProof/>
          <w:lang w:val="es-MX" w:eastAsia="es-MX"/>
        </w:rPr>
      </w:pPr>
    </w:p>
    <w:p w14:paraId="61B56B10" w14:textId="77777777" w:rsidR="00A1633A" w:rsidRPr="005D257C" w:rsidRDefault="00A1633A" w:rsidP="00A1633A">
      <w:pPr>
        <w:rPr>
          <w:noProof/>
          <w:lang w:val="es-MX" w:eastAsia="es-MX"/>
        </w:rPr>
      </w:pPr>
    </w:p>
    <w:p w14:paraId="07D9283F" w14:textId="77777777" w:rsidR="00A1633A" w:rsidRPr="005D257C" w:rsidRDefault="00A1633A" w:rsidP="00A1633A">
      <w:pPr>
        <w:rPr>
          <w:noProof/>
          <w:lang w:val="es-MX" w:eastAsia="es-MX"/>
        </w:rPr>
      </w:pPr>
    </w:p>
    <w:p w14:paraId="30E9ADCA" w14:textId="77777777" w:rsidR="00A1633A" w:rsidRPr="005D257C" w:rsidRDefault="00A1633A" w:rsidP="00A1633A">
      <w:pPr>
        <w:rPr>
          <w:noProof/>
          <w:lang w:val="es-MX" w:eastAsia="es-MX"/>
        </w:rPr>
      </w:pPr>
    </w:p>
    <w:p w14:paraId="0FBCDB01" w14:textId="77777777" w:rsidR="00A1633A" w:rsidRPr="005D257C" w:rsidRDefault="00A1633A" w:rsidP="00A1633A">
      <w:pPr>
        <w:rPr>
          <w:noProof/>
          <w:lang w:val="es-MX" w:eastAsia="es-MX"/>
        </w:rPr>
      </w:pPr>
    </w:p>
    <w:p w14:paraId="5B2A66D1" w14:textId="77777777" w:rsidR="00A1633A" w:rsidRPr="005D257C" w:rsidRDefault="00A1633A" w:rsidP="00A1633A">
      <w:pPr>
        <w:rPr>
          <w:sz w:val="22"/>
          <w:szCs w:val="22"/>
        </w:rPr>
      </w:pPr>
    </w:p>
    <w:p w14:paraId="04B73546" w14:textId="77777777" w:rsidR="00A1633A" w:rsidRPr="005D257C" w:rsidRDefault="00A1633A" w:rsidP="00A1633A"/>
    <w:p w14:paraId="03836DA3" w14:textId="77777777" w:rsidR="00A1633A" w:rsidRPr="005D257C" w:rsidRDefault="00A1633A" w:rsidP="00A1633A">
      <w:pPr>
        <w:rPr>
          <w:sz w:val="22"/>
          <w:szCs w:val="22"/>
        </w:rPr>
      </w:pPr>
    </w:p>
    <w:p w14:paraId="6411CA53" w14:textId="77777777" w:rsidR="00A1633A" w:rsidRPr="005D257C" w:rsidRDefault="00A1633A" w:rsidP="00A1633A">
      <w:pPr>
        <w:spacing w:before="0" w:after="0"/>
        <w:jc w:val="center"/>
        <w:rPr>
          <w:sz w:val="22"/>
          <w:szCs w:val="22"/>
        </w:rPr>
      </w:pPr>
    </w:p>
    <w:p w14:paraId="198BB044" w14:textId="77777777" w:rsidR="00A1633A" w:rsidRPr="005D257C" w:rsidRDefault="00A1633A" w:rsidP="00A1633A">
      <w:pPr>
        <w:tabs>
          <w:tab w:val="left" w:pos="7110"/>
        </w:tabs>
        <w:rPr>
          <w:sz w:val="22"/>
          <w:szCs w:val="22"/>
        </w:rPr>
      </w:pPr>
    </w:p>
    <w:p w14:paraId="1EF5D993" w14:textId="77777777" w:rsidR="00A1633A" w:rsidRPr="005D257C" w:rsidRDefault="00A1633A" w:rsidP="00A1633A">
      <w:pPr>
        <w:tabs>
          <w:tab w:val="left" w:pos="7110"/>
        </w:tabs>
        <w:rPr>
          <w:sz w:val="22"/>
          <w:szCs w:val="22"/>
        </w:rPr>
      </w:pPr>
    </w:p>
    <w:p w14:paraId="58A8B112" w14:textId="77777777" w:rsidR="00A1633A" w:rsidRPr="005D257C" w:rsidRDefault="00A1633A" w:rsidP="00A1633A">
      <w:pPr>
        <w:spacing w:before="0" w:after="0"/>
        <w:jc w:val="center"/>
        <w:rPr>
          <w:rFonts w:eastAsiaTheme="majorEastAsia" w:cstheme="majorBidi"/>
          <w:b/>
          <w:color w:val="000000" w:themeColor="text1"/>
          <w:sz w:val="12"/>
          <w:szCs w:val="12"/>
        </w:rPr>
      </w:pPr>
    </w:p>
    <w:p w14:paraId="5A9DE31E" w14:textId="77777777" w:rsidR="00A1633A" w:rsidRPr="005D257C" w:rsidRDefault="00A1633A" w:rsidP="00A1633A">
      <w:pPr>
        <w:spacing w:before="0" w:after="0"/>
        <w:jc w:val="center"/>
        <w:rPr>
          <w:rFonts w:eastAsiaTheme="majorEastAsia" w:cstheme="majorBidi"/>
          <w:b/>
          <w:color w:val="000000" w:themeColor="text1"/>
          <w:sz w:val="12"/>
          <w:szCs w:val="12"/>
        </w:rPr>
      </w:pPr>
    </w:p>
    <w:p w14:paraId="761EDF18" w14:textId="77777777" w:rsidR="00A1633A" w:rsidRPr="005D257C" w:rsidRDefault="00A1633A" w:rsidP="00A1633A">
      <w:pPr>
        <w:spacing w:before="0" w:after="0"/>
        <w:jc w:val="center"/>
        <w:rPr>
          <w:rFonts w:eastAsiaTheme="majorEastAsia" w:cstheme="majorBidi"/>
          <w:b/>
          <w:color w:val="000000" w:themeColor="text1"/>
          <w:sz w:val="12"/>
          <w:szCs w:val="12"/>
        </w:rPr>
      </w:pPr>
    </w:p>
    <w:p w14:paraId="19619CD3" w14:textId="77777777" w:rsidR="00A1633A" w:rsidRPr="005D257C" w:rsidRDefault="00A1633A" w:rsidP="00A1633A">
      <w:pPr>
        <w:spacing w:before="0" w:after="0"/>
        <w:jc w:val="center"/>
        <w:rPr>
          <w:rFonts w:eastAsiaTheme="majorEastAsia" w:cstheme="majorBidi"/>
          <w:b/>
          <w:color w:val="000000" w:themeColor="text1"/>
          <w:sz w:val="12"/>
          <w:szCs w:val="12"/>
        </w:rPr>
      </w:pPr>
    </w:p>
    <w:p w14:paraId="50C9FCEE" w14:textId="77777777" w:rsidR="00A1633A" w:rsidRPr="005D257C" w:rsidRDefault="00A1633A" w:rsidP="00A1633A">
      <w:pPr>
        <w:spacing w:before="0" w:after="0"/>
        <w:jc w:val="center"/>
        <w:rPr>
          <w:rFonts w:eastAsiaTheme="majorEastAsia" w:cstheme="majorBidi"/>
          <w:b/>
          <w:color w:val="000000" w:themeColor="text1"/>
          <w:sz w:val="12"/>
          <w:szCs w:val="12"/>
        </w:rPr>
      </w:pPr>
    </w:p>
    <w:p w14:paraId="6FF90BBA" w14:textId="77777777" w:rsidR="00A1633A" w:rsidRPr="005D257C" w:rsidRDefault="00A1633A" w:rsidP="00A1633A">
      <w:pPr>
        <w:spacing w:before="0" w:after="0"/>
        <w:jc w:val="center"/>
        <w:rPr>
          <w:rFonts w:eastAsiaTheme="majorEastAsia" w:cstheme="majorBidi"/>
          <w:b/>
          <w:color w:val="000000" w:themeColor="text1"/>
          <w:sz w:val="12"/>
          <w:szCs w:val="12"/>
        </w:rPr>
      </w:pPr>
    </w:p>
    <w:p w14:paraId="4043D389" w14:textId="77777777" w:rsidR="00A1633A" w:rsidRPr="005D257C" w:rsidRDefault="00A1633A" w:rsidP="00A1633A">
      <w:pPr>
        <w:spacing w:before="0" w:after="0"/>
        <w:jc w:val="center"/>
        <w:rPr>
          <w:rFonts w:eastAsiaTheme="majorEastAsia" w:cstheme="majorBidi"/>
          <w:b/>
          <w:color w:val="000000" w:themeColor="text1"/>
          <w:sz w:val="32"/>
          <w:szCs w:val="32"/>
        </w:rPr>
      </w:pPr>
    </w:p>
    <w:p w14:paraId="0516F714" w14:textId="77777777" w:rsidR="00A1633A" w:rsidRPr="005D257C" w:rsidRDefault="00A1633A" w:rsidP="00A1633A">
      <w:pPr>
        <w:spacing w:before="0" w:after="0"/>
        <w:jc w:val="center"/>
        <w:rPr>
          <w:rFonts w:eastAsiaTheme="majorEastAsia" w:cstheme="majorBidi"/>
          <w:b/>
          <w:color w:val="000000" w:themeColor="text1"/>
          <w:sz w:val="32"/>
          <w:szCs w:val="32"/>
        </w:rPr>
      </w:pPr>
    </w:p>
    <w:p w14:paraId="5D11789B" w14:textId="77777777" w:rsidR="00A1633A" w:rsidRPr="005D257C" w:rsidRDefault="00A1633A" w:rsidP="00A1633A">
      <w:pPr>
        <w:rPr>
          <w:noProof/>
          <w:lang w:val="es-MX" w:eastAsia="es-MX"/>
        </w:rPr>
      </w:pPr>
    </w:p>
    <w:p w14:paraId="024CB0F2" w14:textId="77777777" w:rsidR="00A1633A" w:rsidRPr="005D257C" w:rsidRDefault="00A1633A" w:rsidP="00A1633A">
      <w:pPr>
        <w:rPr>
          <w:noProof/>
          <w:lang w:val="es-MX" w:eastAsia="es-MX"/>
        </w:rPr>
      </w:pPr>
      <w:r w:rsidRPr="005D257C">
        <w:rPr>
          <w:noProof/>
          <w:lang w:val="es-MX" w:eastAsia="es-MX"/>
        </w:rPr>
        <w:drawing>
          <wp:inline distT="0" distB="0" distL="0" distR="0" wp14:anchorId="54EC649E" wp14:editId="0BDCF312">
            <wp:extent cx="6351270" cy="3118061"/>
            <wp:effectExtent l="0" t="0" r="0" b="6350"/>
            <wp:docPr id="973558872" name="Imagen 973558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351270" cy="3118061"/>
                    </a:xfrm>
                    <a:prstGeom prst="rect">
                      <a:avLst/>
                    </a:prstGeom>
                    <a:noFill/>
                    <a:ln>
                      <a:noFill/>
                    </a:ln>
                  </pic:spPr>
                </pic:pic>
              </a:graphicData>
            </a:graphic>
          </wp:inline>
        </w:drawing>
      </w:r>
    </w:p>
    <w:p w14:paraId="532CF733" w14:textId="77777777" w:rsidR="00A1633A" w:rsidRPr="005D257C" w:rsidRDefault="00A1633A" w:rsidP="00A1633A">
      <w:pPr>
        <w:rPr>
          <w:noProof/>
          <w:lang w:val="es-MX" w:eastAsia="es-MX"/>
        </w:rPr>
      </w:pPr>
    </w:p>
    <w:p w14:paraId="7F143DB6" w14:textId="77777777" w:rsidR="00A1633A" w:rsidRPr="005D257C" w:rsidRDefault="00A1633A" w:rsidP="00A1633A">
      <w:r w:rsidRPr="005D257C">
        <w:rPr>
          <w:noProof/>
          <w:lang w:val="es-MX" w:eastAsia="es-MX"/>
        </w:rPr>
        <w:t xml:space="preserve">En este apartado de Programas y Proyectos de Inversión, se incluyen tanto los recursos ejercidos por las dependencias del Sector Central en el Capítulo 6000 Inversión Pública, como aquellos ejercidos por las entidades del sector paraestatal, específicamente la Comisión Estatal de Agua y Gestión de Cuencas y los Servicios de Salud de Michoacán, a través de la partida 42106 Transferencias otorgadas a entidades paraestatales para inversión publica, ejercidos en Programas y Proyectos de Inversión al periodo que se informa, resultando un total ejercido de </w:t>
      </w:r>
      <w:r w:rsidRPr="005D257C">
        <w:rPr>
          <w:b/>
          <w:noProof/>
          <w:lang w:val="es-MX" w:eastAsia="es-MX"/>
        </w:rPr>
        <w:t>4</w:t>
      </w:r>
      <w:r w:rsidRPr="005D257C">
        <w:rPr>
          <w:b/>
          <w:bCs/>
          <w:noProof/>
          <w:lang w:val="es-MX" w:eastAsia="es-MX"/>
        </w:rPr>
        <w:t xml:space="preserve"> mil 962 millones 934 mil 506 pesos 44 centavos</w:t>
      </w:r>
      <w:r w:rsidRPr="005D257C">
        <w:rPr>
          <w:noProof/>
          <w:lang w:val="es-MX" w:eastAsia="es-MX"/>
        </w:rPr>
        <w:t>.</w:t>
      </w:r>
    </w:p>
    <w:p w14:paraId="46906C53" w14:textId="77777777" w:rsidR="00A1633A" w:rsidRPr="005D257C" w:rsidRDefault="00A1633A" w:rsidP="00A1633A">
      <w:pPr>
        <w:tabs>
          <w:tab w:val="left" w:pos="1215"/>
        </w:tabs>
      </w:pPr>
    </w:p>
    <w:p w14:paraId="2D9873B6" w14:textId="77777777" w:rsidR="00A1633A" w:rsidRPr="005D257C" w:rsidRDefault="00A1633A" w:rsidP="00A1633A">
      <w:pPr>
        <w:tabs>
          <w:tab w:val="left" w:pos="1215"/>
        </w:tabs>
        <w:rPr>
          <w:noProof/>
          <w:lang w:val="es-MX" w:eastAsia="es-MX"/>
        </w:rPr>
      </w:pPr>
      <w:r w:rsidRPr="005D257C">
        <w:rPr>
          <w:noProof/>
          <w:lang w:val="es-MX" w:eastAsia="es-MX"/>
        </w:rPr>
        <w:t xml:space="preserve">* Conforme al Exhorto al Titular del Ejecutivo manifestado en el Acuerdo 481, punto tercero del H. Congreso del Estado a continuaciòn se presenta de manera precisa los recursos asignados y aplicados por la Secretaría de Cultura, Fuente de financiamiento 02 Ingreso de Fuentes Locales  2 millones 400 mil pesos, Fuente de Financiamiento 05 Ingresos locales Etiquetados 1 un millón 500 mil pesos. En el periodo comprendido del </w:t>
      </w:r>
      <w:r w:rsidRPr="005D257C">
        <w:rPr>
          <w:noProof/>
          <w:lang w:val="es-MX" w:eastAsia="es-MX"/>
        </w:rPr>
        <w:lastRenderedPageBreak/>
        <w:t>01 de enero al 31 de diciembre se han asignado recursos a Inversión Pública a cuatro obras como se detalla a continuación:</w:t>
      </w:r>
    </w:p>
    <w:p w14:paraId="4C9BD280" w14:textId="77777777" w:rsidR="00A1633A" w:rsidRPr="005D257C" w:rsidRDefault="00A1633A" w:rsidP="00A1633A">
      <w:pPr>
        <w:jc w:val="center"/>
        <w:rPr>
          <w:lang w:val="es-MX"/>
        </w:rPr>
      </w:pPr>
    </w:p>
    <w:p w14:paraId="10E759FC" w14:textId="77777777" w:rsidR="00A1633A" w:rsidRPr="005D257C" w:rsidRDefault="00A1633A" w:rsidP="00A1633A">
      <w:pPr>
        <w:jc w:val="center"/>
        <w:rPr>
          <w:lang w:val="es-MX"/>
        </w:rPr>
      </w:pPr>
      <w:r w:rsidRPr="005D257C">
        <w:rPr>
          <w:noProof/>
          <w:lang w:val="es-MX" w:eastAsia="es-MX"/>
        </w:rPr>
        <w:drawing>
          <wp:inline distT="0" distB="0" distL="0" distR="0" wp14:anchorId="3665B2B6" wp14:editId="7685BA4B">
            <wp:extent cx="6351270" cy="1592815"/>
            <wp:effectExtent l="0" t="0" r="0" b="7620"/>
            <wp:docPr id="973558873" name="Imagen 97355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351270" cy="1592815"/>
                    </a:xfrm>
                    <a:prstGeom prst="rect">
                      <a:avLst/>
                    </a:prstGeom>
                    <a:noFill/>
                    <a:ln>
                      <a:noFill/>
                    </a:ln>
                  </pic:spPr>
                </pic:pic>
              </a:graphicData>
            </a:graphic>
          </wp:inline>
        </w:drawing>
      </w:r>
    </w:p>
    <w:p w14:paraId="1673D817" w14:textId="77777777" w:rsidR="00A1633A" w:rsidRPr="005D257C" w:rsidRDefault="00A1633A" w:rsidP="00A1633A">
      <w:pPr>
        <w:jc w:val="center"/>
      </w:pPr>
    </w:p>
    <w:p w14:paraId="76AA8951" w14:textId="2CFD16ED" w:rsidR="004449FE" w:rsidRPr="005D257C" w:rsidRDefault="006374B2" w:rsidP="004449FE">
      <w:pPr>
        <w:rPr>
          <w:noProof/>
          <w:lang w:val="es-MX" w:eastAsia="es-MX"/>
        </w:rPr>
      </w:pPr>
      <w:r w:rsidRPr="005D257C">
        <w:rPr>
          <w:noProof/>
          <w:lang w:val="es-MX" w:eastAsia="es-MX"/>
        </w:rPr>
        <w:t>Por otro lado, e</w:t>
      </w:r>
      <w:r w:rsidR="004449FE" w:rsidRPr="005D257C">
        <w:rPr>
          <w:noProof/>
          <w:lang w:val="es-MX" w:eastAsia="es-MX"/>
        </w:rPr>
        <w:t>l Gobierno del Estado de Michoacán, con fundamento en el Decreto Legislativo número 315, publicado en el Periódico Oficial del Gobierno Constitucional del Estado de Michoacán de Ocampo el 31 de diciembre de 2019, así como en la Ley de Disciplina Financiera de las Entidades Federativas y los Municipios, contrató el 4 de marzo de 2020 un financiamiento de hasta 4,050 millones de pesos para destinarlo a inversiones públicas productivas. Este financiamiento se obtuvo mediante la celebración de dos créditos: uno con Banco Mercantil de México, S.A. por 2,045 millones de pesos y otro con Banco del Bajío, S.A. por 2,045 millones de pesos.</w:t>
      </w:r>
    </w:p>
    <w:p w14:paraId="43F4ACEA" w14:textId="77777777" w:rsidR="00687AD2" w:rsidRPr="005D257C" w:rsidRDefault="00687AD2" w:rsidP="004449FE">
      <w:pPr>
        <w:rPr>
          <w:noProof/>
          <w:lang w:val="es-MX" w:eastAsia="es-MX"/>
        </w:rPr>
      </w:pPr>
    </w:p>
    <w:p w14:paraId="69BBEC43" w14:textId="2838075F" w:rsidR="00687AD2" w:rsidRPr="005D257C" w:rsidRDefault="00687AD2" w:rsidP="004449FE">
      <w:pPr>
        <w:rPr>
          <w:noProof/>
          <w:lang w:val="es-MX" w:eastAsia="es-MX"/>
        </w:rPr>
      </w:pPr>
      <w:r w:rsidRPr="005D257C">
        <w:rPr>
          <w:noProof/>
          <w:lang w:val="es-MX" w:eastAsia="es-MX"/>
        </w:rPr>
        <w:t>Los montos aplicados de dichos financiamientos, para el ejercicio 2024, se detallan en los cuadros siguientes:</w:t>
      </w:r>
    </w:p>
    <w:p w14:paraId="2522C3FC" w14:textId="77777777" w:rsidR="00A1633A" w:rsidRPr="005D257C" w:rsidRDefault="00A1633A" w:rsidP="00A1633A">
      <w:pPr>
        <w:jc w:val="center"/>
      </w:pPr>
    </w:p>
    <w:p w14:paraId="41C55883" w14:textId="77777777" w:rsidR="00A1633A" w:rsidRPr="005D257C" w:rsidRDefault="00A1633A" w:rsidP="00A1633A">
      <w:pPr>
        <w:jc w:val="center"/>
      </w:pPr>
    </w:p>
    <w:p w14:paraId="4AE17BBF" w14:textId="77777777" w:rsidR="00A1633A" w:rsidRPr="005D257C" w:rsidRDefault="00A1633A" w:rsidP="00A1633A">
      <w:pPr>
        <w:jc w:val="center"/>
      </w:pPr>
      <w:r w:rsidRPr="005D257C">
        <w:rPr>
          <w:noProof/>
          <w:lang w:val="es-MX" w:eastAsia="es-MX"/>
        </w:rPr>
        <w:lastRenderedPageBreak/>
        <w:drawing>
          <wp:inline distT="0" distB="0" distL="0" distR="0" wp14:anchorId="0348C8B5" wp14:editId="1A488C2B">
            <wp:extent cx="6351270" cy="7651699"/>
            <wp:effectExtent l="0" t="0" r="0" b="6985"/>
            <wp:docPr id="973558871" name="Imagen 97355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53606" cy="7654513"/>
                    </a:xfrm>
                    <a:prstGeom prst="rect">
                      <a:avLst/>
                    </a:prstGeom>
                    <a:noFill/>
                    <a:ln>
                      <a:noFill/>
                    </a:ln>
                  </pic:spPr>
                </pic:pic>
              </a:graphicData>
            </a:graphic>
          </wp:inline>
        </w:drawing>
      </w:r>
    </w:p>
    <w:p w14:paraId="47552647" w14:textId="77777777" w:rsidR="00A1633A" w:rsidRPr="005D257C" w:rsidRDefault="00A1633A" w:rsidP="00A1633A">
      <w:pPr>
        <w:jc w:val="center"/>
      </w:pPr>
    </w:p>
    <w:p w14:paraId="28AA4E1B" w14:textId="77777777" w:rsidR="00A1633A" w:rsidRPr="005D257C" w:rsidRDefault="00A1633A" w:rsidP="00A1633A">
      <w:pPr>
        <w:jc w:val="center"/>
      </w:pPr>
    </w:p>
    <w:p w14:paraId="28833342" w14:textId="59E797B3" w:rsidR="00A1633A" w:rsidRPr="005D257C" w:rsidRDefault="004449FE" w:rsidP="00A1633A">
      <w:pPr>
        <w:jc w:val="center"/>
      </w:pPr>
      <w:r w:rsidRPr="005D257C">
        <w:rPr>
          <w:noProof/>
          <w:lang w:val="es-MX" w:eastAsia="es-MX"/>
        </w:rPr>
        <w:lastRenderedPageBreak/>
        <w:drawing>
          <wp:inline distT="0" distB="0" distL="0" distR="0" wp14:anchorId="18AB87CE" wp14:editId="5801D8D0">
            <wp:extent cx="6352540" cy="822452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352540" cy="8224520"/>
                    </a:xfrm>
                    <a:prstGeom prst="rect">
                      <a:avLst/>
                    </a:prstGeom>
                    <a:noFill/>
                  </pic:spPr>
                </pic:pic>
              </a:graphicData>
            </a:graphic>
          </wp:inline>
        </w:drawing>
      </w:r>
    </w:p>
    <w:p w14:paraId="0B1663C0" w14:textId="3E7E3616" w:rsidR="00A1633A" w:rsidRPr="005D257C" w:rsidRDefault="00A1633A" w:rsidP="00A1633A">
      <w:pPr>
        <w:jc w:val="center"/>
        <w:rPr>
          <w:color w:val="FF0000"/>
        </w:rPr>
      </w:pPr>
    </w:p>
    <w:p w14:paraId="74FD8042" w14:textId="77777777" w:rsidR="00A1633A" w:rsidRPr="005D257C" w:rsidRDefault="00A1633A" w:rsidP="00A1633A">
      <w:pPr>
        <w:jc w:val="center"/>
        <w:rPr>
          <w:color w:val="FF0000"/>
        </w:rPr>
      </w:pPr>
    </w:p>
    <w:p w14:paraId="3C2E5711" w14:textId="77777777" w:rsidR="00A1633A" w:rsidRPr="005D257C" w:rsidRDefault="00A1633A" w:rsidP="00A1633A">
      <w:pPr>
        <w:jc w:val="center"/>
        <w:rPr>
          <w:b/>
          <w:bCs/>
          <w:sz w:val="32"/>
          <w:szCs w:val="32"/>
        </w:rPr>
      </w:pPr>
      <w:r w:rsidRPr="005D257C">
        <w:rPr>
          <w:b/>
          <w:bCs/>
          <w:sz w:val="32"/>
          <w:szCs w:val="32"/>
        </w:rPr>
        <w:t>III.4 INFORME DEL CUMPLIMIENTO DE METAS DEL ANÁLISIS PROGRAMÁTICO PRESUPUESTARIO</w:t>
      </w:r>
    </w:p>
    <w:p w14:paraId="58CF0103" w14:textId="77777777" w:rsidR="00A1633A" w:rsidRPr="005D257C" w:rsidRDefault="00A1633A" w:rsidP="00A1633A">
      <w:pPr>
        <w:rPr>
          <w:b/>
          <w:bCs/>
          <w:color w:val="000000" w:themeColor="text1"/>
        </w:rPr>
      </w:pPr>
    </w:p>
    <w:p w14:paraId="1866C821" w14:textId="77777777" w:rsidR="00A1633A" w:rsidRPr="005D257C" w:rsidRDefault="00A1633A" w:rsidP="00A1633A">
      <w:pPr>
        <w:rPr>
          <w:color w:val="000000" w:themeColor="text1"/>
          <w:sz w:val="22"/>
          <w:szCs w:val="22"/>
        </w:rPr>
      </w:pPr>
      <w:r w:rsidRPr="005D257C">
        <w:rPr>
          <w:color w:val="000000" w:themeColor="text1"/>
          <w:sz w:val="22"/>
          <w:szCs w:val="22"/>
        </w:rPr>
        <w:t xml:space="preserve">Se entrega al presente en medio electrónico un archivo en formato PDF denominado Informe del Avance Programático Presupuestario, al 31 de diciembre de 2024, así mismo se puede consultar la información en el portal de internet de la Secretaría de Finanzas y Administración en la siguiente liga: </w:t>
      </w:r>
    </w:p>
    <w:bookmarkStart w:id="38" w:name="_Hlk55909304"/>
    <w:p w14:paraId="3A184D04" w14:textId="77777777" w:rsidR="00A1633A" w:rsidRPr="005D257C" w:rsidRDefault="00A1633A" w:rsidP="00A1633A">
      <w:pPr>
        <w:rPr>
          <w:color w:val="000000" w:themeColor="text1"/>
          <w:sz w:val="22"/>
          <w:szCs w:val="22"/>
        </w:rPr>
      </w:pPr>
      <w:r w:rsidRPr="005D257C">
        <w:fldChar w:fldCharType="begin"/>
      </w:r>
      <w:r w:rsidRPr="005D257C">
        <w:instrText>HYPERLINK "http://sfa.michoacan.gob.mx/cuentaPublica/index.php"</w:instrText>
      </w:r>
      <w:r w:rsidRPr="005D257C">
        <w:fldChar w:fldCharType="separate"/>
      </w:r>
      <w:r w:rsidRPr="005D257C">
        <w:rPr>
          <w:rStyle w:val="Hipervnculo"/>
          <w:sz w:val="22"/>
          <w:szCs w:val="22"/>
        </w:rPr>
        <w:t>http://sfa.michoacan.gob.mx/cuentaPublica/index.php</w:t>
      </w:r>
      <w:r w:rsidRPr="005D257C">
        <w:fldChar w:fldCharType="end"/>
      </w:r>
    </w:p>
    <w:bookmarkEnd w:id="38"/>
    <w:p w14:paraId="514F60AD" w14:textId="77777777" w:rsidR="00A1633A" w:rsidRPr="005D257C" w:rsidRDefault="00A1633A" w:rsidP="00A1633A">
      <w:pPr>
        <w:tabs>
          <w:tab w:val="left" w:pos="7110"/>
        </w:tabs>
        <w:rPr>
          <w:sz w:val="22"/>
          <w:szCs w:val="22"/>
        </w:rPr>
      </w:pPr>
    </w:p>
    <w:p w14:paraId="6D3CBEF6" w14:textId="77777777" w:rsidR="00A1633A" w:rsidRPr="005D257C" w:rsidRDefault="00A1633A" w:rsidP="00A1633A">
      <w:pPr>
        <w:tabs>
          <w:tab w:val="left" w:pos="7110"/>
        </w:tabs>
        <w:rPr>
          <w:sz w:val="22"/>
          <w:szCs w:val="22"/>
        </w:rPr>
      </w:pPr>
    </w:p>
    <w:p w14:paraId="4E76D5B5" w14:textId="77777777" w:rsidR="00A1633A" w:rsidRPr="005D257C" w:rsidRDefault="00A1633A" w:rsidP="00A1633A">
      <w:pPr>
        <w:tabs>
          <w:tab w:val="left" w:pos="7110"/>
        </w:tabs>
        <w:rPr>
          <w:sz w:val="22"/>
          <w:szCs w:val="22"/>
        </w:rPr>
      </w:pPr>
    </w:p>
    <w:p w14:paraId="3FF161C9" w14:textId="77777777" w:rsidR="00A1633A" w:rsidRPr="005D257C" w:rsidRDefault="00A1633A" w:rsidP="00A1633A">
      <w:pPr>
        <w:tabs>
          <w:tab w:val="left" w:pos="7110"/>
        </w:tabs>
        <w:rPr>
          <w:sz w:val="22"/>
          <w:szCs w:val="22"/>
        </w:rPr>
      </w:pPr>
    </w:p>
    <w:p w14:paraId="2A413E7A" w14:textId="77777777" w:rsidR="00A1633A" w:rsidRPr="005D257C" w:rsidRDefault="00A1633A" w:rsidP="00A1633A">
      <w:pPr>
        <w:tabs>
          <w:tab w:val="left" w:pos="7110"/>
        </w:tabs>
        <w:rPr>
          <w:sz w:val="22"/>
          <w:szCs w:val="22"/>
        </w:rPr>
      </w:pPr>
    </w:p>
    <w:p w14:paraId="24069BB9" w14:textId="77777777" w:rsidR="00A1633A" w:rsidRPr="005D257C" w:rsidRDefault="00A1633A" w:rsidP="00A1633A"/>
    <w:p w14:paraId="2C90D409" w14:textId="77777777" w:rsidR="00A1633A" w:rsidRPr="005D257C" w:rsidRDefault="00A1633A" w:rsidP="00A1633A">
      <w:pPr>
        <w:rPr>
          <w:color w:val="000000" w:themeColor="text1"/>
        </w:rPr>
      </w:pPr>
      <w:r w:rsidRPr="005D257C">
        <w:rPr>
          <w:color w:val="000000" w:themeColor="text1"/>
        </w:rPr>
        <w:br w:type="page"/>
      </w:r>
    </w:p>
    <w:p w14:paraId="4B233037" w14:textId="77777777" w:rsidR="00A1633A" w:rsidRPr="005D257C" w:rsidRDefault="00A1633A" w:rsidP="00A1633A">
      <w:pPr>
        <w:rPr>
          <w:color w:val="000000" w:themeColor="text1"/>
        </w:rPr>
      </w:pPr>
      <w:r w:rsidRPr="005D257C">
        <w:rPr>
          <w:noProof/>
          <w:color w:val="FF0000"/>
          <w:lang w:val="es-MX" w:eastAsia="es-MX"/>
        </w:rPr>
        <w:lastRenderedPageBreak/>
        <w:drawing>
          <wp:anchor distT="0" distB="0" distL="114300" distR="114300" simplePos="0" relativeHeight="252313088" behindDoc="1" locked="0" layoutInCell="1" allowOverlap="1" wp14:anchorId="656A5161" wp14:editId="3AC0F47E">
            <wp:simplePos x="0" y="0"/>
            <wp:positionH relativeFrom="margin">
              <wp:align>right</wp:align>
            </wp:positionH>
            <wp:positionV relativeFrom="paragraph">
              <wp:posOffset>95967</wp:posOffset>
            </wp:positionV>
            <wp:extent cx="6351270" cy="8219440"/>
            <wp:effectExtent l="0" t="0" r="0" b="0"/>
            <wp:wrapNone/>
            <wp:docPr id="504" name="Imagen 5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Diagrama&#10;&#10;Descripción generada automáticamente"/>
                    <pic:cNvPicPr/>
                  </pic:nvPicPr>
                  <pic:blipFill>
                    <a:blip r:embed="rId19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FFD8ABE" w14:textId="77777777" w:rsidR="00A1633A" w:rsidRPr="005D257C" w:rsidRDefault="00A1633A" w:rsidP="00A1633A">
      <w:pPr>
        <w:rPr>
          <w:color w:val="000000" w:themeColor="text1"/>
        </w:rPr>
      </w:pPr>
    </w:p>
    <w:p w14:paraId="5CC06FEA" w14:textId="77777777" w:rsidR="00A1633A" w:rsidRPr="005D257C" w:rsidRDefault="00A1633A" w:rsidP="00A1633A">
      <w:pPr>
        <w:jc w:val="center"/>
        <w:rPr>
          <w:color w:val="FF0000"/>
        </w:rPr>
      </w:pPr>
    </w:p>
    <w:p w14:paraId="5D925C7E" w14:textId="77777777" w:rsidR="00A1633A" w:rsidRPr="005D257C" w:rsidRDefault="00A1633A" w:rsidP="00A1633A">
      <w:pPr>
        <w:jc w:val="center"/>
        <w:rPr>
          <w:color w:val="FF0000"/>
        </w:rPr>
      </w:pPr>
    </w:p>
    <w:p w14:paraId="52F32A9C" w14:textId="77777777" w:rsidR="00A1633A" w:rsidRPr="005D257C" w:rsidRDefault="00A1633A" w:rsidP="00A1633A">
      <w:pPr>
        <w:jc w:val="center"/>
        <w:rPr>
          <w:color w:val="FF0000"/>
        </w:rPr>
      </w:pPr>
    </w:p>
    <w:p w14:paraId="55B67E88" w14:textId="77777777" w:rsidR="00A1633A" w:rsidRPr="005D257C" w:rsidRDefault="00A1633A" w:rsidP="00A1633A">
      <w:pPr>
        <w:jc w:val="center"/>
        <w:rPr>
          <w:color w:val="FF0000"/>
        </w:rPr>
      </w:pPr>
    </w:p>
    <w:p w14:paraId="55211BC5" w14:textId="77777777" w:rsidR="00A1633A" w:rsidRPr="005D257C" w:rsidRDefault="00A1633A" w:rsidP="00A1633A">
      <w:pPr>
        <w:jc w:val="center"/>
        <w:rPr>
          <w:color w:val="FF0000"/>
        </w:rPr>
      </w:pPr>
    </w:p>
    <w:p w14:paraId="723331C6" w14:textId="77777777" w:rsidR="00A1633A" w:rsidRPr="005D257C" w:rsidRDefault="00A1633A" w:rsidP="00A1633A">
      <w:pPr>
        <w:jc w:val="center"/>
        <w:rPr>
          <w:color w:val="FF0000"/>
        </w:rPr>
      </w:pPr>
    </w:p>
    <w:p w14:paraId="310977A2" w14:textId="77777777" w:rsidR="00A1633A" w:rsidRPr="005D257C" w:rsidRDefault="00A1633A" w:rsidP="00A1633A">
      <w:pPr>
        <w:jc w:val="center"/>
        <w:rPr>
          <w:color w:val="FF0000"/>
        </w:rPr>
      </w:pPr>
    </w:p>
    <w:p w14:paraId="533F61AF" w14:textId="77777777" w:rsidR="00A1633A" w:rsidRPr="005D257C" w:rsidRDefault="00A1633A" w:rsidP="00A1633A">
      <w:pPr>
        <w:jc w:val="center"/>
        <w:rPr>
          <w:color w:val="FF0000"/>
        </w:rPr>
      </w:pPr>
    </w:p>
    <w:p w14:paraId="41935CA0" w14:textId="77777777" w:rsidR="00A1633A" w:rsidRPr="005D257C" w:rsidRDefault="00A1633A" w:rsidP="00A1633A">
      <w:pPr>
        <w:jc w:val="center"/>
        <w:rPr>
          <w:color w:val="FF0000"/>
        </w:rPr>
      </w:pPr>
    </w:p>
    <w:p w14:paraId="4D554F19" w14:textId="77777777" w:rsidR="00A1633A" w:rsidRPr="005D257C" w:rsidRDefault="00A1633A" w:rsidP="00A1633A">
      <w:pPr>
        <w:jc w:val="center"/>
        <w:rPr>
          <w:color w:val="FF0000"/>
        </w:rPr>
      </w:pPr>
    </w:p>
    <w:p w14:paraId="5CC85E47" w14:textId="77777777" w:rsidR="00A1633A" w:rsidRPr="005D257C" w:rsidRDefault="00A1633A" w:rsidP="00A1633A">
      <w:pPr>
        <w:jc w:val="center"/>
        <w:rPr>
          <w:color w:val="FF0000"/>
        </w:rPr>
      </w:pPr>
    </w:p>
    <w:p w14:paraId="0DD5AEBA" w14:textId="77777777" w:rsidR="00A1633A" w:rsidRPr="005D257C" w:rsidRDefault="00A1633A" w:rsidP="00A1633A">
      <w:pPr>
        <w:rPr>
          <w:color w:val="FF0000"/>
        </w:rPr>
      </w:pPr>
      <w:r w:rsidRPr="005D257C">
        <w:rPr>
          <w:color w:val="FF0000"/>
        </w:rPr>
        <w:br w:type="page"/>
      </w:r>
    </w:p>
    <w:p w14:paraId="599CBC62" w14:textId="77777777" w:rsidR="00A1633A" w:rsidRPr="005D257C" w:rsidRDefault="00A1633A" w:rsidP="00A1633A">
      <w:pPr>
        <w:jc w:val="center"/>
        <w:rPr>
          <w:color w:val="FF0000"/>
        </w:rPr>
      </w:pPr>
      <w:r w:rsidRPr="005D257C">
        <w:rPr>
          <w:b/>
          <w:noProof/>
          <w:sz w:val="22"/>
          <w:szCs w:val="22"/>
          <w:lang w:val="es-MX" w:eastAsia="es-MX"/>
        </w:rPr>
        <w:lastRenderedPageBreak/>
        <w:drawing>
          <wp:anchor distT="0" distB="0" distL="114300" distR="114300" simplePos="0" relativeHeight="252315136" behindDoc="1" locked="0" layoutInCell="1" allowOverlap="1" wp14:anchorId="17706217" wp14:editId="4D6FB770">
            <wp:simplePos x="0" y="0"/>
            <wp:positionH relativeFrom="margin">
              <wp:align>right</wp:align>
            </wp:positionH>
            <wp:positionV relativeFrom="paragraph">
              <wp:posOffset>-75242</wp:posOffset>
            </wp:positionV>
            <wp:extent cx="6351270" cy="8219440"/>
            <wp:effectExtent l="0" t="0" r="0" b="0"/>
            <wp:wrapNone/>
            <wp:docPr id="506" name="Imagen 50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Imagen que contiene Diagrama&#10;&#10;Descripción generada automáticamente"/>
                    <pic:cNvPicPr/>
                  </pic:nvPicPr>
                  <pic:blipFill>
                    <a:blip r:embed="rId19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CF3D8E3" w14:textId="77777777" w:rsidR="00A1633A" w:rsidRPr="005D257C" w:rsidRDefault="00A1633A" w:rsidP="00A1633A">
      <w:pPr>
        <w:jc w:val="center"/>
        <w:rPr>
          <w:color w:val="FF0000"/>
        </w:rPr>
      </w:pPr>
    </w:p>
    <w:p w14:paraId="61D45BC6" w14:textId="77777777" w:rsidR="00A1633A" w:rsidRPr="005D257C" w:rsidRDefault="00A1633A" w:rsidP="00A1633A">
      <w:pPr>
        <w:rPr>
          <w:b/>
          <w:sz w:val="22"/>
          <w:szCs w:val="22"/>
        </w:rPr>
      </w:pPr>
    </w:p>
    <w:p w14:paraId="2AD19692" w14:textId="77777777" w:rsidR="00A1633A" w:rsidRPr="005D257C" w:rsidRDefault="00A1633A" w:rsidP="00A1633A">
      <w:pPr>
        <w:rPr>
          <w:b/>
          <w:sz w:val="22"/>
          <w:szCs w:val="22"/>
        </w:rPr>
      </w:pPr>
    </w:p>
    <w:p w14:paraId="458A1822" w14:textId="77777777" w:rsidR="00A1633A" w:rsidRPr="005D257C" w:rsidRDefault="00A1633A" w:rsidP="00A1633A">
      <w:pPr>
        <w:rPr>
          <w:b/>
          <w:sz w:val="22"/>
          <w:szCs w:val="22"/>
        </w:rPr>
      </w:pPr>
    </w:p>
    <w:p w14:paraId="5DCCB9ED" w14:textId="77777777" w:rsidR="00A1633A" w:rsidRPr="005D257C" w:rsidRDefault="00A1633A" w:rsidP="00A1633A">
      <w:pPr>
        <w:rPr>
          <w:b/>
          <w:sz w:val="22"/>
          <w:szCs w:val="22"/>
        </w:rPr>
      </w:pPr>
    </w:p>
    <w:p w14:paraId="12059051" w14:textId="77777777" w:rsidR="00A1633A" w:rsidRPr="005D257C" w:rsidRDefault="00A1633A" w:rsidP="00A1633A">
      <w:pPr>
        <w:rPr>
          <w:b/>
          <w:sz w:val="22"/>
          <w:szCs w:val="22"/>
        </w:rPr>
      </w:pPr>
    </w:p>
    <w:p w14:paraId="7A7E3762" w14:textId="77777777" w:rsidR="00A1633A" w:rsidRPr="005D257C" w:rsidRDefault="00A1633A" w:rsidP="00A1633A">
      <w:pPr>
        <w:rPr>
          <w:b/>
          <w:sz w:val="12"/>
          <w:szCs w:val="12"/>
        </w:rPr>
      </w:pPr>
    </w:p>
    <w:p w14:paraId="571FA123" w14:textId="77777777" w:rsidR="00A1633A" w:rsidRPr="005D257C" w:rsidRDefault="00A1633A" w:rsidP="00A1633A">
      <w:pPr>
        <w:rPr>
          <w:b/>
          <w:sz w:val="12"/>
          <w:szCs w:val="12"/>
        </w:rPr>
      </w:pPr>
    </w:p>
    <w:p w14:paraId="7375A356" w14:textId="77777777" w:rsidR="00A1633A" w:rsidRPr="005D257C" w:rsidRDefault="00A1633A" w:rsidP="00A1633A">
      <w:pPr>
        <w:rPr>
          <w:b/>
          <w:sz w:val="12"/>
          <w:szCs w:val="12"/>
        </w:rPr>
      </w:pPr>
    </w:p>
    <w:p w14:paraId="03082277" w14:textId="77777777" w:rsidR="00A1633A" w:rsidRPr="005D257C" w:rsidRDefault="00A1633A" w:rsidP="00A1633A">
      <w:pPr>
        <w:rPr>
          <w:b/>
          <w:sz w:val="12"/>
          <w:szCs w:val="12"/>
        </w:rPr>
      </w:pPr>
    </w:p>
    <w:p w14:paraId="6A1EEB65" w14:textId="77777777" w:rsidR="00A1633A" w:rsidRPr="005D257C" w:rsidRDefault="00A1633A" w:rsidP="00A1633A">
      <w:pPr>
        <w:rPr>
          <w:b/>
          <w:sz w:val="12"/>
          <w:szCs w:val="12"/>
        </w:rPr>
      </w:pPr>
    </w:p>
    <w:p w14:paraId="3F397C6D" w14:textId="77777777" w:rsidR="00A1633A" w:rsidRPr="005D257C" w:rsidRDefault="00A1633A" w:rsidP="00A1633A">
      <w:pPr>
        <w:rPr>
          <w:noProof/>
        </w:rPr>
      </w:pPr>
    </w:p>
    <w:p w14:paraId="1B67404F" w14:textId="77777777" w:rsidR="00A1633A" w:rsidRPr="005D257C" w:rsidRDefault="00A1633A" w:rsidP="00A1633A">
      <w:pPr>
        <w:rPr>
          <w:noProof/>
        </w:rPr>
      </w:pPr>
    </w:p>
    <w:p w14:paraId="631AE0F4" w14:textId="77777777" w:rsidR="00A1633A" w:rsidRPr="005D257C" w:rsidRDefault="00A1633A" w:rsidP="00A1633A">
      <w:pPr>
        <w:rPr>
          <w:noProof/>
        </w:rPr>
      </w:pPr>
    </w:p>
    <w:p w14:paraId="1934CAB5" w14:textId="77777777" w:rsidR="00A1633A" w:rsidRPr="005D257C" w:rsidRDefault="00A1633A" w:rsidP="00A1633A">
      <w:pPr>
        <w:rPr>
          <w:noProof/>
        </w:rPr>
      </w:pPr>
    </w:p>
    <w:p w14:paraId="195141F8" w14:textId="77777777" w:rsidR="00A1633A" w:rsidRPr="005D257C" w:rsidRDefault="00A1633A" w:rsidP="00A1633A">
      <w:pPr>
        <w:rPr>
          <w:b/>
          <w:sz w:val="12"/>
          <w:szCs w:val="12"/>
        </w:rPr>
      </w:pPr>
    </w:p>
    <w:p w14:paraId="5D5C941E" w14:textId="77777777" w:rsidR="00A1633A" w:rsidRPr="005D257C" w:rsidRDefault="00A1633A" w:rsidP="00A1633A">
      <w:pPr>
        <w:rPr>
          <w:b/>
          <w:sz w:val="12"/>
          <w:szCs w:val="12"/>
        </w:rPr>
      </w:pPr>
    </w:p>
    <w:p w14:paraId="43AB389C" w14:textId="77777777" w:rsidR="00A1633A" w:rsidRPr="005D257C" w:rsidRDefault="00A1633A" w:rsidP="00A1633A">
      <w:pPr>
        <w:rPr>
          <w:b/>
          <w:sz w:val="12"/>
          <w:szCs w:val="12"/>
        </w:rPr>
      </w:pPr>
    </w:p>
    <w:p w14:paraId="1AA7A03A" w14:textId="77777777" w:rsidR="00A1633A" w:rsidRPr="005D257C" w:rsidRDefault="00A1633A" w:rsidP="00A1633A">
      <w:pPr>
        <w:rPr>
          <w:b/>
          <w:sz w:val="12"/>
          <w:szCs w:val="12"/>
        </w:rPr>
      </w:pPr>
    </w:p>
    <w:p w14:paraId="2BBA8599" w14:textId="77777777" w:rsidR="00A1633A" w:rsidRPr="005D257C" w:rsidRDefault="00A1633A" w:rsidP="00A1633A">
      <w:pPr>
        <w:rPr>
          <w:b/>
          <w:sz w:val="12"/>
          <w:szCs w:val="12"/>
        </w:rPr>
      </w:pPr>
    </w:p>
    <w:p w14:paraId="2DA3FEB9" w14:textId="77777777" w:rsidR="00A1633A" w:rsidRPr="005D257C" w:rsidRDefault="00A1633A" w:rsidP="00A1633A">
      <w:pPr>
        <w:rPr>
          <w:b/>
          <w:sz w:val="12"/>
          <w:szCs w:val="12"/>
        </w:rPr>
      </w:pPr>
      <w:r w:rsidRPr="005D257C">
        <w:rPr>
          <w:b/>
          <w:sz w:val="12"/>
          <w:szCs w:val="12"/>
        </w:rPr>
        <w:br w:type="page"/>
      </w:r>
    </w:p>
    <w:p w14:paraId="076FC545" w14:textId="77777777" w:rsidR="00A1633A" w:rsidRPr="005D257C" w:rsidRDefault="00A1633A" w:rsidP="00A1633A">
      <w:pPr>
        <w:rPr>
          <w:b/>
          <w:sz w:val="12"/>
          <w:szCs w:val="12"/>
        </w:rPr>
      </w:pPr>
      <w:r w:rsidRPr="005D257C">
        <w:rPr>
          <w:noProof/>
          <w:lang w:val="es-MX" w:eastAsia="es-MX"/>
        </w:rPr>
        <w:lastRenderedPageBreak/>
        <w:drawing>
          <wp:inline distT="0" distB="0" distL="0" distR="0" wp14:anchorId="51DD2E89" wp14:editId="2D4F185C">
            <wp:extent cx="8250544" cy="6437977"/>
            <wp:effectExtent l="0" t="8255" r="0" b="0"/>
            <wp:docPr id="973558875" name="Imagen 973558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rot="16200000">
                      <a:off x="0" y="0"/>
                      <a:ext cx="8266275" cy="6450252"/>
                    </a:xfrm>
                    <a:prstGeom prst="rect">
                      <a:avLst/>
                    </a:prstGeom>
                    <a:noFill/>
                    <a:ln>
                      <a:noFill/>
                    </a:ln>
                  </pic:spPr>
                </pic:pic>
              </a:graphicData>
            </a:graphic>
          </wp:inline>
        </w:drawing>
      </w:r>
    </w:p>
    <w:p w14:paraId="65EF952C" w14:textId="77777777" w:rsidR="00A1633A" w:rsidRPr="005D257C" w:rsidRDefault="00A1633A" w:rsidP="00A1633A">
      <w:pPr>
        <w:rPr>
          <w:b/>
          <w:sz w:val="12"/>
          <w:szCs w:val="12"/>
        </w:rPr>
      </w:pPr>
      <w:r w:rsidRPr="005D257C">
        <w:rPr>
          <w:b/>
          <w:noProof/>
          <w:sz w:val="12"/>
          <w:szCs w:val="12"/>
          <w:lang w:val="es-MX" w:eastAsia="es-MX"/>
        </w:rPr>
        <w:lastRenderedPageBreak/>
        <w:drawing>
          <wp:anchor distT="0" distB="0" distL="114300" distR="114300" simplePos="0" relativeHeight="252316160" behindDoc="1" locked="0" layoutInCell="1" allowOverlap="1" wp14:anchorId="4E664C0D" wp14:editId="45806544">
            <wp:simplePos x="0" y="0"/>
            <wp:positionH relativeFrom="page">
              <wp:align>center</wp:align>
            </wp:positionH>
            <wp:positionV relativeFrom="paragraph">
              <wp:posOffset>-77309</wp:posOffset>
            </wp:positionV>
            <wp:extent cx="6351270" cy="8219440"/>
            <wp:effectExtent l="0" t="0" r="0" b="0"/>
            <wp:wrapNone/>
            <wp:docPr id="507" name="Imagen 5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Diagrama&#10;&#10;Descripción generada automáticamente con confianza media"/>
                    <pic:cNvPicPr/>
                  </pic:nvPicPr>
                  <pic:blipFill>
                    <a:blip r:embed="rId19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33AA029" w14:textId="77777777" w:rsidR="00A1633A" w:rsidRPr="005D257C" w:rsidRDefault="00A1633A" w:rsidP="00A1633A">
      <w:pPr>
        <w:rPr>
          <w:b/>
          <w:sz w:val="12"/>
          <w:szCs w:val="12"/>
        </w:rPr>
      </w:pPr>
    </w:p>
    <w:p w14:paraId="6B1F234D" w14:textId="77777777" w:rsidR="00A1633A" w:rsidRPr="005D257C" w:rsidRDefault="00A1633A" w:rsidP="00A1633A">
      <w:pPr>
        <w:rPr>
          <w:b/>
          <w:sz w:val="12"/>
          <w:szCs w:val="12"/>
        </w:rPr>
      </w:pPr>
    </w:p>
    <w:p w14:paraId="249A3C15" w14:textId="77777777" w:rsidR="00A1633A" w:rsidRPr="005D257C" w:rsidRDefault="00A1633A" w:rsidP="00A1633A">
      <w:pPr>
        <w:rPr>
          <w:b/>
          <w:sz w:val="12"/>
          <w:szCs w:val="12"/>
        </w:rPr>
      </w:pPr>
    </w:p>
    <w:p w14:paraId="4BFFB5E3" w14:textId="77777777" w:rsidR="00A1633A" w:rsidRPr="005D257C" w:rsidRDefault="00A1633A" w:rsidP="00A1633A">
      <w:pPr>
        <w:rPr>
          <w:b/>
          <w:sz w:val="12"/>
          <w:szCs w:val="12"/>
        </w:rPr>
      </w:pPr>
    </w:p>
    <w:p w14:paraId="2BF1B183" w14:textId="77777777" w:rsidR="00A1633A" w:rsidRPr="005D257C" w:rsidRDefault="00A1633A" w:rsidP="00A1633A">
      <w:pPr>
        <w:rPr>
          <w:b/>
          <w:sz w:val="12"/>
          <w:szCs w:val="12"/>
        </w:rPr>
      </w:pPr>
    </w:p>
    <w:p w14:paraId="7233C594" w14:textId="77777777" w:rsidR="00A1633A" w:rsidRPr="005D257C" w:rsidRDefault="00A1633A" w:rsidP="00A1633A">
      <w:pPr>
        <w:rPr>
          <w:b/>
          <w:sz w:val="12"/>
          <w:szCs w:val="12"/>
        </w:rPr>
      </w:pPr>
    </w:p>
    <w:p w14:paraId="472FBA8C" w14:textId="77777777" w:rsidR="00A1633A" w:rsidRPr="005D257C" w:rsidRDefault="00A1633A" w:rsidP="00A1633A">
      <w:pPr>
        <w:rPr>
          <w:b/>
          <w:sz w:val="12"/>
          <w:szCs w:val="12"/>
        </w:rPr>
      </w:pPr>
    </w:p>
    <w:p w14:paraId="0D146966" w14:textId="77777777" w:rsidR="00A1633A" w:rsidRPr="005D257C" w:rsidRDefault="00A1633A" w:rsidP="00A1633A">
      <w:pPr>
        <w:rPr>
          <w:b/>
          <w:sz w:val="12"/>
          <w:szCs w:val="12"/>
        </w:rPr>
      </w:pPr>
    </w:p>
    <w:p w14:paraId="631C2E0B" w14:textId="77777777" w:rsidR="00A1633A" w:rsidRPr="005D257C" w:rsidRDefault="00A1633A" w:rsidP="00A1633A">
      <w:pPr>
        <w:rPr>
          <w:b/>
          <w:sz w:val="12"/>
          <w:szCs w:val="12"/>
        </w:rPr>
      </w:pPr>
    </w:p>
    <w:p w14:paraId="4B1F3A7B" w14:textId="77777777" w:rsidR="00A1633A" w:rsidRPr="005D257C" w:rsidRDefault="00A1633A" w:rsidP="00A1633A">
      <w:pPr>
        <w:rPr>
          <w:b/>
          <w:sz w:val="12"/>
          <w:szCs w:val="12"/>
        </w:rPr>
      </w:pPr>
    </w:p>
    <w:p w14:paraId="08135C66" w14:textId="77777777" w:rsidR="00A1633A" w:rsidRPr="005D257C" w:rsidRDefault="00A1633A" w:rsidP="00A1633A">
      <w:pPr>
        <w:rPr>
          <w:b/>
          <w:sz w:val="12"/>
          <w:szCs w:val="12"/>
        </w:rPr>
      </w:pPr>
    </w:p>
    <w:p w14:paraId="69CC751E" w14:textId="77777777" w:rsidR="00A1633A" w:rsidRPr="005D257C" w:rsidRDefault="00A1633A" w:rsidP="00A1633A">
      <w:pPr>
        <w:rPr>
          <w:b/>
          <w:sz w:val="12"/>
          <w:szCs w:val="12"/>
        </w:rPr>
      </w:pPr>
    </w:p>
    <w:p w14:paraId="63B5E559" w14:textId="77777777" w:rsidR="00A1633A" w:rsidRPr="005D257C" w:rsidRDefault="00A1633A" w:rsidP="00A1633A">
      <w:pPr>
        <w:rPr>
          <w:b/>
          <w:sz w:val="12"/>
          <w:szCs w:val="12"/>
        </w:rPr>
      </w:pPr>
    </w:p>
    <w:p w14:paraId="542C8549" w14:textId="77777777" w:rsidR="00A1633A" w:rsidRPr="005D257C" w:rsidRDefault="00A1633A" w:rsidP="00A1633A">
      <w:pPr>
        <w:rPr>
          <w:b/>
          <w:sz w:val="12"/>
          <w:szCs w:val="12"/>
        </w:rPr>
      </w:pPr>
    </w:p>
    <w:p w14:paraId="4B022852" w14:textId="77777777" w:rsidR="00A1633A" w:rsidRPr="005D257C" w:rsidRDefault="00A1633A" w:rsidP="00A1633A">
      <w:pPr>
        <w:rPr>
          <w:b/>
          <w:sz w:val="12"/>
          <w:szCs w:val="12"/>
        </w:rPr>
      </w:pPr>
    </w:p>
    <w:p w14:paraId="2CD1B3B9" w14:textId="77777777" w:rsidR="00A1633A" w:rsidRPr="005D257C" w:rsidRDefault="00A1633A" w:rsidP="00A1633A">
      <w:pPr>
        <w:rPr>
          <w:b/>
          <w:sz w:val="12"/>
          <w:szCs w:val="12"/>
        </w:rPr>
      </w:pPr>
    </w:p>
    <w:p w14:paraId="03E88332" w14:textId="77777777" w:rsidR="00A1633A" w:rsidRPr="005D257C" w:rsidRDefault="00A1633A" w:rsidP="00A1633A">
      <w:pPr>
        <w:rPr>
          <w:b/>
          <w:sz w:val="12"/>
          <w:szCs w:val="12"/>
        </w:rPr>
      </w:pPr>
      <w:r w:rsidRPr="005D257C">
        <w:rPr>
          <w:b/>
          <w:sz w:val="12"/>
          <w:szCs w:val="12"/>
        </w:rPr>
        <w:br w:type="page"/>
      </w:r>
    </w:p>
    <w:p w14:paraId="09FDD77B" w14:textId="77777777" w:rsidR="00A1633A" w:rsidRPr="005D257C" w:rsidRDefault="00A1633A" w:rsidP="00A1633A">
      <w:pPr>
        <w:jc w:val="center"/>
        <w:rPr>
          <w:noProof/>
        </w:rPr>
      </w:pPr>
      <w:r w:rsidRPr="005D257C">
        <w:rPr>
          <w:noProof/>
          <w:lang w:val="es-MX" w:eastAsia="es-MX"/>
        </w:rPr>
        <w:lastRenderedPageBreak/>
        <w:drawing>
          <wp:inline distT="0" distB="0" distL="0" distR="0" wp14:anchorId="69B9B3AC" wp14:editId="142EC2C0">
            <wp:extent cx="5054254" cy="8339328"/>
            <wp:effectExtent l="0" t="0" r="0" b="5080"/>
            <wp:docPr id="973558876" name="Imagen 973558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068008" cy="8362022"/>
                    </a:xfrm>
                    <a:prstGeom prst="rect">
                      <a:avLst/>
                    </a:prstGeom>
                    <a:noFill/>
                    <a:ln>
                      <a:noFill/>
                    </a:ln>
                  </pic:spPr>
                </pic:pic>
              </a:graphicData>
            </a:graphic>
          </wp:inline>
        </w:drawing>
      </w:r>
    </w:p>
    <w:p w14:paraId="6A4033A4" w14:textId="77777777" w:rsidR="00A1633A" w:rsidRPr="005D257C" w:rsidRDefault="00A1633A" w:rsidP="00A1633A">
      <w:pPr>
        <w:rPr>
          <w:noProof/>
        </w:rPr>
      </w:pPr>
    </w:p>
    <w:p w14:paraId="3C0A0FFE" w14:textId="77777777" w:rsidR="00A1633A" w:rsidRPr="005D257C" w:rsidRDefault="00A1633A" w:rsidP="00A1633A">
      <w:r w:rsidRPr="005D257C">
        <w:rPr>
          <w:noProof/>
          <w:lang w:val="es-MX" w:eastAsia="es-MX"/>
        </w:rPr>
        <w:drawing>
          <wp:anchor distT="0" distB="0" distL="114300" distR="114300" simplePos="0" relativeHeight="252325376" behindDoc="0" locked="0" layoutInCell="1" allowOverlap="1" wp14:anchorId="60F1FD7D" wp14:editId="3E969806">
            <wp:simplePos x="0" y="0"/>
            <wp:positionH relativeFrom="page">
              <wp:align>center</wp:align>
            </wp:positionH>
            <wp:positionV relativeFrom="paragraph">
              <wp:posOffset>1102995</wp:posOffset>
            </wp:positionV>
            <wp:extent cx="5266055" cy="5275580"/>
            <wp:effectExtent l="0" t="0" r="0" b="1270"/>
            <wp:wrapNone/>
            <wp:docPr id="2002818625"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18625" name="Imagen 1" descr="Forma, Círculo&#10;&#10;Descripción generada automáticamente"/>
                    <pic:cNvPicPr/>
                  </pic:nvPicPr>
                  <pic:blipFill>
                    <a:blip r:embed="rId198">
                      <a:extLst>
                        <a:ext uri="{28A0092B-C50C-407E-A947-70E740481C1C}">
                          <a14:useLocalDpi xmlns:a14="http://schemas.microsoft.com/office/drawing/2010/main" val="0"/>
                        </a:ext>
                      </a:extLst>
                    </a:blip>
                    <a:stretch>
                      <a:fillRect/>
                    </a:stretch>
                  </pic:blipFill>
                  <pic:spPr>
                    <a:xfrm>
                      <a:off x="0" y="0"/>
                      <a:ext cx="5266055" cy="5275580"/>
                    </a:xfrm>
                    <a:prstGeom prst="rect">
                      <a:avLst/>
                    </a:prstGeom>
                  </pic:spPr>
                </pic:pic>
              </a:graphicData>
            </a:graphic>
          </wp:anchor>
        </w:drawing>
      </w:r>
      <w:r w:rsidRPr="005D257C">
        <w:rPr>
          <w:noProof/>
          <w:color w:val="FF0000"/>
          <w:sz w:val="22"/>
          <w:szCs w:val="22"/>
          <w:lang w:val="es-MX" w:eastAsia="es-MX"/>
        </w:rPr>
        <mc:AlternateContent>
          <mc:Choice Requires="wps">
            <w:drawing>
              <wp:anchor distT="45720" distB="45720" distL="114300" distR="114300" simplePos="0" relativeHeight="252326400" behindDoc="0" locked="0" layoutInCell="1" allowOverlap="1" wp14:anchorId="3253026F" wp14:editId="35913783">
                <wp:simplePos x="0" y="0"/>
                <wp:positionH relativeFrom="page">
                  <wp:align>center</wp:align>
                </wp:positionH>
                <wp:positionV relativeFrom="paragraph">
                  <wp:posOffset>2514600</wp:posOffset>
                </wp:positionV>
                <wp:extent cx="4620260" cy="2464435"/>
                <wp:effectExtent l="0" t="0" r="0" b="0"/>
                <wp:wrapSquare wrapText="bothSides"/>
                <wp:docPr id="745579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1EE4A4D3" w14:textId="77777777" w:rsidR="00265CB4" w:rsidRPr="005C55C3" w:rsidRDefault="00265CB4" w:rsidP="00A1633A">
                            <w:pPr>
                              <w:spacing w:before="0" w:line="276" w:lineRule="auto"/>
                              <w:jc w:val="center"/>
                              <w:rPr>
                                <w:rFonts w:ascii="Gibson Medium" w:hAnsi="Gibson Medium"/>
                                <w:b/>
                                <w:bCs/>
                                <w:color w:val="FFFFFF" w:themeColor="background1"/>
                                <w:sz w:val="56"/>
                                <w:szCs w:val="72"/>
                                <w:lang w:val="es-MX"/>
                              </w:rPr>
                            </w:pPr>
                            <w:r w:rsidRPr="005C55C3">
                              <w:rPr>
                                <w:rFonts w:ascii="Gibson Medium" w:hAnsi="Gibson Medium"/>
                                <w:b/>
                                <w:bCs/>
                                <w:color w:val="FFFFFF" w:themeColor="background1"/>
                                <w:sz w:val="56"/>
                                <w:szCs w:val="72"/>
                              </w:rPr>
                              <w:t>IV. 3 Informe analítico de obligaciones diferentes de financiamiento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53026F" id="_x0000_s1036" type="#_x0000_t202" style="position:absolute;left:0;text-align:left;margin-left:0;margin-top:198pt;width:363.8pt;height:194.05pt;z-index:25232640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" filled="f" stroked="f">
                <v:textbox>
                  <w:txbxContent>
                    <w:p w14:paraId="1EE4A4D3" w14:textId="77777777" w:rsidR="00265CB4" w:rsidRPr="005C55C3" w:rsidRDefault="00265CB4" w:rsidP="00A1633A">
                      <w:pPr>
                        <w:spacing w:before="0" w:line="276" w:lineRule="auto"/>
                        <w:jc w:val="center"/>
                        <w:rPr>
                          <w:rFonts w:ascii="Gibson Medium" w:hAnsi="Gibson Medium"/>
                          <w:b/>
                          <w:bCs/>
                          <w:color w:val="FFFFFF" w:themeColor="background1"/>
                          <w:sz w:val="56"/>
                          <w:szCs w:val="72"/>
                          <w:lang w:val="es-MX"/>
                        </w:rPr>
                      </w:pPr>
                      <w:r w:rsidRPr="005C55C3">
                        <w:rPr>
                          <w:rFonts w:ascii="Gibson Medium" w:hAnsi="Gibson Medium"/>
                          <w:b/>
                          <w:bCs/>
                          <w:color w:val="FFFFFF" w:themeColor="background1"/>
                          <w:sz w:val="56"/>
                          <w:szCs w:val="72"/>
                        </w:rPr>
                        <w:t>IV. 3 Informe analítico de obligaciones diferentes de financiamiento</w:t>
                      </w:r>
                    </w:p>
                  </w:txbxContent>
                </v:textbox>
                <w10:wrap type="square" anchorx="page"/>
              </v:shape>
            </w:pict>
          </mc:Fallback>
        </mc:AlternateContent>
      </w:r>
      <w:r w:rsidRPr="005D257C">
        <w:rPr>
          <w:b/>
          <w:sz w:val="12"/>
          <w:szCs w:val="12"/>
        </w:rPr>
        <w:br w:type="page"/>
      </w:r>
      <w:r w:rsidRPr="005D257C">
        <w:lastRenderedPageBreak/>
        <w:t xml:space="preserve">                                       </w:t>
      </w:r>
      <w:r w:rsidRPr="005D257C">
        <w:rPr>
          <w:noProof/>
          <w:lang w:val="es-MX" w:eastAsia="es-MX"/>
        </w:rPr>
        <w:drawing>
          <wp:inline distT="0" distB="0" distL="0" distR="0" wp14:anchorId="1F0B789B" wp14:editId="161E87E3">
            <wp:extent cx="6351270" cy="1493709"/>
            <wp:effectExtent l="0" t="0" r="0" b="0"/>
            <wp:docPr id="973558877" name="Imagen 97355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351270" cy="1493709"/>
                    </a:xfrm>
                    <a:prstGeom prst="rect">
                      <a:avLst/>
                    </a:prstGeom>
                    <a:noFill/>
                    <a:ln>
                      <a:noFill/>
                    </a:ln>
                  </pic:spPr>
                </pic:pic>
              </a:graphicData>
            </a:graphic>
          </wp:inline>
        </w:drawing>
      </w:r>
      <w:r w:rsidRPr="005D257C">
        <w:t xml:space="preserve"> </w:t>
      </w:r>
    </w:p>
    <w:p w14:paraId="69144EF3" w14:textId="77777777" w:rsidR="00A1633A" w:rsidRPr="005D257C" w:rsidRDefault="00A1633A" w:rsidP="00A1633A">
      <w:pPr>
        <w:rPr>
          <w:b/>
          <w:sz w:val="12"/>
          <w:szCs w:val="12"/>
        </w:rPr>
      </w:pPr>
    </w:p>
    <w:p w14:paraId="4B25ABA6" w14:textId="77777777" w:rsidR="00A1633A" w:rsidRPr="005D257C" w:rsidRDefault="00A1633A" w:rsidP="00A1633A">
      <w:pPr>
        <w:rPr>
          <w:b/>
          <w:sz w:val="12"/>
          <w:szCs w:val="12"/>
        </w:rPr>
      </w:pPr>
    </w:p>
    <w:p w14:paraId="7F36E44E" w14:textId="77777777" w:rsidR="00A1633A" w:rsidRPr="005D257C" w:rsidRDefault="00A1633A" w:rsidP="00A1633A">
      <w:pPr>
        <w:rPr>
          <w:b/>
          <w:sz w:val="12"/>
          <w:szCs w:val="12"/>
        </w:rPr>
      </w:pPr>
    </w:p>
    <w:p w14:paraId="77E17ED7" w14:textId="77777777" w:rsidR="00A1633A" w:rsidRPr="005D257C" w:rsidRDefault="00A1633A" w:rsidP="00A1633A">
      <w:pPr>
        <w:rPr>
          <w:b/>
          <w:sz w:val="12"/>
          <w:szCs w:val="12"/>
        </w:rPr>
      </w:pPr>
    </w:p>
    <w:p w14:paraId="20CBFDB6" w14:textId="77777777" w:rsidR="00A1633A" w:rsidRPr="005D257C" w:rsidRDefault="00A1633A" w:rsidP="00A1633A">
      <w:pPr>
        <w:rPr>
          <w:noProof/>
        </w:rPr>
      </w:pPr>
    </w:p>
    <w:p w14:paraId="4CD0EF7B" w14:textId="77777777" w:rsidR="00A1633A" w:rsidRPr="005D257C" w:rsidRDefault="00A1633A" w:rsidP="00A1633A">
      <w:pPr>
        <w:rPr>
          <w:noProof/>
        </w:rPr>
      </w:pPr>
    </w:p>
    <w:p w14:paraId="06801CA6" w14:textId="77777777" w:rsidR="00A1633A" w:rsidRPr="005D257C" w:rsidRDefault="00A1633A" w:rsidP="00A1633A">
      <w:pPr>
        <w:rPr>
          <w:noProof/>
        </w:rPr>
      </w:pPr>
    </w:p>
    <w:p w14:paraId="7BD7D369" w14:textId="77777777" w:rsidR="00A1633A" w:rsidRPr="005D257C" w:rsidRDefault="00A1633A" w:rsidP="00A1633A">
      <w:pPr>
        <w:rPr>
          <w:noProof/>
        </w:rPr>
      </w:pPr>
    </w:p>
    <w:p w14:paraId="21D64B72" w14:textId="77777777" w:rsidR="00A1633A" w:rsidRPr="005D257C" w:rsidRDefault="00A1633A" w:rsidP="00A1633A">
      <w:pPr>
        <w:rPr>
          <w:noProof/>
        </w:rPr>
      </w:pPr>
    </w:p>
    <w:p w14:paraId="35192843" w14:textId="77777777" w:rsidR="00A1633A" w:rsidRPr="005D257C" w:rsidRDefault="00A1633A" w:rsidP="00A1633A">
      <w:pPr>
        <w:rPr>
          <w:noProof/>
        </w:rPr>
      </w:pPr>
    </w:p>
    <w:p w14:paraId="212A4FA2" w14:textId="77777777" w:rsidR="00A1633A" w:rsidRPr="005D257C" w:rsidRDefault="00A1633A" w:rsidP="00A1633A">
      <w:pPr>
        <w:rPr>
          <w:noProof/>
        </w:rPr>
      </w:pPr>
    </w:p>
    <w:p w14:paraId="6F3DC3A7" w14:textId="77777777" w:rsidR="00A1633A" w:rsidRPr="005D257C" w:rsidRDefault="00A1633A" w:rsidP="00A1633A">
      <w:pPr>
        <w:rPr>
          <w:noProof/>
        </w:rPr>
      </w:pPr>
    </w:p>
    <w:p w14:paraId="2F87DAA6" w14:textId="77777777" w:rsidR="00A1633A" w:rsidRPr="005D257C" w:rsidRDefault="00A1633A" w:rsidP="00A1633A">
      <w:pPr>
        <w:rPr>
          <w:noProof/>
        </w:rPr>
      </w:pPr>
    </w:p>
    <w:p w14:paraId="09DBEB40" w14:textId="77777777" w:rsidR="00A1633A" w:rsidRPr="005D257C" w:rsidRDefault="00A1633A" w:rsidP="00A1633A">
      <w:pPr>
        <w:rPr>
          <w:noProof/>
        </w:rPr>
      </w:pPr>
    </w:p>
    <w:p w14:paraId="54DC9AAA" w14:textId="77777777" w:rsidR="00A1633A" w:rsidRPr="005D257C" w:rsidRDefault="00A1633A" w:rsidP="00A1633A">
      <w:pPr>
        <w:rPr>
          <w:noProof/>
        </w:rPr>
      </w:pPr>
    </w:p>
    <w:p w14:paraId="2E26503D" w14:textId="77777777" w:rsidR="00A1633A" w:rsidRPr="005D257C" w:rsidRDefault="00A1633A" w:rsidP="00A1633A">
      <w:pPr>
        <w:rPr>
          <w:noProof/>
        </w:rPr>
      </w:pPr>
    </w:p>
    <w:p w14:paraId="0EE0FDE5" w14:textId="77777777" w:rsidR="00A1633A" w:rsidRPr="005D257C" w:rsidRDefault="00A1633A" w:rsidP="00A1633A">
      <w:pPr>
        <w:rPr>
          <w:noProof/>
        </w:rPr>
      </w:pPr>
    </w:p>
    <w:p w14:paraId="6878E37A" w14:textId="77777777" w:rsidR="00A1633A" w:rsidRPr="005D257C" w:rsidRDefault="00A1633A" w:rsidP="00A1633A">
      <w:pPr>
        <w:rPr>
          <w:noProof/>
        </w:rPr>
      </w:pPr>
    </w:p>
    <w:p w14:paraId="00BB9C63" w14:textId="77777777" w:rsidR="00A1633A" w:rsidRPr="005D257C" w:rsidRDefault="00A1633A" w:rsidP="00A1633A">
      <w:pPr>
        <w:rPr>
          <w:noProof/>
        </w:rPr>
      </w:pPr>
    </w:p>
    <w:p w14:paraId="386B2602" w14:textId="77777777" w:rsidR="00A1633A" w:rsidRPr="005D257C" w:rsidRDefault="00A1633A" w:rsidP="00A1633A">
      <w:pPr>
        <w:rPr>
          <w:noProof/>
        </w:rPr>
      </w:pPr>
    </w:p>
    <w:p w14:paraId="019DDC5E" w14:textId="77777777" w:rsidR="00A1633A" w:rsidRPr="005D257C" w:rsidRDefault="00A1633A" w:rsidP="00A1633A">
      <w:pPr>
        <w:rPr>
          <w:noProof/>
        </w:rPr>
      </w:pPr>
    </w:p>
    <w:p w14:paraId="201BC596" w14:textId="77777777" w:rsidR="00A1633A" w:rsidRPr="005D257C" w:rsidRDefault="00A1633A" w:rsidP="00A1633A">
      <w:pPr>
        <w:rPr>
          <w:noProof/>
        </w:rPr>
      </w:pPr>
      <w:r w:rsidRPr="005D257C">
        <w:rPr>
          <w:noProof/>
          <w:lang w:val="es-MX" w:eastAsia="es-MX"/>
        </w:rPr>
        <w:lastRenderedPageBreak/>
        <w:drawing>
          <wp:inline distT="0" distB="0" distL="0" distR="0" wp14:anchorId="2C4FBE12" wp14:editId="0A3B91A2">
            <wp:extent cx="6352540" cy="8218170"/>
            <wp:effectExtent l="0" t="0" r="0" b="0"/>
            <wp:docPr id="1677851658" name="Imagen 167785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352540" cy="8218170"/>
                    </a:xfrm>
                    <a:prstGeom prst="rect">
                      <a:avLst/>
                    </a:prstGeom>
                    <a:noFill/>
                  </pic:spPr>
                </pic:pic>
              </a:graphicData>
            </a:graphic>
          </wp:inline>
        </w:drawing>
      </w:r>
    </w:p>
    <w:p w14:paraId="6477D140" w14:textId="77777777" w:rsidR="00A1633A" w:rsidRPr="005D257C" w:rsidRDefault="00A1633A" w:rsidP="00A1633A">
      <w:pPr>
        <w:jc w:val="center"/>
        <w:rPr>
          <w:noProof/>
        </w:rPr>
      </w:pPr>
      <w:r w:rsidRPr="005D257C">
        <w:rPr>
          <w:noProof/>
          <w:lang w:val="es-MX" w:eastAsia="es-MX"/>
        </w:rPr>
        <w:lastRenderedPageBreak/>
        <w:drawing>
          <wp:inline distT="0" distB="0" distL="0" distR="0" wp14:anchorId="2A4EA634" wp14:editId="264AF521">
            <wp:extent cx="5647055" cy="8317382"/>
            <wp:effectExtent l="0" t="0" r="0" b="7620"/>
            <wp:docPr id="973558878" name="Imagen 97355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58231" cy="8333842"/>
                    </a:xfrm>
                    <a:prstGeom prst="rect">
                      <a:avLst/>
                    </a:prstGeom>
                    <a:noFill/>
                    <a:ln>
                      <a:noFill/>
                    </a:ln>
                  </pic:spPr>
                </pic:pic>
              </a:graphicData>
            </a:graphic>
          </wp:inline>
        </w:drawing>
      </w:r>
    </w:p>
    <w:p w14:paraId="63A36DB6" w14:textId="77777777" w:rsidR="00A1633A" w:rsidRPr="005D257C" w:rsidRDefault="00A1633A" w:rsidP="00A1633A">
      <w:pPr>
        <w:rPr>
          <w:b/>
          <w:sz w:val="12"/>
          <w:szCs w:val="12"/>
        </w:rPr>
      </w:pPr>
      <w:r w:rsidRPr="005D257C">
        <w:rPr>
          <w:b/>
          <w:noProof/>
          <w:sz w:val="12"/>
          <w:szCs w:val="12"/>
          <w:lang w:val="es-MX" w:eastAsia="es-MX"/>
        </w:rPr>
        <w:lastRenderedPageBreak/>
        <w:drawing>
          <wp:inline distT="0" distB="0" distL="0" distR="0" wp14:anchorId="24AABD78" wp14:editId="45336D33">
            <wp:extent cx="6351270" cy="8219440"/>
            <wp:effectExtent l="0" t="0" r="0" b="0"/>
            <wp:docPr id="510" name="Imagen 51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Diagrama&#10;&#10;Descripción generada automáticamente con confianza baja"/>
                    <pic:cNvPicPr/>
                  </pic:nvPicPr>
                  <pic:blipFill>
                    <a:blip r:embed="rId20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sidRPr="005D257C">
        <w:rPr>
          <w:b/>
          <w:sz w:val="12"/>
          <w:szCs w:val="12"/>
        </w:rPr>
        <w:br w:type="page"/>
      </w:r>
    </w:p>
    <w:p w14:paraId="0FB4BF07" w14:textId="77777777" w:rsidR="00A1633A" w:rsidRPr="005D257C" w:rsidRDefault="00A1633A" w:rsidP="00A1633A">
      <w:pPr>
        <w:jc w:val="center"/>
        <w:rPr>
          <w:b/>
          <w:sz w:val="12"/>
          <w:szCs w:val="12"/>
        </w:rPr>
      </w:pPr>
      <w:r w:rsidRPr="005D257C">
        <w:rPr>
          <w:noProof/>
          <w:lang w:val="es-MX" w:eastAsia="es-MX"/>
        </w:rPr>
        <w:lastRenderedPageBreak/>
        <w:drawing>
          <wp:inline distT="0" distB="0" distL="0" distR="0" wp14:anchorId="60F117BD" wp14:editId="1C28A22D">
            <wp:extent cx="6350611" cy="8302752"/>
            <wp:effectExtent l="0" t="0" r="0" b="3175"/>
            <wp:docPr id="973558879" name="Imagen 97355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358779" cy="8313431"/>
                    </a:xfrm>
                    <a:prstGeom prst="rect">
                      <a:avLst/>
                    </a:prstGeom>
                    <a:noFill/>
                    <a:ln>
                      <a:noFill/>
                    </a:ln>
                  </pic:spPr>
                </pic:pic>
              </a:graphicData>
            </a:graphic>
          </wp:inline>
        </w:drawing>
      </w:r>
    </w:p>
    <w:p w14:paraId="24113634" w14:textId="77777777" w:rsidR="00A1633A" w:rsidRPr="005D257C" w:rsidRDefault="00A1633A" w:rsidP="00A1633A">
      <w:pPr>
        <w:rPr>
          <w:b/>
          <w:sz w:val="12"/>
          <w:szCs w:val="12"/>
        </w:rPr>
      </w:pPr>
    </w:p>
    <w:p w14:paraId="43592762" w14:textId="77777777" w:rsidR="00A1633A" w:rsidRPr="005D257C" w:rsidRDefault="00A1633A" w:rsidP="00A1633A">
      <w:pPr>
        <w:rPr>
          <w:b/>
          <w:sz w:val="12"/>
          <w:szCs w:val="12"/>
        </w:rPr>
      </w:pPr>
    </w:p>
    <w:p w14:paraId="4E48A0CF" w14:textId="77777777" w:rsidR="00A1633A" w:rsidRPr="005D257C" w:rsidRDefault="00A1633A" w:rsidP="00A1633A">
      <w:pPr>
        <w:rPr>
          <w:b/>
          <w:sz w:val="12"/>
          <w:szCs w:val="12"/>
        </w:rPr>
      </w:pPr>
    </w:p>
    <w:p w14:paraId="534E069B" w14:textId="77777777" w:rsidR="00A1633A" w:rsidRPr="005D257C" w:rsidRDefault="00A1633A" w:rsidP="00A1633A">
      <w:pPr>
        <w:rPr>
          <w:b/>
          <w:sz w:val="12"/>
          <w:szCs w:val="12"/>
        </w:rPr>
      </w:pPr>
    </w:p>
    <w:p w14:paraId="7360473D" w14:textId="77777777" w:rsidR="00A1633A" w:rsidRPr="005D257C" w:rsidRDefault="00A1633A" w:rsidP="00A1633A">
      <w:pPr>
        <w:rPr>
          <w:noProof/>
        </w:rPr>
      </w:pPr>
      <w:r w:rsidRPr="005D257C">
        <w:rPr>
          <w:noProof/>
          <w:lang w:val="es-MX" w:eastAsia="es-MX"/>
        </w:rPr>
        <w:drawing>
          <wp:anchor distT="0" distB="0" distL="114300" distR="114300" simplePos="0" relativeHeight="252318208" behindDoc="0" locked="0" layoutInCell="1" allowOverlap="1" wp14:anchorId="5DE25D21" wp14:editId="501BB173">
            <wp:simplePos x="0" y="0"/>
            <wp:positionH relativeFrom="column">
              <wp:posOffset>631825</wp:posOffset>
            </wp:positionH>
            <wp:positionV relativeFrom="paragraph">
              <wp:posOffset>299771</wp:posOffset>
            </wp:positionV>
            <wp:extent cx="5266667" cy="5276190"/>
            <wp:effectExtent l="0" t="0" r="0" b="1270"/>
            <wp:wrapNone/>
            <wp:docPr id="2018192878"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92878" name="Imagen 1" descr="Forma, Círculo&#10;&#10;Descripción generada automáticamente"/>
                    <pic:cNvPicPr/>
                  </pic:nvPicPr>
                  <pic:blipFill>
                    <a:blip r:embed="rId198">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p>
    <w:p w14:paraId="4F99F4AF" w14:textId="77777777" w:rsidR="00A1633A" w:rsidRPr="005D257C" w:rsidRDefault="00A1633A" w:rsidP="00A1633A">
      <w:pPr>
        <w:rPr>
          <w:noProof/>
        </w:rPr>
      </w:pPr>
    </w:p>
    <w:p w14:paraId="604CAB6C" w14:textId="77777777" w:rsidR="00A1633A" w:rsidRPr="005D257C" w:rsidRDefault="00A1633A" w:rsidP="00A1633A">
      <w:pPr>
        <w:rPr>
          <w:noProof/>
        </w:rPr>
      </w:pPr>
    </w:p>
    <w:p w14:paraId="785943DE" w14:textId="77777777" w:rsidR="00A1633A" w:rsidRPr="005D257C" w:rsidRDefault="00A1633A" w:rsidP="00A1633A">
      <w:pPr>
        <w:rPr>
          <w:noProof/>
        </w:rPr>
      </w:pPr>
    </w:p>
    <w:p w14:paraId="138DA299" w14:textId="77777777" w:rsidR="00A1633A" w:rsidRPr="005D257C" w:rsidRDefault="00A1633A" w:rsidP="00A1633A">
      <w:pPr>
        <w:rPr>
          <w:noProof/>
        </w:rPr>
      </w:pPr>
    </w:p>
    <w:p w14:paraId="3BA3804E" w14:textId="77777777" w:rsidR="00A1633A" w:rsidRPr="005D257C" w:rsidRDefault="00A1633A" w:rsidP="00A1633A">
      <w:pPr>
        <w:rPr>
          <w:noProof/>
        </w:rPr>
      </w:pPr>
      <w:r w:rsidRPr="005D257C">
        <w:rPr>
          <w:noProof/>
          <w:color w:val="FF0000"/>
          <w:sz w:val="22"/>
          <w:szCs w:val="22"/>
          <w:lang w:val="es-MX" w:eastAsia="es-MX"/>
        </w:rPr>
        <mc:AlternateContent>
          <mc:Choice Requires="wps">
            <w:drawing>
              <wp:anchor distT="45720" distB="45720" distL="114300" distR="114300" simplePos="0" relativeHeight="252319232" behindDoc="0" locked="0" layoutInCell="1" allowOverlap="1" wp14:anchorId="51736949" wp14:editId="539AED8F">
                <wp:simplePos x="0" y="0"/>
                <wp:positionH relativeFrom="page">
                  <wp:align>center</wp:align>
                </wp:positionH>
                <wp:positionV relativeFrom="paragraph">
                  <wp:posOffset>7578</wp:posOffset>
                </wp:positionV>
                <wp:extent cx="4620260" cy="3167380"/>
                <wp:effectExtent l="0" t="0" r="0" b="0"/>
                <wp:wrapSquare wrapText="bothSides"/>
                <wp:docPr id="122841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167380"/>
                        </a:xfrm>
                        <a:prstGeom prst="rect">
                          <a:avLst/>
                        </a:prstGeom>
                        <a:noFill/>
                        <a:ln w="9525">
                          <a:noFill/>
                          <a:miter lim="800000"/>
                          <a:headEnd/>
                          <a:tailEnd/>
                        </a:ln>
                      </wps:spPr>
                      <wps:txbx>
                        <w:txbxContent>
                          <w:p w14:paraId="4493EBE6" w14:textId="77777777" w:rsidR="00265CB4" w:rsidRPr="001F2533" w:rsidRDefault="00265CB4" w:rsidP="00A1633A">
                            <w:pPr>
                              <w:spacing w:line="240" w:lineRule="auto"/>
                              <w:jc w:val="center"/>
                              <w:rPr>
                                <w:rFonts w:ascii="Gibson Medium" w:hAnsi="Gibson Medium"/>
                                <w:b/>
                                <w:bCs/>
                                <w:color w:val="FFFFFF" w:themeColor="background1"/>
                                <w:sz w:val="52"/>
                                <w:szCs w:val="52"/>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6</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 xml:space="preserve"> detallado,</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736949" id="_x0000_s1037" type="#_x0000_t202" style="position:absolute;left:0;text-align:left;margin-left:0;margin-top:.6pt;width:363.8pt;height:249.4pt;z-index:25231923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" filled="f" stroked="f">
                <v:textbox>
                  <w:txbxContent>
                    <w:p w14:paraId="4493EBE6" w14:textId="77777777" w:rsidR="00265CB4" w:rsidRPr="001F2533" w:rsidRDefault="00265CB4" w:rsidP="00A1633A">
                      <w:pPr>
                        <w:spacing w:line="240" w:lineRule="auto"/>
                        <w:jc w:val="center"/>
                        <w:rPr>
                          <w:rFonts w:ascii="Gibson Medium" w:hAnsi="Gibson Medium"/>
                          <w:b/>
                          <w:bCs/>
                          <w:color w:val="FFFFFF" w:themeColor="background1"/>
                          <w:sz w:val="52"/>
                          <w:szCs w:val="52"/>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6</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 xml:space="preserve"> detallado,</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p>
                  </w:txbxContent>
                </v:textbox>
                <w10:wrap type="square" anchorx="page"/>
              </v:shape>
            </w:pict>
          </mc:Fallback>
        </mc:AlternateContent>
      </w:r>
    </w:p>
    <w:p w14:paraId="0A7DF712" w14:textId="77777777" w:rsidR="00A1633A" w:rsidRPr="005D257C" w:rsidRDefault="00A1633A" w:rsidP="00A1633A">
      <w:pPr>
        <w:rPr>
          <w:noProof/>
        </w:rPr>
      </w:pPr>
    </w:p>
    <w:p w14:paraId="1D7C3300" w14:textId="77777777" w:rsidR="00A1633A" w:rsidRPr="005D257C" w:rsidRDefault="00A1633A" w:rsidP="00A1633A">
      <w:pPr>
        <w:rPr>
          <w:noProof/>
        </w:rPr>
      </w:pPr>
    </w:p>
    <w:p w14:paraId="40BD4916" w14:textId="77777777" w:rsidR="00A1633A" w:rsidRPr="005D257C" w:rsidRDefault="00A1633A" w:rsidP="00A1633A">
      <w:pPr>
        <w:rPr>
          <w:noProof/>
          <w:lang w:val="es-MX" w:eastAsia="es-MX"/>
        </w:rPr>
      </w:pPr>
    </w:p>
    <w:p w14:paraId="38A9B2C6" w14:textId="77777777" w:rsidR="00A1633A" w:rsidRPr="005D257C" w:rsidRDefault="00A1633A" w:rsidP="00A1633A"/>
    <w:p w14:paraId="613C3157" w14:textId="77777777" w:rsidR="00A1633A" w:rsidRPr="005D257C" w:rsidRDefault="00A1633A" w:rsidP="00A1633A"/>
    <w:p w14:paraId="5D3DC785" w14:textId="77777777" w:rsidR="00A1633A" w:rsidRPr="005D257C" w:rsidRDefault="00A1633A" w:rsidP="00A1633A"/>
    <w:p w14:paraId="261C2F41" w14:textId="77777777" w:rsidR="00A1633A" w:rsidRPr="005D257C" w:rsidRDefault="00A1633A" w:rsidP="00A1633A"/>
    <w:p w14:paraId="224DA6B5" w14:textId="77777777" w:rsidR="00A1633A" w:rsidRPr="005D257C" w:rsidRDefault="00A1633A" w:rsidP="00A1633A"/>
    <w:p w14:paraId="18013C48" w14:textId="77777777" w:rsidR="00A1633A" w:rsidRPr="005D257C" w:rsidRDefault="00A1633A" w:rsidP="00A1633A">
      <w:pPr>
        <w:rPr>
          <w:noProof/>
          <w:lang w:val="es-MX" w:eastAsia="es-MX"/>
        </w:rPr>
      </w:pPr>
    </w:p>
    <w:p w14:paraId="0272576C" w14:textId="77777777" w:rsidR="00A1633A" w:rsidRPr="005D257C" w:rsidRDefault="00A1633A" w:rsidP="00A1633A">
      <w:pPr>
        <w:rPr>
          <w:noProof/>
          <w:lang w:val="es-MX" w:eastAsia="es-MX"/>
        </w:rPr>
      </w:pPr>
    </w:p>
    <w:p w14:paraId="779085B9" w14:textId="77777777" w:rsidR="00A1633A" w:rsidRPr="005D257C" w:rsidRDefault="00A1633A" w:rsidP="00A1633A">
      <w:pPr>
        <w:rPr>
          <w:noProof/>
          <w:lang w:val="es-MX" w:eastAsia="es-MX"/>
        </w:rPr>
      </w:pPr>
    </w:p>
    <w:p w14:paraId="7E6712F3" w14:textId="77777777" w:rsidR="00A1633A" w:rsidRPr="005D257C" w:rsidRDefault="00A1633A" w:rsidP="00A1633A">
      <w:pPr>
        <w:rPr>
          <w:noProof/>
          <w:lang w:val="es-MX" w:eastAsia="es-MX"/>
        </w:rPr>
      </w:pPr>
    </w:p>
    <w:p w14:paraId="534EF813" w14:textId="77777777" w:rsidR="00A1633A" w:rsidRPr="005D257C" w:rsidRDefault="00A1633A" w:rsidP="00A1633A">
      <w:pPr>
        <w:rPr>
          <w:noProof/>
          <w:lang w:val="es-MX" w:eastAsia="es-MX"/>
        </w:rPr>
      </w:pPr>
    </w:p>
    <w:p w14:paraId="178FDE3A" w14:textId="77777777" w:rsidR="00A1633A" w:rsidRPr="005D257C" w:rsidRDefault="00A1633A" w:rsidP="00A1633A">
      <w:pPr>
        <w:rPr>
          <w:noProof/>
          <w:lang w:val="es-MX" w:eastAsia="es-MX"/>
        </w:rPr>
      </w:pPr>
    </w:p>
    <w:p w14:paraId="054D0B13" w14:textId="77777777" w:rsidR="00A1633A" w:rsidRPr="005D257C" w:rsidRDefault="00A1633A" w:rsidP="00A1633A">
      <w:pPr>
        <w:rPr>
          <w:noProof/>
          <w:lang w:val="es-MX" w:eastAsia="es-MX"/>
        </w:rPr>
      </w:pPr>
    </w:p>
    <w:p w14:paraId="77AE8D9F" w14:textId="77777777" w:rsidR="00A1633A" w:rsidRPr="005D257C" w:rsidRDefault="00A1633A" w:rsidP="00A1633A">
      <w:pPr>
        <w:rPr>
          <w:noProof/>
          <w:lang w:val="es-MX" w:eastAsia="es-MX"/>
        </w:rPr>
      </w:pPr>
    </w:p>
    <w:p w14:paraId="7E7C1607" w14:textId="77777777" w:rsidR="00A1633A" w:rsidRPr="005D257C" w:rsidRDefault="00A1633A" w:rsidP="00A1633A">
      <w:pPr>
        <w:rPr>
          <w:noProof/>
          <w:lang w:val="es-MX" w:eastAsia="es-MX"/>
        </w:rPr>
      </w:pPr>
    </w:p>
    <w:p w14:paraId="796601C0" w14:textId="77777777" w:rsidR="00A1633A" w:rsidRPr="005D257C" w:rsidRDefault="00A1633A" w:rsidP="00A1633A">
      <w:pPr>
        <w:rPr>
          <w:noProof/>
          <w:lang w:val="es-MX" w:eastAsia="es-MX"/>
        </w:rPr>
      </w:pPr>
    </w:p>
    <w:p w14:paraId="595E22A7" w14:textId="77777777" w:rsidR="00A1633A" w:rsidRPr="005D257C" w:rsidRDefault="00A1633A" w:rsidP="00A1633A">
      <w:pPr>
        <w:rPr>
          <w:noProof/>
          <w:lang w:val="es-MX" w:eastAsia="es-MX"/>
        </w:rPr>
      </w:pPr>
    </w:p>
    <w:p w14:paraId="0B643CE9" w14:textId="77777777" w:rsidR="00A1633A" w:rsidRPr="005D257C" w:rsidRDefault="00A1633A" w:rsidP="00A1633A">
      <w:pPr>
        <w:rPr>
          <w:noProof/>
          <w:lang w:val="es-MX" w:eastAsia="es-MX"/>
        </w:rPr>
      </w:pPr>
    </w:p>
    <w:p w14:paraId="1F815AC3" w14:textId="77777777" w:rsidR="00A1633A" w:rsidRPr="005D257C" w:rsidRDefault="00A1633A" w:rsidP="00A1633A">
      <w:pPr>
        <w:rPr>
          <w:noProof/>
          <w:lang w:val="es-MX" w:eastAsia="es-MX"/>
        </w:rPr>
      </w:pPr>
      <w:r w:rsidRPr="005D257C">
        <w:rPr>
          <w:noProof/>
          <w:lang w:val="es-MX" w:eastAsia="es-MX"/>
        </w:rPr>
        <w:lastRenderedPageBreak/>
        <w:drawing>
          <wp:inline distT="0" distB="0" distL="0" distR="0" wp14:anchorId="79987132" wp14:editId="683B7ABB">
            <wp:extent cx="6350635" cy="82296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363697" cy="8246527"/>
                    </a:xfrm>
                    <a:prstGeom prst="rect">
                      <a:avLst/>
                    </a:prstGeom>
                    <a:noFill/>
                    <a:ln>
                      <a:noFill/>
                    </a:ln>
                  </pic:spPr>
                </pic:pic>
              </a:graphicData>
            </a:graphic>
          </wp:inline>
        </w:drawing>
      </w:r>
    </w:p>
    <w:p w14:paraId="4083B372" w14:textId="77777777" w:rsidR="00A1633A" w:rsidRPr="005D257C" w:rsidRDefault="00A1633A" w:rsidP="00A1633A">
      <w:pPr>
        <w:rPr>
          <w:noProof/>
          <w:lang w:val="es-MX" w:eastAsia="es-MX"/>
        </w:rPr>
      </w:pPr>
      <w:r w:rsidRPr="005D257C">
        <w:rPr>
          <w:noProof/>
          <w:lang w:val="es-MX" w:eastAsia="es-MX"/>
        </w:rPr>
        <w:lastRenderedPageBreak/>
        <w:drawing>
          <wp:inline distT="0" distB="0" distL="0" distR="0" wp14:anchorId="4CE0439B" wp14:editId="528E6BD2">
            <wp:extent cx="6350845" cy="8244230"/>
            <wp:effectExtent l="0" t="0" r="0" b="444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359951" cy="8256051"/>
                    </a:xfrm>
                    <a:prstGeom prst="rect">
                      <a:avLst/>
                    </a:prstGeom>
                    <a:noFill/>
                    <a:ln>
                      <a:noFill/>
                    </a:ln>
                  </pic:spPr>
                </pic:pic>
              </a:graphicData>
            </a:graphic>
          </wp:inline>
        </w:drawing>
      </w:r>
    </w:p>
    <w:p w14:paraId="1787F6A1" w14:textId="77777777" w:rsidR="00A1633A" w:rsidRPr="005D257C" w:rsidRDefault="00A1633A" w:rsidP="00A1633A">
      <w:pPr>
        <w:rPr>
          <w:noProof/>
          <w:lang w:val="es-MX" w:eastAsia="es-MX"/>
        </w:rPr>
      </w:pPr>
    </w:p>
    <w:p w14:paraId="560D4CA3" w14:textId="77777777" w:rsidR="00A1633A" w:rsidRPr="005D257C" w:rsidRDefault="00A1633A" w:rsidP="00A1633A">
      <w:pPr>
        <w:rPr>
          <w:noProof/>
          <w:lang w:val="es-MX" w:eastAsia="es-MX"/>
        </w:rPr>
      </w:pPr>
    </w:p>
    <w:p w14:paraId="5741F45C" w14:textId="77777777" w:rsidR="00A1633A" w:rsidRPr="005D257C" w:rsidRDefault="00A1633A" w:rsidP="00A1633A">
      <w:pPr>
        <w:rPr>
          <w:noProof/>
          <w:lang w:val="es-MX" w:eastAsia="es-MX"/>
        </w:rPr>
      </w:pPr>
    </w:p>
    <w:p w14:paraId="184863E3" w14:textId="77777777" w:rsidR="00A1633A" w:rsidRPr="005D257C" w:rsidRDefault="00A1633A" w:rsidP="00A1633A">
      <w:pPr>
        <w:rPr>
          <w:noProof/>
          <w:lang w:val="es-MX" w:eastAsia="es-MX"/>
        </w:rPr>
      </w:pPr>
    </w:p>
    <w:p w14:paraId="2C2CB59C" w14:textId="77777777" w:rsidR="00A1633A" w:rsidRPr="005D257C" w:rsidRDefault="00A1633A" w:rsidP="00A1633A">
      <w:pPr>
        <w:rPr>
          <w:noProof/>
          <w:lang w:val="es-MX" w:eastAsia="es-MX"/>
        </w:rPr>
      </w:pPr>
    </w:p>
    <w:p w14:paraId="4A3FF9B6" w14:textId="77777777" w:rsidR="00A1633A" w:rsidRPr="005D257C" w:rsidRDefault="00A1633A" w:rsidP="00A1633A">
      <w:pPr>
        <w:rPr>
          <w:noProof/>
          <w:lang w:val="es-MX" w:eastAsia="es-MX"/>
        </w:rPr>
      </w:pPr>
      <w:r w:rsidRPr="005D257C">
        <w:rPr>
          <w:noProof/>
          <w:lang w:val="es-MX" w:eastAsia="es-MX"/>
        </w:rPr>
        <w:drawing>
          <wp:anchor distT="0" distB="0" distL="114300" distR="114300" simplePos="0" relativeHeight="252321280" behindDoc="1" locked="0" layoutInCell="1" allowOverlap="1" wp14:anchorId="3CCB4150" wp14:editId="5C9574B9">
            <wp:simplePos x="0" y="0"/>
            <wp:positionH relativeFrom="margin">
              <wp:align>center</wp:align>
            </wp:positionH>
            <wp:positionV relativeFrom="paragraph">
              <wp:posOffset>86995</wp:posOffset>
            </wp:positionV>
            <wp:extent cx="5266055" cy="5275580"/>
            <wp:effectExtent l="0" t="0" r="0" b="1270"/>
            <wp:wrapNone/>
            <wp:docPr id="306193447"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93447" name="Imagen 1" descr="Forma, Círculo&#10;&#10;Descripción generada automáticamente"/>
                    <pic:cNvPicPr/>
                  </pic:nvPicPr>
                  <pic:blipFill>
                    <a:blip r:embed="rId198">
                      <a:extLst>
                        <a:ext uri="{28A0092B-C50C-407E-A947-70E740481C1C}">
                          <a14:useLocalDpi xmlns:a14="http://schemas.microsoft.com/office/drawing/2010/main" val="0"/>
                        </a:ext>
                      </a:extLst>
                    </a:blip>
                    <a:stretch>
                      <a:fillRect/>
                    </a:stretch>
                  </pic:blipFill>
                  <pic:spPr>
                    <a:xfrm>
                      <a:off x="0" y="0"/>
                      <a:ext cx="5266055" cy="5275580"/>
                    </a:xfrm>
                    <a:prstGeom prst="rect">
                      <a:avLst/>
                    </a:prstGeom>
                  </pic:spPr>
                </pic:pic>
              </a:graphicData>
            </a:graphic>
          </wp:anchor>
        </w:drawing>
      </w:r>
    </w:p>
    <w:p w14:paraId="135BA55E" w14:textId="77777777" w:rsidR="00A1633A" w:rsidRPr="005D257C" w:rsidRDefault="00A1633A" w:rsidP="00A1633A">
      <w:pPr>
        <w:rPr>
          <w:noProof/>
          <w:lang w:val="es-MX" w:eastAsia="es-MX"/>
        </w:rPr>
      </w:pPr>
    </w:p>
    <w:p w14:paraId="3DE3D05B" w14:textId="77777777" w:rsidR="00A1633A" w:rsidRPr="005D257C" w:rsidRDefault="00A1633A" w:rsidP="00A1633A">
      <w:pPr>
        <w:rPr>
          <w:noProof/>
          <w:lang w:val="es-MX" w:eastAsia="es-MX"/>
        </w:rPr>
      </w:pPr>
    </w:p>
    <w:p w14:paraId="67BCF84A" w14:textId="77777777" w:rsidR="00A1633A" w:rsidRPr="005D257C" w:rsidRDefault="00A1633A" w:rsidP="00A1633A">
      <w:pPr>
        <w:rPr>
          <w:noProof/>
          <w:lang w:val="es-MX" w:eastAsia="es-MX"/>
        </w:rPr>
      </w:pPr>
    </w:p>
    <w:p w14:paraId="578E28CA" w14:textId="77777777" w:rsidR="00A1633A" w:rsidRPr="005D257C" w:rsidRDefault="00A1633A" w:rsidP="00A1633A">
      <w:pPr>
        <w:rPr>
          <w:noProof/>
          <w:lang w:val="es-MX" w:eastAsia="es-MX"/>
        </w:rPr>
      </w:pPr>
    </w:p>
    <w:p w14:paraId="03BFBB88" w14:textId="77777777" w:rsidR="00A1633A" w:rsidRPr="005D257C" w:rsidRDefault="00A1633A" w:rsidP="00A1633A">
      <w:pPr>
        <w:rPr>
          <w:noProof/>
          <w:lang w:val="es-MX" w:eastAsia="es-MX"/>
        </w:rPr>
      </w:pPr>
      <w:r w:rsidRPr="005D257C">
        <w:rPr>
          <w:noProof/>
          <w:color w:val="FF0000"/>
          <w:sz w:val="22"/>
          <w:szCs w:val="22"/>
          <w:lang w:val="es-MX" w:eastAsia="es-MX"/>
        </w:rPr>
        <mc:AlternateContent>
          <mc:Choice Requires="wps">
            <w:drawing>
              <wp:anchor distT="45720" distB="45720" distL="114300" distR="114300" simplePos="0" relativeHeight="252320256" behindDoc="0" locked="0" layoutInCell="1" allowOverlap="1" wp14:anchorId="6CABD52A" wp14:editId="171DA50C">
                <wp:simplePos x="0" y="0"/>
                <wp:positionH relativeFrom="page">
                  <wp:posOffset>1487644</wp:posOffset>
                </wp:positionH>
                <wp:positionV relativeFrom="paragraph">
                  <wp:posOffset>128507</wp:posOffset>
                </wp:positionV>
                <wp:extent cx="4620260" cy="2464435"/>
                <wp:effectExtent l="0" t="0" r="0" b="0"/>
                <wp:wrapSquare wrapText="bothSides"/>
                <wp:docPr id="1632968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79CDA7B3" w14:textId="77777777" w:rsidR="00265CB4" w:rsidRPr="00603B65" w:rsidRDefault="00265CB4" w:rsidP="00A1633A">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7</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ABD52A" id="_x0000_s1038" type="#_x0000_t202" style="position:absolute;left:0;text-align:left;margin-left:117.15pt;margin-top:10.1pt;width:363.8pt;height:194.05pt;z-index:252320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" filled="f" stroked="f">
                <v:textbox>
                  <w:txbxContent>
                    <w:p w14:paraId="79CDA7B3" w14:textId="77777777" w:rsidR="00265CB4" w:rsidRPr="00603B65" w:rsidRDefault="00265CB4" w:rsidP="00A1633A">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7</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v:textbox>
                <w10:wrap type="square" anchorx="page"/>
              </v:shape>
            </w:pict>
          </mc:Fallback>
        </mc:AlternateContent>
      </w:r>
    </w:p>
    <w:p w14:paraId="6D8A0454" w14:textId="77777777" w:rsidR="00A1633A" w:rsidRPr="005D257C" w:rsidRDefault="00A1633A" w:rsidP="00A1633A">
      <w:pPr>
        <w:rPr>
          <w:noProof/>
          <w:lang w:val="es-MX" w:eastAsia="es-MX"/>
        </w:rPr>
      </w:pPr>
    </w:p>
    <w:p w14:paraId="62D505FF" w14:textId="77777777" w:rsidR="00A1633A" w:rsidRPr="005D257C" w:rsidRDefault="00A1633A" w:rsidP="00A1633A">
      <w:pPr>
        <w:rPr>
          <w:noProof/>
          <w:lang w:val="es-MX" w:eastAsia="es-MX"/>
        </w:rPr>
      </w:pPr>
    </w:p>
    <w:p w14:paraId="2153EEAA" w14:textId="77777777" w:rsidR="00A1633A" w:rsidRPr="005D257C" w:rsidRDefault="00A1633A" w:rsidP="00A1633A">
      <w:pPr>
        <w:rPr>
          <w:noProof/>
          <w:lang w:val="es-MX" w:eastAsia="es-MX"/>
        </w:rPr>
      </w:pPr>
    </w:p>
    <w:p w14:paraId="2BF7C03B" w14:textId="77777777" w:rsidR="00A1633A" w:rsidRPr="005D257C" w:rsidRDefault="00A1633A" w:rsidP="00A1633A">
      <w:pPr>
        <w:rPr>
          <w:noProof/>
          <w:lang w:val="es-MX" w:eastAsia="es-MX"/>
        </w:rPr>
      </w:pPr>
    </w:p>
    <w:p w14:paraId="5A96746B" w14:textId="77777777" w:rsidR="00A1633A" w:rsidRPr="005D257C" w:rsidRDefault="00A1633A" w:rsidP="00A1633A">
      <w:pPr>
        <w:rPr>
          <w:noProof/>
          <w:lang w:val="es-MX" w:eastAsia="es-MX"/>
        </w:rPr>
      </w:pPr>
    </w:p>
    <w:p w14:paraId="58FD16AB" w14:textId="77777777" w:rsidR="00A1633A" w:rsidRPr="005D257C" w:rsidRDefault="00A1633A" w:rsidP="00A1633A">
      <w:pPr>
        <w:rPr>
          <w:noProof/>
          <w:lang w:val="es-MX" w:eastAsia="es-MX"/>
        </w:rPr>
      </w:pPr>
    </w:p>
    <w:p w14:paraId="005B8A3F" w14:textId="77777777" w:rsidR="00A1633A" w:rsidRPr="005D257C" w:rsidRDefault="00A1633A" w:rsidP="00A1633A">
      <w:pPr>
        <w:rPr>
          <w:noProof/>
          <w:lang w:val="es-MX" w:eastAsia="es-MX"/>
        </w:rPr>
      </w:pPr>
    </w:p>
    <w:p w14:paraId="52D34A7C" w14:textId="77777777" w:rsidR="00A1633A" w:rsidRPr="005D257C" w:rsidRDefault="00A1633A" w:rsidP="00A1633A">
      <w:pPr>
        <w:rPr>
          <w:noProof/>
          <w:lang w:val="es-MX" w:eastAsia="es-MX"/>
        </w:rPr>
      </w:pPr>
    </w:p>
    <w:p w14:paraId="0EDD4859" w14:textId="77777777" w:rsidR="00A1633A" w:rsidRPr="005D257C" w:rsidRDefault="00A1633A" w:rsidP="00A1633A">
      <w:pPr>
        <w:rPr>
          <w:b/>
          <w:sz w:val="12"/>
          <w:szCs w:val="12"/>
        </w:rPr>
      </w:pPr>
    </w:p>
    <w:p w14:paraId="5A2D4344" w14:textId="77777777" w:rsidR="00A1633A" w:rsidRPr="005D257C" w:rsidRDefault="00A1633A" w:rsidP="00A1633A">
      <w:pPr>
        <w:rPr>
          <w:b/>
          <w:sz w:val="12"/>
          <w:szCs w:val="12"/>
        </w:rPr>
      </w:pPr>
    </w:p>
    <w:p w14:paraId="157A65BE" w14:textId="77777777" w:rsidR="00A1633A" w:rsidRPr="005D257C" w:rsidRDefault="00A1633A" w:rsidP="00A1633A">
      <w:pPr>
        <w:rPr>
          <w:b/>
          <w:sz w:val="12"/>
          <w:szCs w:val="12"/>
        </w:rPr>
      </w:pPr>
    </w:p>
    <w:p w14:paraId="139DDBEE" w14:textId="77777777" w:rsidR="00A1633A" w:rsidRPr="005D257C" w:rsidRDefault="00A1633A" w:rsidP="00A1633A">
      <w:pPr>
        <w:rPr>
          <w:b/>
          <w:sz w:val="12"/>
          <w:szCs w:val="12"/>
        </w:rPr>
      </w:pPr>
    </w:p>
    <w:p w14:paraId="2A0AEBE4" w14:textId="77777777" w:rsidR="00A1633A" w:rsidRPr="005D257C" w:rsidRDefault="00A1633A" w:rsidP="00A1633A">
      <w:pPr>
        <w:rPr>
          <w:b/>
          <w:sz w:val="12"/>
          <w:szCs w:val="12"/>
        </w:rPr>
      </w:pPr>
    </w:p>
    <w:p w14:paraId="000846AD" w14:textId="77777777" w:rsidR="00A1633A" w:rsidRPr="005D257C" w:rsidRDefault="00A1633A" w:rsidP="00A1633A">
      <w:pPr>
        <w:rPr>
          <w:b/>
          <w:sz w:val="12"/>
          <w:szCs w:val="12"/>
        </w:rPr>
      </w:pPr>
    </w:p>
    <w:p w14:paraId="588BFAD7" w14:textId="77777777" w:rsidR="00A1633A" w:rsidRPr="005D257C" w:rsidRDefault="00A1633A" w:rsidP="00A1633A">
      <w:pPr>
        <w:rPr>
          <w:b/>
          <w:sz w:val="12"/>
          <w:szCs w:val="12"/>
        </w:rPr>
      </w:pPr>
    </w:p>
    <w:p w14:paraId="0D22F974" w14:textId="77777777" w:rsidR="00A1633A" w:rsidRPr="005D257C" w:rsidRDefault="00A1633A" w:rsidP="00A1633A">
      <w:pPr>
        <w:rPr>
          <w:b/>
          <w:sz w:val="12"/>
          <w:szCs w:val="12"/>
        </w:rPr>
      </w:pPr>
    </w:p>
    <w:p w14:paraId="11C8951C" w14:textId="77777777" w:rsidR="00A1633A" w:rsidRPr="005D257C" w:rsidRDefault="00A1633A" w:rsidP="00A1633A">
      <w:pPr>
        <w:rPr>
          <w:b/>
          <w:sz w:val="12"/>
          <w:szCs w:val="12"/>
        </w:rPr>
      </w:pPr>
    </w:p>
    <w:p w14:paraId="570D0EF7" w14:textId="77777777" w:rsidR="00A1633A" w:rsidRPr="005D257C" w:rsidRDefault="00A1633A" w:rsidP="00A1633A">
      <w:pPr>
        <w:rPr>
          <w:b/>
          <w:sz w:val="12"/>
          <w:szCs w:val="12"/>
        </w:rPr>
      </w:pPr>
    </w:p>
    <w:p w14:paraId="2B03F19F" w14:textId="77777777" w:rsidR="00A1633A" w:rsidRPr="005D257C" w:rsidRDefault="00A1633A" w:rsidP="00A1633A">
      <w:pPr>
        <w:rPr>
          <w:b/>
          <w:sz w:val="12"/>
          <w:szCs w:val="12"/>
        </w:rPr>
      </w:pPr>
    </w:p>
    <w:p w14:paraId="51593D13" w14:textId="77777777" w:rsidR="00A1633A" w:rsidRPr="005D257C" w:rsidRDefault="00A1633A" w:rsidP="00A1633A">
      <w:pPr>
        <w:rPr>
          <w:b/>
          <w:sz w:val="12"/>
          <w:szCs w:val="12"/>
        </w:rPr>
      </w:pPr>
    </w:p>
    <w:p w14:paraId="6788D359" w14:textId="77777777" w:rsidR="00A1633A" w:rsidRPr="005D257C" w:rsidRDefault="00A1633A" w:rsidP="00A1633A">
      <w:pPr>
        <w:rPr>
          <w:b/>
          <w:sz w:val="12"/>
          <w:szCs w:val="12"/>
        </w:rPr>
      </w:pPr>
    </w:p>
    <w:p w14:paraId="0720E82F" w14:textId="77777777" w:rsidR="00A1633A" w:rsidRPr="005D257C" w:rsidRDefault="00A1633A" w:rsidP="00A1633A">
      <w:pPr>
        <w:rPr>
          <w:b/>
          <w:sz w:val="12"/>
          <w:szCs w:val="12"/>
        </w:rPr>
      </w:pPr>
    </w:p>
    <w:p w14:paraId="1478074D" w14:textId="77777777" w:rsidR="00A1633A" w:rsidRPr="005D257C" w:rsidRDefault="00A1633A" w:rsidP="00A1633A">
      <w:pPr>
        <w:rPr>
          <w:b/>
          <w:sz w:val="12"/>
          <w:szCs w:val="12"/>
        </w:rPr>
      </w:pPr>
    </w:p>
    <w:p w14:paraId="5BBCDF9A" w14:textId="77777777" w:rsidR="00A1633A" w:rsidRPr="005D257C" w:rsidRDefault="00A1633A" w:rsidP="00A1633A">
      <w:pPr>
        <w:rPr>
          <w:b/>
          <w:sz w:val="12"/>
          <w:szCs w:val="12"/>
        </w:rPr>
      </w:pPr>
    </w:p>
    <w:p w14:paraId="77DAED7C" w14:textId="77777777" w:rsidR="00A1633A" w:rsidRPr="005D257C" w:rsidRDefault="00A1633A" w:rsidP="00A1633A">
      <w:pPr>
        <w:rPr>
          <w:b/>
          <w:sz w:val="12"/>
          <w:szCs w:val="12"/>
        </w:rPr>
      </w:pPr>
      <w:r w:rsidRPr="005D257C">
        <w:rPr>
          <w:noProof/>
          <w:lang w:val="es-MX" w:eastAsia="es-MX"/>
        </w:rPr>
        <w:lastRenderedPageBreak/>
        <w:drawing>
          <wp:inline distT="0" distB="0" distL="0" distR="0" wp14:anchorId="67516957" wp14:editId="39432059">
            <wp:extent cx="6350447" cy="8134502"/>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362911" cy="8150467"/>
                    </a:xfrm>
                    <a:prstGeom prst="rect">
                      <a:avLst/>
                    </a:prstGeom>
                    <a:noFill/>
                    <a:ln>
                      <a:noFill/>
                    </a:ln>
                  </pic:spPr>
                </pic:pic>
              </a:graphicData>
            </a:graphic>
          </wp:inline>
        </w:drawing>
      </w:r>
    </w:p>
    <w:p w14:paraId="24D5A662" w14:textId="77777777" w:rsidR="00A1633A" w:rsidRPr="005D257C" w:rsidRDefault="00A1633A" w:rsidP="00A1633A">
      <w:pPr>
        <w:rPr>
          <w:b/>
          <w:sz w:val="12"/>
          <w:szCs w:val="12"/>
        </w:rPr>
      </w:pPr>
    </w:p>
    <w:p w14:paraId="335CCCA7" w14:textId="77777777" w:rsidR="00A1633A" w:rsidRPr="005D257C" w:rsidRDefault="00A1633A" w:rsidP="00A1633A">
      <w:pPr>
        <w:rPr>
          <w:b/>
          <w:sz w:val="12"/>
          <w:szCs w:val="12"/>
        </w:rPr>
      </w:pPr>
      <w:r w:rsidRPr="005D257C">
        <w:rPr>
          <w:noProof/>
          <w:lang w:val="es-MX" w:eastAsia="es-MX"/>
        </w:rPr>
        <w:drawing>
          <wp:inline distT="0" distB="0" distL="0" distR="0" wp14:anchorId="5F3CC5D4" wp14:editId="397E4B81">
            <wp:extent cx="6350769" cy="5201107"/>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354470" cy="5204138"/>
                    </a:xfrm>
                    <a:prstGeom prst="rect">
                      <a:avLst/>
                    </a:prstGeom>
                    <a:noFill/>
                    <a:ln>
                      <a:noFill/>
                    </a:ln>
                  </pic:spPr>
                </pic:pic>
              </a:graphicData>
            </a:graphic>
          </wp:inline>
        </w:drawing>
      </w:r>
    </w:p>
    <w:p w14:paraId="0A23EE59" w14:textId="77777777" w:rsidR="00A1633A" w:rsidRPr="005D257C" w:rsidRDefault="00A1633A" w:rsidP="00A1633A">
      <w:pPr>
        <w:rPr>
          <w:b/>
          <w:sz w:val="12"/>
          <w:szCs w:val="12"/>
        </w:rPr>
      </w:pPr>
    </w:p>
    <w:p w14:paraId="1F7B9158" w14:textId="77777777" w:rsidR="00A1633A" w:rsidRPr="005D257C" w:rsidRDefault="00A1633A" w:rsidP="00A1633A">
      <w:pPr>
        <w:rPr>
          <w:b/>
          <w:sz w:val="12"/>
          <w:szCs w:val="12"/>
        </w:rPr>
      </w:pPr>
    </w:p>
    <w:p w14:paraId="62839B9B" w14:textId="77777777" w:rsidR="00A1633A" w:rsidRPr="005D257C" w:rsidRDefault="00A1633A" w:rsidP="00A1633A">
      <w:pPr>
        <w:rPr>
          <w:b/>
          <w:sz w:val="12"/>
          <w:szCs w:val="12"/>
        </w:rPr>
      </w:pPr>
    </w:p>
    <w:p w14:paraId="6DF583D0" w14:textId="77777777" w:rsidR="00A1633A" w:rsidRPr="005D257C" w:rsidRDefault="00A1633A" w:rsidP="00A1633A">
      <w:pPr>
        <w:rPr>
          <w:b/>
          <w:sz w:val="12"/>
          <w:szCs w:val="12"/>
        </w:rPr>
      </w:pPr>
    </w:p>
    <w:p w14:paraId="7ECEC216" w14:textId="77777777" w:rsidR="00A1633A" w:rsidRPr="005D257C" w:rsidRDefault="00A1633A" w:rsidP="00A1633A">
      <w:pPr>
        <w:rPr>
          <w:b/>
          <w:sz w:val="12"/>
          <w:szCs w:val="12"/>
        </w:rPr>
      </w:pPr>
    </w:p>
    <w:p w14:paraId="5CF8CC30" w14:textId="77777777" w:rsidR="00A1633A" w:rsidRPr="005D257C" w:rsidRDefault="00A1633A" w:rsidP="00A1633A">
      <w:pPr>
        <w:rPr>
          <w:b/>
          <w:sz w:val="12"/>
          <w:szCs w:val="12"/>
        </w:rPr>
      </w:pPr>
    </w:p>
    <w:p w14:paraId="4FBE3390" w14:textId="77777777" w:rsidR="00A1633A" w:rsidRPr="005D257C" w:rsidRDefault="00A1633A" w:rsidP="00A1633A">
      <w:pPr>
        <w:rPr>
          <w:b/>
          <w:sz w:val="12"/>
          <w:szCs w:val="12"/>
        </w:rPr>
      </w:pPr>
    </w:p>
    <w:p w14:paraId="4ECD0B41" w14:textId="77777777" w:rsidR="00A1633A" w:rsidRPr="005D257C" w:rsidRDefault="00A1633A" w:rsidP="00A1633A">
      <w:pPr>
        <w:rPr>
          <w:b/>
          <w:sz w:val="12"/>
          <w:szCs w:val="12"/>
        </w:rPr>
      </w:pPr>
    </w:p>
    <w:p w14:paraId="2B35A4B1" w14:textId="77777777" w:rsidR="00A1633A" w:rsidRPr="005D257C" w:rsidRDefault="00A1633A" w:rsidP="00A1633A">
      <w:pPr>
        <w:rPr>
          <w:b/>
          <w:sz w:val="12"/>
          <w:szCs w:val="12"/>
        </w:rPr>
      </w:pPr>
    </w:p>
    <w:p w14:paraId="43FBD93E" w14:textId="77777777" w:rsidR="00A1633A" w:rsidRPr="005D257C" w:rsidRDefault="00A1633A" w:rsidP="00A1633A">
      <w:pPr>
        <w:rPr>
          <w:b/>
          <w:noProof/>
          <w:sz w:val="12"/>
          <w:szCs w:val="12"/>
          <w:lang w:val="es-MX" w:eastAsia="es-MX"/>
        </w:rPr>
      </w:pPr>
      <w:r w:rsidRPr="005D257C">
        <w:rPr>
          <w:noProof/>
          <w:lang w:val="es-MX" w:eastAsia="es-MX"/>
        </w:rPr>
        <w:lastRenderedPageBreak/>
        <w:drawing>
          <wp:anchor distT="0" distB="0" distL="114300" distR="114300" simplePos="0" relativeHeight="252322304" behindDoc="1" locked="0" layoutInCell="1" allowOverlap="1" wp14:anchorId="3D236682" wp14:editId="1220707B">
            <wp:simplePos x="0" y="0"/>
            <wp:positionH relativeFrom="page">
              <wp:align>center</wp:align>
            </wp:positionH>
            <wp:positionV relativeFrom="paragraph">
              <wp:posOffset>1405255</wp:posOffset>
            </wp:positionV>
            <wp:extent cx="5266667" cy="5276190"/>
            <wp:effectExtent l="0" t="0" r="0" b="1270"/>
            <wp:wrapNone/>
            <wp:docPr id="1099969660"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69660" name="Imagen 1" descr="Forma, Círculo&#10;&#10;Descripción generada automáticamente"/>
                    <pic:cNvPicPr/>
                  </pic:nvPicPr>
                  <pic:blipFill>
                    <a:blip r:embed="rId198">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r w:rsidRPr="005D257C">
        <w:rPr>
          <w:rFonts w:ascii="Times New Roman" w:eastAsia="Times New Roman" w:hAnsi="Times New Roman" w:cs="Times New Roman"/>
          <w:noProof/>
          <w:color w:val="FF0000"/>
          <w:sz w:val="22"/>
          <w:szCs w:val="22"/>
          <w:lang w:val="es-MX" w:eastAsia="es-MX"/>
        </w:rPr>
        <mc:AlternateContent>
          <mc:Choice Requires="wps">
            <w:drawing>
              <wp:anchor distT="45720" distB="45720" distL="114300" distR="114300" simplePos="0" relativeHeight="252327424" behindDoc="0" locked="0" layoutInCell="1" allowOverlap="1" wp14:anchorId="0187DDB4" wp14:editId="5450ECA6">
                <wp:simplePos x="0" y="0"/>
                <wp:positionH relativeFrom="page">
                  <wp:align>center</wp:align>
                </wp:positionH>
                <wp:positionV relativeFrom="paragraph">
                  <wp:posOffset>2805895</wp:posOffset>
                </wp:positionV>
                <wp:extent cx="4620260" cy="2464435"/>
                <wp:effectExtent l="0" t="0" r="0" b="0"/>
                <wp:wrapSquare wrapText="bothSides"/>
                <wp:docPr id="229779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61A7735D" w14:textId="77777777" w:rsidR="00265CB4" w:rsidRPr="00603B65" w:rsidRDefault="00265CB4" w:rsidP="00A1633A">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8</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87DDB4" id="_x0000_s1039" type="#_x0000_t202" style="position:absolute;left:0;text-align:left;margin-left:0;margin-top:220.95pt;width:363.8pt;height:194.05pt;z-index:25232742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" filled="f" stroked="f">
                <v:textbox>
                  <w:txbxContent>
                    <w:p w14:paraId="61A7735D" w14:textId="77777777" w:rsidR="00265CB4" w:rsidRPr="00603B65" w:rsidRDefault="00265CB4" w:rsidP="00A1633A">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8</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v:textbox>
                <w10:wrap type="square" anchorx="page"/>
              </v:shape>
            </w:pict>
          </mc:Fallback>
        </mc:AlternateContent>
      </w:r>
      <w:r w:rsidRPr="005D257C">
        <w:rPr>
          <w:b/>
          <w:noProof/>
          <w:sz w:val="12"/>
          <w:szCs w:val="12"/>
          <w:lang w:val="es-MX" w:eastAsia="es-MX"/>
        </w:rPr>
        <w:br w:type="page"/>
      </w:r>
    </w:p>
    <w:p w14:paraId="2FC9E92E" w14:textId="77777777" w:rsidR="00A1633A" w:rsidRPr="005D257C" w:rsidRDefault="00A1633A" w:rsidP="00A1633A">
      <w:pPr>
        <w:tabs>
          <w:tab w:val="left" w:pos="3435"/>
        </w:tabs>
        <w:rPr>
          <w:b/>
          <w:noProof/>
          <w:sz w:val="12"/>
          <w:szCs w:val="12"/>
          <w:lang w:val="es-MX" w:eastAsia="es-MX"/>
        </w:rPr>
      </w:pPr>
      <w:r w:rsidRPr="005D257C">
        <w:rPr>
          <w:noProof/>
          <w:lang w:val="es-MX" w:eastAsia="es-MX"/>
        </w:rPr>
        <w:lastRenderedPageBreak/>
        <w:drawing>
          <wp:inline distT="0" distB="0" distL="0" distR="0" wp14:anchorId="3F93873B" wp14:editId="19B7A918">
            <wp:extent cx="6351217" cy="8280806"/>
            <wp:effectExtent l="0" t="0" r="0" b="635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367585" cy="8302147"/>
                    </a:xfrm>
                    <a:prstGeom prst="rect">
                      <a:avLst/>
                    </a:prstGeom>
                    <a:noFill/>
                    <a:ln>
                      <a:noFill/>
                    </a:ln>
                  </pic:spPr>
                </pic:pic>
              </a:graphicData>
            </a:graphic>
          </wp:inline>
        </w:drawing>
      </w:r>
    </w:p>
    <w:p w14:paraId="70035264" w14:textId="77777777" w:rsidR="00A1633A" w:rsidRPr="005D257C" w:rsidRDefault="00A1633A" w:rsidP="00A1633A">
      <w:pPr>
        <w:rPr>
          <w:b/>
          <w:sz w:val="12"/>
          <w:szCs w:val="12"/>
        </w:rPr>
      </w:pPr>
      <w:r w:rsidRPr="005D257C">
        <w:rPr>
          <w:noProof/>
          <w:color w:val="FF0000"/>
          <w:sz w:val="22"/>
          <w:szCs w:val="22"/>
          <w:lang w:val="es-MX" w:eastAsia="es-MX"/>
        </w:rPr>
        <w:lastRenderedPageBreak/>
        <mc:AlternateContent>
          <mc:Choice Requires="wps">
            <w:drawing>
              <wp:anchor distT="45720" distB="45720" distL="114300" distR="114300" simplePos="0" relativeHeight="252323328" behindDoc="0" locked="0" layoutInCell="1" allowOverlap="1" wp14:anchorId="35DEBC36" wp14:editId="3CE729D3">
                <wp:simplePos x="0" y="0"/>
                <wp:positionH relativeFrom="margin">
                  <wp:align>center</wp:align>
                </wp:positionH>
                <wp:positionV relativeFrom="paragraph">
                  <wp:posOffset>2713204</wp:posOffset>
                </wp:positionV>
                <wp:extent cx="4439285" cy="2989580"/>
                <wp:effectExtent l="0" t="0" r="0" b="1270"/>
                <wp:wrapSquare wrapText="bothSides"/>
                <wp:docPr id="4032489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9285" cy="2989580"/>
                        </a:xfrm>
                        <a:prstGeom prst="rect">
                          <a:avLst/>
                        </a:prstGeom>
                        <a:noFill/>
                        <a:ln w="9525">
                          <a:noFill/>
                          <a:miter lim="800000"/>
                          <a:headEnd/>
                          <a:tailEnd/>
                        </a:ln>
                      </wps:spPr>
                      <wps:txbx>
                        <w:txbxContent>
                          <w:p w14:paraId="7001A201" w14:textId="77777777" w:rsidR="00265CB4" w:rsidRPr="00603B65" w:rsidRDefault="00265CB4" w:rsidP="00A1633A">
                            <w:pPr>
                              <w:spacing w:before="0" w:line="240" w:lineRule="auto"/>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IV. 9 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de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servicios personales por categoría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DEBC36" id="_x0000_s1040" type="#_x0000_t202" style="position:absolute;left:0;text-align:left;margin-left:0;margin-top:213.65pt;width:349.55pt;height:235.4pt;z-index:2523233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" filled="f" stroked="f">
                <v:textbox>
                  <w:txbxContent>
                    <w:p w14:paraId="7001A201" w14:textId="77777777" w:rsidR="00265CB4" w:rsidRPr="00603B65" w:rsidRDefault="00265CB4" w:rsidP="00A1633A">
                      <w:pPr>
                        <w:spacing w:before="0" w:line="240" w:lineRule="auto"/>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IV. 9 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de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servicios personales por categoría</w:t>
                      </w:r>
                    </w:p>
                  </w:txbxContent>
                </v:textbox>
                <w10:wrap type="square" anchorx="margin"/>
              </v:shape>
            </w:pict>
          </mc:Fallback>
        </mc:AlternateContent>
      </w:r>
      <w:r w:rsidRPr="005D257C">
        <w:rPr>
          <w:noProof/>
          <w:lang w:val="es-MX" w:eastAsia="es-MX"/>
        </w:rPr>
        <w:drawing>
          <wp:anchor distT="0" distB="0" distL="114300" distR="114300" simplePos="0" relativeHeight="252324352" behindDoc="1" locked="0" layoutInCell="1" allowOverlap="1" wp14:anchorId="0B3C6510" wp14:editId="26FDCF63">
            <wp:simplePos x="0" y="0"/>
            <wp:positionH relativeFrom="margin">
              <wp:align>center</wp:align>
            </wp:positionH>
            <wp:positionV relativeFrom="paragraph">
              <wp:posOffset>1572454</wp:posOffset>
            </wp:positionV>
            <wp:extent cx="5266667" cy="5276190"/>
            <wp:effectExtent l="0" t="0" r="0" b="1270"/>
            <wp:wrapNone/>
            <wp:docPr id="568408904"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08904" name="Imagen 1" descr="Forma, Círculo&#10;&#10;Descripción generada automáticamente"/>
                    <pic:cNvPicPr/>
                  </pic:nvPicPr>
                  <pic:blipFill>
                    <a:blip r:embed="rId198">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r w:rsidRPr="005D257C">
        <w:rPr>
          <w:b/>
          <w:sz w:val="12"/>
          <w:szCs w:val="12"/>
        </w:rPr>
        <w:br w:type="page"/>
      </w:r>
    </w:p>
    <w:p w14:paraId="4A7CA783" w14:textId="77777777" w:rsidR="00A1633A" w:rsidRPr="005D257C" w:rsidRDefault="00A1633A" w:rsidP="00A1633A">
      <w:pPr>
        <w:rPr>
          <w:color w:val="FF0000"/>
        </w:rPr>
      </w:pPr>
      <w:r w:rsidRPr="005D257C">
        <w:rPr>
          <w:noProof/>
          <w:lang w:val="es-MX" w:eastAsia="es-MX"/>
        </w:rPr>
        <w:lastRenderedPageBreak/>
        <w:drawing>
          <wp:inline distT="0" distB="0" distL="0" distR="0" wp14:anchorId="7209C1C2" wp14:editId="7B5B238A">
            <wp:extent cx="6350538" cy="3738067"/>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356191" cy="3741394"/>
                    </a:xfrm>
                    <a:prstGeom prst="rect">
                      <a:avLst/>
                    </a:prstGeom>
                    <a:noFill/>
                    <a:ln>
                      <a:noFill/>
                    </a:ln>
                  </pic:spPr>
                </pic:pic>
              </a:graphicData>
            </a:graphic>
          </wp:inline>
        </w:drawing>
      </w:r>
    </w:p>
    <w:p w14:paraId="2B3316B2" w14:textId="77777777" w:rsidR="00A1633A" w:rsidRPr="005D257C" w:rsidRDefault="00A1633A" w:rsidP="00A1633A">
      <w:pPr>
        <w:jc w:val="center"/>
        <w:rPr>
          <w:color w:val="FF0000"/>
        </w:rPr>
      </w:pPr>
    </w:p>
    <w:p w14:paraId="61FA76CA" w14:textId="77777777" w:rsidR="00A1633A" w:rsidRPr="005D257C" w:rsidRDefault="00A1633A" w:rsidP="00A1633A">
      <w:pPr>
        <w:jc w:val="center"/>
        <w:rPr>
          <w:color w:val="FF0000"/>
        </w:rPr>
      </w:pPr>
    </w:p>
    <w:p w14:paraId="60AC1233" w14:textId="77777777" w:rsidR="00A1633A" w:rsidRPr="005D257C" w:rsidRDefault="00A1633A" w:rsidP="00A1633A">
      <w:pPr>
        <w:jc w:val="center"/>
        <w:rPr>
          <w:color w:val="FF0000"/>
        </w:rPr>
      </w:pPr>
    </w:p>
    <w:p w14:paraId="4443212B" w14:textId="77777777" w:rsidR="00A1633A" w:rsidRPr="005D257C" w:rsidRDefault="00A1633A" w:rsidP="00A1633A">
      <w:pPr>
        <w:jc w:val="center"/>
        <w:rPr>
          <w:color w:val="FF0000"/>
        </w:rPr>
      </w:pPr>
    </w:p>
    <w:p w14:paraId="5E5C4503" w14:textId="77777777" w:rsidR="00A1633A" w:rsidRPr="005D257C" w:rsidRDefault="00A1633A" w:rsidP="00A1633A">
      <w:pPr>
        <w:jc w:val="center"/>
        <w:rPr>
          <w:color w:val="FF0000"/>
        </w:rPr>
      </w:pPr>
    </w:p>
    <w:p w14:paraId="14D06E7E" w14:textId="77777777" w:rsidR="00A1633A" w:rsidRPr="005D257C" w:rsidRDefault="00A1633A" w:rsidP="00A1633A">
      <w:pPr>
        <w:jc w:val="center"/>
        <w:rPr>
          <w:color w:val="FF0000"/>
        </w:rPr>
      </w:pPr>
    </w:p>
    <w:p w14:paraId="245BFADE" w14:textId="77777777" w:rsidR="000334BD" w:rsidRPr="005D257C" w:rsidRDefault="000334BD" w:rsidP="00A1633A">
      <w:pPr>
        <w:jc w:val="center"/>
        <w:rPr>
          <w:color w:val="FF0000"/>
        </w:rPr>
      </w:pPr>
    </w:p>
    <w:p w14:paraId="1B2B888E" w14:textId="77777777" w:rsidR="00A1633A" w:rsidRPr="005D257C" w:rsidRDefault="00A1633A" w:rsidP="00A1633A">
      <w:pPr>
        <w:jc w:val="center"/>
        <w:rPr>
          <w:color w:val="FF0000"/>
        </w:rPr>
      </w:pPr>
    </w:p>
    <w:p w14:paraId="70226C93" w14:textId="77777777" w:rsidR="00A1633A" w:rsidRPr="005D257C" w:rsidRDefault="00A1633A" w:rsidP="00A1633A">
      <w:pPr>
        <w:jc w:val="center"/>
        <w:rPr>
          <w:color w:val="FF0000"/>
        </w:rPr>
      </w:pPr>
    </w:p>
    <w:p w14:paraId="73AC3E0F" w14:textId="77777777" w:rsidR="00A1633A" w:rsidRPr="005D257C" w:rsidRDefault="00A1633A" w:rsidP="00A1633A">
      <w:pPr>
        <w:jc w:val="center"/>
        <w:rPr>
          <w:color w:val="FF0000"/>
        </w:rPr>
      </w:pPr>
    </w:p>
    <w:p w14:paraId="31D5ACA0" w14:textId="77777777" w:rsidR="00A1633A" w:rsidRPr="005D257C" w:rsidRDefault="00A1633A" w:rsidP="00A1633A">
      <w:pPr>
        <w:jc w:val="center"/>
        <w:rPr>
          <w:color w:val="FF0000"/>
        </w:rPr>
      </w:pPr>
    </w:p>
    <w:p w14:paraId="6D4C549B" w14:textId="77777777" w:rsidR="00A1633A" w:rsidRPr="005D257C" w:rsidRDefault="00A1633A" w:rsidP="00A1633A">
      <w:pPr>
        <w:jc w:val="center"/>
        <w:rPr>
          <w:color w:val="FF0000"/>
        </w:rPr>
      </w:pPr>
    </w:p>
    <w:p w14:paraId="2456C063" w14:textId="77777777" w:rsidR="00A1633A" w:rsidRPr="005D257C" w:rsidRDefault="00A1633A" w:rsidP="00A1633A">
      <w:pPr>
        <w:jc w:val="center"/>
        <w:rPr>
          <w:color w:val="FF0000"/>
        </w:rPr>
      </w:pPr>
    </w:p>
    <w:p w14:paraId="2F1F5608" w14:textId="77777777" w:rsidR="00A1633A" w:rsidRPr="005D257C" w:rsidRDefault="00A1633A" w:rsidP="00A1633A">
      <w:pPr>
        <w:jc w:val="center"/>
        <w:rPr>
          <w:noProof/>
          <w:lang w:val="es-MX" w:eastAsia="es-MX"/>
        </w:rPr>
      </w:pPr>
    </w:p>
    <w:p w14:paraId="60342FFF" w14:textId="77777777" w:rsidR="00A1633A" w:rsidRPr="005D257C" w:rsidRDefault="00A1633A" w:rsidP="00A1633A">
      <w:pPr>
        <w:jc w:val="center"/>
        <w:rPr>
          <w:noProof/>
          <w:lang w:val="es-MX" w:eastAsia="es-MX"/>
        </w:rPr>
      </w:pPr>
    </w:p>
    <w:p w14:paraId="4D22213A" w14:textId="77777777" w:rsidR="00A1633A" w:rsidRPr="005D257C" w:rsidRDefault="00A1633A" w:rsidP="00A1633A">
      <w:pPr>
        <w:jc w:val="center"/>
        <w:rPr>
          <w:noProof/>
          <w:lang w:val="es-MX" w:eastAsia="es-MX"/>
        </w:rPr>
      </w:pPr>
      <w:r w:rsidRPr="005D257C">
        <w:rPr>
          <w:noProof/>
          <w:color w:val="FF0000"/>
          <w:lang w:val="es-MX" w:eastAsia="es-MX"/>
        </w:rPr>
        <w:lastRenderedPageBreak/>
        <w:drawing>
          <wp:anchor distT="0" distB="0" distL="114300" distR="114300" simplePos="0" relativeHeight="252314112" behindDoc="1" locked="0" layoutInCell="1" allowOverlap="1" wp14:anchorId="726F4CE8" wp14:editId="32E65026">
            <wp:simplePos x="0" y="0"/>
            <wp:positionH relativeFrom="margin">
              <wp:align>right</wp:align>
            </wp:positionH>
            <wp:positionV relativeFrom="paragraph">
              <wp:posOffset>-74504</wp:posOffset>
            </wp:positionV>
            <wp:extent cx="6351270" cy="8219440"/>
            <wp:effectExtent l="0" t="0" r="0" b="0"/>
            <wp:wrapNone/>
            <wp:docPr id="505" name="Imagen 5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Imagen que contiene Diagrama&#10;&#10;Descripción generada automáticamente"/>
                    <pic:cNvPicPr/>
                  </pic:nvPicPr>
                  <pic:blipFill>
                    <a:blip r:embed="rId21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16194E0" w14:textId="77777777" w:rsidR="00A1633A" w:rsidRPr="005D257C" w:rsidRDefault="00A1633A" w:rsidP="00A1633A">
      <w:pPr>
        <w:jc w:val="center"/>
        <w:rPr>
          <w:color w:val="FF0000"/>
          <w:lang w:val="es-MX"/>
        </w:rPr>
      </w:pPr>
      <w:r w:rsidRPr="005D257C">
        <w:rPr>
          <w:noProof/>
          <w:color w:val="FF0000"/>
          <w:lang w:val="es-MX" w:eastAsia="es-MX"/>
        </w:rPr>
        <w:lastRenderedPageBreak/>
        <w:drawing>
          <wp:inline distT="0" distB="0" distL="0" distR="0" wp14:anchorId="489DA2FD" wp14:editId="62828DF0">
            <wp:extent cx="6351270" cy="8219440"/>
            <wp:effectExtent l="0" t="0" r="0" b="0"/>
            <wp:docPr id="93" name="Imagen 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Diagrama&#10;&#10;Descripción generada automáticamente"/>
                    <pic:cNvPicPr/>
                  </pic:nvPicPr>
                  <pic:blipFill>
                    <a:blip r:embed="rId2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079910F2" w14:textId="77777777" w:rsidR="00A1633A" w:rsidRPr="005D257C" w:rsidRDefault="00A1633A" w:rsidP="00A1633A">
      <w:pPr>
        <w:jc w:val="center"/>
        <w:rPr>
          <w:color w:val="FF0000"/>
        </w:rPr>
      </w:pPr>
    </w:p>
    <w:p w14:paraId="162BD6E7" w14:textId="77777777" w:rsidR="00A1633A" w:rsidRPr="005D257C" w:rsidRDefault="00A1633A" w:rsidP="00A1633A">
      <w:pPr>
        <w:rPr>
          <w:color w:val="FF0000"/>
          <w:sz w:val="12"/>
          <w:szCs w:val="12"/>
        </w:rPr>
      </w:pPr>
    </w:p>
    <w:p w14:paraId="2AE01E3B" w14:textId="77777777" w:rsidR="00A1633A" w:rsidRPr="005D257C" w:rsidRDefault="00A1633A" w:rsidP="00A1633A">
      <w:pPr>
        <w:jc w:val="center"/>
        <w:rPr>
          <w:b/>
          <w:sz w:val="32"/>
        </w:rPr>
      </w:pPr>
      <w:bookmarkStart w:id="39" w:name="_Hlk69839977"/>
      <w:r w:rsidRPr="005D257C">
        <w:rPr>
          <w:b/>
          <w:sz w:val="32"/>
        </w:rPr>
        <w:t>V.1 TRANSPARENCIA TÍTULO V DE LA LEY GENERAL DE CONTABILIDAD GUBERNAMENTAL</w:t>
      </w:r>
    </w:p>
    <w:bookmarkEnd w:id="39"/>
    <w:p w14:paraId="72F48DC1" w14:textId="77777777" w:rsidR="00A1633A" w:rsidRPr="005D257C" w:rsidRDefault="00A1633A" w:rsidP="00A1633A">
      <w:pPr>
        <w:jc w:val="center"/>
        <w:rPr>
          <w:sz w:val="32"/>
        </w:rPr>
      </w:pPr>
    </w:p>
    <w:p w14:paraId="2AEF1A87" w14:textId="77777777" w:rsidR="00A1633A" w:rsidRPr="005D257C" w:rsidRDefault="00A1633A" w:rsidP="00A1633A">
      <w:pPr>
        <w:rPr>
          <w:color w:val="000000" w:themeColor="text1"/>
          <w:sz w:val="22"/>
          <w:szCs w:val="22"/>
        </w:rPr>
      </w:pPr>
      <w:r w:rsidRPr="005D257C">
        <w:rPr>
          <w:color w:val="000000" w:themeColor="text1"/>
          <w:sz w:val="22"/>
          <w:szCs w:val="22"/>
        </w:rPr>
        <w:t xml:space="preserve">Se entrega al presente en medio electrónico un archivo en formato PDF denominado Normas de Transparencia, al </w:t>
      </w:r>
      <w:r w:rsidRPr="005D257C">
        <w:rPr>
          <w:rFonts w:eastAsia="Calibri"/>
          <w:color w:val="000000"/>
          <w:sz w:val="22"/>
          <w:szCs w:val="22"/>
        </w:rPr>
        <w:t>31 de diciembre</w:t>
      </w:r>
      <w:r w:rsidRPr="005D257C">
        <w:rPr>
          <w:color w:val="000000" w:themeColor="text1"/>
          <w:sz w:val="22"/>
          <w:szCs w:val="22"/>
        </w:rPr>
        <w:t xml:space="preserve"> de 2024, así mismo se puede consultar la información en el portal de internet de la Secretaría de Finanzas y Administración en las siguientes ligas: </w:t>
      </w:r>
    </w:p>
    <w:p w14:paraId="31D978CC" w14:textId="77777777" w:rsidR="00A1633A" w:rsidRPr="005D257C" w:rsidRDefault="00A1633A" w:rsidP="00A1633A">
      <w:pPr>
        <w:rPr>
          <w:color w:val="000000" w:themeColor="text1"/>
        </w:rPr>
      </w:pPr>
    </w:p>
    <w:p w14:paraId="7EFBF615" w14:textId="77777777" w:rsidR="00A1633A" w:rsidRPr="005D257C" w:rsidRDefault="00A1633A" w:rsidP="00A1633A">
      <w:pPr>
        <w:rPr>
          <w:b/>
          <w:bCs/>
          <w:color w:val="000000" w:themeColor="text1"/>
          <w:sz w:val="22"/>
          <w:szCs w:val="22"/>
        </w:rPr>
      </w:pPr>
      <w:r w:rsidRPr="005D257C">
        <w:rPr>
          <w:b/>
          <w:bCs/>
          <w:color w:val="000000" w:themeColor="text1"/>
          <w:sz w:val="22"/>
          <w:szCs w:val="22"/>
        </w:rPr>
        <w:t>Informe</w:t>
      </w:r>
    </w:p>
    <w:p w14:paraId="231C8AE0" w14:textId="77777777" w:rsidR="00A1633A" w:rsidRPr="005D257C" w:rsidRDefault="000229ED" w:rsidP="00A1633A">
      <w:pPr>
        <w:rPr>
          <w:color w:val="000000" w:themeColor="text1"/>
        </w:rPr>
      </w:pPr>
      <w:hyperlink r:id="rId212" w:history="1">
        <w:r w:rsidR="00A1633A" w:rsidRPr="005D257C">
          <w:rPr>
            <w:rStyle w:val="Hipervnculo"/>
          </w:rPr>
          <w:t>http://sfa.michoacan.gob.mx/cuentaPublica/index.php</w:t>
        </w:r>
      </w:hyperlink>
    </w:p>
    <w:p w14:paraId="190887F9" w14:textId="77777777" w:rsidR="00A1633A" w:rsidRPr="005D257C" w:rsidRDefault="00A1633A" w:rsidP="00A1633A">
      <w:pPr>
        <w:rPr>
          <w:color w:val="000000" w:themeColor="text1"/>
        </w:rPr>
      </w:pPr>
    </w:p>
    <w:p w14:paraId="775511B4" w14:textId="77777777" w:rsidR="00A1633A" w:rsidRPr="005D257C" w:rsidRDefault="00A1633A" w:rsidP="00A1633A">
      <w:pPr>
        <w:rPr>
          <w:b/>
          <w:sz w:val="22"/>
          <w:szCs w:val="22"/>
        </w:rPr>
      </w:pPr>
    </w:p>
    <w:p w14:paraId="159513B7" w14:textId="77777777" w:rsidR="00A1633A" w:rsidRPr="005D257C" w:rsidRDefault="00A1633A" w:rsidP="00A1633A">
      <w:pPr>
        <w:rPr>
          <w:b/>
          <w:sz w:val="22"/>
          <w:szCs w:val="22"/>
        </w:rPr>
      </w:pPr>
    </w:p>
    <w:p w14:paraId="1322078F" w14:textId="77777777" w:rsidR="00A1633A" w:rsidRPr="005D257C" w:rsidRDefault="00A1633A" w:rsidP="00A1633A">
      <w:pPr>
        <w:rPr>
          <w:b/>
          <w:sz w:val="22"/>
          <w:szCs w:val="22"/>
        </w:rPr>
      </w:pPr>
    </w:p>
    <w:p w14:paraId="1B88B5A5" w14:textId="77777777" w:rsidR="00A1633A" w:rsidRPr="005D257C" w:rsidRDefault="00A1633A" w:rsidP="00A1633A">
      <w:pPr>
        <w:rPr>
          <w:b/>
          <w:sz w:val="22"/>
          <w:szCs w:val="22"/>
        </w:rPr>
      </w:pPr>
    </w:p>
    <w:p w14:paraId="66AD335C" w14:textId="77777777" w:rsidR="00A1633A" w:rsidRPr="005D257C" w:rsidRDefault="00A1633A" w:rsidP="00A1633A">
      <w:pPr>
        <w:rPr>
          <w:b/>
          <w:sz w:val="22"/>
          <w:szCs w:val="22"/>
        </w:rPr>
      </w:pPr>
    </w:p>
    <w:p w14:paraId="1D984803" w14:textId="77777777" w:rsidR="00A1633A" w:rsidRPr="005D257C" w:rsidRDefault="00A1633A" w:rsidP="00A1633A">
      <w:pPr>
        <w:rPr>
          <w:b/>
          <w:sz w:val="22"/>
          <w:szCs w:val="22"/>
        </w:rPr>
      </w:pPr>
    </w:p>
    <w:p w14:paraId="760F4AAB" w14:textId="77777777" w:rsidR="00A1633A" w:rsidRPr="005D257C" w:rsidRDefault="00A1633A" w:rsidP="00A1633A">
      <w:pPr>
        <w:rPr>
          <w:b/>
          <w:sz w:val="22"/>
          <w:szCs w:val="22"/>
        </w:rPr>
      </w:pPr>
    </w:p>
    <w:p w14:paraId="43B06913" w14:textId="77777777" w:rsidR="00A1633A" w:rsidRPr="005D257C" w:rsidRDefault="00A1633A" w:rsidP="00A1633A">
      <w:pPr>
        <w:rPr>
          <w:b/>
          <w:sz w:val="22"/>
          <w:szCs w:val="22"/>
        </w:rPr>
      </w:pPr>
    </w:p>
    <w:p w14:paraId="61BBC78E" w14:textId="77777777" w:rsidR="00A1633A" w:rsidRPr="005D257C" w:rsidRDefault="00A1633A" w:rsidP="00A1633A">
      <w:pPr>
        <w:rPr>
          <w:b/>
          <w:sz w:val="22"/>
          <w:szCs w:val="22"/>
        </w:rPr>
      </w:pPr>
    </w:p>
    <w:bookmarkEnd w:id="37"/>
    <w:p w14:paraId="7BE381A0" w14:textId="77777777" w:rsidR="00A1633A" w:rsidRPr="005D257C" w:rsidRDefault="00A1633A" w:rsidP="00A1633A">
      <w:pPr>
        <w:tabs>
          <w:tab w:val="left" w:pos="4045"/>
        </w:tabs>
        <w:contextualSpacing/>
        <w:rPr>
          <w:color w:val="FF0000"/>
        </w:rPr>
      </w:pPr>
    </w:p>
    <w:p w14:paraId="61F0DEAB" w14:textId="77777777" w:rsidR="00A1633A" w:rsidRPr="005D257C" w:rsidRDefault="00A1633A" w:rsidP="00A1633A">
      <w:pPr>
        <w:tabs>
          <w:tab w:val="left" w:pos="4045"/>
        </w:tabs>
        <w:contextualSpacing/>
        <w:rPr>
          <w:color w:val="FF0000"/>
        </w:rPr>
      </w:pPr>
    </w:p>
    <w:p w14:paraId="709B3696" w14:textId="77777777" w:rsidR="00A1633A" w:rsidRPr="005D257C" w:rsidRDefault="00A1633A" w:rsidP="00A1633A">
      <w:pPr>
        <w:tabs>
          <w:tab w:val="left" w:pos="4045"/>
        </w:tabs>
        <w:contextualSpacing/>
        <w:rPr>
          <w:color w:val="FF0000"/>
        </w:rPr>
      </w:pPr>
    </w:p>
    <w:p w14:paraId="0D8A0AFC" w14:textId="77777777" w:rsidR="00A1633A" w:rsidRPr="005D257C" w:rsidRDefault="00A1633A" w:rsidP="00A1633A">
      <w:pPr>
        <w:tabs>
          <w:tab w:val="left" w:pos="4045"/>
        </w:tabs>
        <w:contextualSpacing/>
        <w:rPr>
          <w:color w:val="FF0000"/>
        </w:rPr>
      </w:pPr>
    </w:p>
    <w:p w14:paraId="03D42E02" w14:textId="77777777" w:rsidR="00A1633A" w:rsidRPr="005D257C" w:rsidRDefault="00A1633A" w:rsidP="00A1633A">
      <w:pPr>
        <w:tabs>
          <w:tab w:val="left" w:pos="4045"/>
        </w:tabs>
        <w:contextualSpacing/>
        <w:rPr>
          <w:color w:val="FF0000"/>
        </w:rPr>
      </w:pPr>
    </w:p>
    <w:p w14:paraId="7DF5A8A3" w14:textId="77777777" w:rsidR="00A1633A" w:rsidRPr="005D257C" w:rsidRDefault="00A1633A" w:rsidP="00A1633A">
      <w:pPr>
        <w:tabs>
          <w:tab w:val="left" w:pos="4045"/>
        </w:tabs>
        <w:contextualSpacing/>
        <w:rPr>
          <w:color w:val="FF0000"/>
        </w:rPr>
      </w:pPr>
    </w:p>
    <w:p w14:paraId="545371F8" w14:textId="77777777" w:rsidR="00A1633A" w:rsidRPr="005D257C" w:rsidRDefault="00A1633A" w:rsidP="00A1633A">
      <w:pPr>
        <w:tabs>
          <w:tab w:val="left" w:pos="4045"/>
        </w:tabs>
        <w:contextualSpacing/>
        <w:rPr>
          <w:color w:val="FF0000"/>
        </w:rPr>
      </w:pPr>
    </w:p>
    <w:p w14:paraId="20482192" w14:textId="77777777" w:rsidR="00A1633A" w:rsidRPr="005D257C" w:rsidRDefault="00A1633A" w:rsidP="00A1633A">
      <w:pPr>
        <w:tabs>
          <w:tab w:val="left" w:pos="4045"/>
        </w:tabs>
        <w:contextualSpacing/>
        <w:rPr>
          <w:color w:val="FF0000"/>
        </w:rPr>
      </w:pPr>
    </w:p>
    <w:p w14:paraId="0A3C95CA" w14:textId="77777777" w:rsidR="00A1633A" w:rsidRPr="005D257C" w:rsidRDefault="00A1633A" w:rsidP="00A1633A">
      <w:pPr>
        <w:tabs>
          <w:tab w:val="left" w:pos="4045"/>
        </w:tabs>
        <w:contextualSpacing/>
        <w:rPr>
          <w:color w:val="FF0000"/>
        </w:rPr>
      </w:pPr>
      <w:r w:rsidRPr="005D257C">
        <w:rPr>
          <w:noProof/>
          <w:lang w:val="es-MX" w:eastAsia="es-MX"/>
        </w:rPr>
        <w:lastRenderedPageBreak/>
        <w:drawing>
          <wp:inline distT="0" distB="0" distL="0" distR="0" wp14:anchorId="458C1BB6" wp14:editId="2B0FE1B2">
            <wp:extent cx="6351270" cy="6892290"/>
            <wp:effectExtent l="0" t="0" r="0" b="0"/>
            <wp:docPr id="74557982" name="Imagen 74557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351270" cy="6892290"/>
                    </a:xfrm>
                    <a:prstGeom prst="rect">
                      <a:avLst/>
                    </a:prstGeom>
                    <a:noFill/>
                    <a:ln>
                      <a:noFill/>
                    </a:ln>
                  </pic:spPr>
                </pic:pic>
              </a:graphicData>
            </a:graphic>
          </wp:inline>
        </w:drawing>
      </w:r>
    </w:p>
    <w:p w14:paraId="514B1F41" w14:textId="77777777" w:rsidR="00A1633A" w:rsidRPr="005D257C" w:rsidRDefault="00A1633A" w:rsidP="00A1633A">
      <w:pPr>
        <w:tabs>
          <w:tab w:val="left" w:pos="4045"/>
        </w:tabs>
        <w:contextualSpacing/>
        <w:rPr>
          <w:color w:val="FF0000"/>
        </w:rPr>
      </w:pPr>
    </w:p>
    <w:p w14:paraId="49FAD548" w14:textId="77777777" w:rsidR="00A1633A" w:rsidRPr="005D257C" w:rsidRDefault="00A1633A" w:rsidP="00A1633A">
      <w:pPr>
        <w:tabs>
          <w:tab w:val="left" w:pos="4045"/>
        </w:tabs>
        <w:contextualSpacing/>
        <w:rPr>
          <w:color w:val="FF0000"/>
        </w:rPr>
      </w:pPr>
    </w:p>
    <w:p w14:paraId="36D50EBD" w14:textId="77777777" w:rsidR="00A1633A" w:rsidRPr="005D257C" w:rsidRDefault="00A1633A" w:rsidP="00A1633A">
      <w:pPr>
        <w:tabs>
          <w:tab w:val="left" w:pos="4045"/>
        </w:tabs>
        <w:contextualSpacing/>
        <w:rPr>
          <w:noProof/>
        </w:rPr>
      </w:pPr>
    </w:p>
    <w:p w14:paraId="26A32B80" w14:textId="77777777" w:rsidR="00A1633A" w:rsidRPr="005D257C" w:rsidRDefault="00A1633A" w:rsidP="00A1633A">
      <w:pPr>
        <w:tabs>
          <w:tab w:val="left" w:pos="4045"/>
        </w:tabs>
        <w:contextualSpacing/>
        <w:rPr>
          <w:color w:val="FF0000"/>
        </w:rPr>
      </w:pPr>
    </w:p>
    <w:p w14:paraId="2643C47A" w14:textId="77777777" w:rsidR="000425FC" w:rsidRPr="005D257C" w:rsidRDefault="000425FC" w:rsidP="001A40DF">
      <w:pPr>
        <w:tabs>
          <w:tab w:val="left" w:pos="4045"/>
        </w:tabs>
        <w:contextualSpacing/>
        <w:rPr>
          <w:color w:val="FF0000"/>
        </w:rPr>
      </w:pPr>
    </w:p>
    <w:p w14:paraId="274A9E02" w14:textId="72F1F56B" w:rsidR="00E13203" w:rsidRPr="00662192" w:rsidRDefault="00B31B0A" w:rsidP="001A40DF">
      <w:pPr>
        <w:tabs>
          <w:tab w:val="left" w:pos="4045"/>
        </w:tabs>
        <w:contextualSpacing/>
        <w:rPr>
          <w:noProof/>
        </w:rPr>
      </w:pPr>
      <w:r w:rsidRPr="005D257C">
        <w:rPr>
          <w:noProof/>
          <w:color w:val="FF0000"/>
          <w:lang w:val="es-MX" w:eastAsia="es-MX"/>
        </w:rPr>
        <w:lastRenderedPageBreak/>
        <w:drawing>
          <wp:anchor distT="0" distB="0" distL="114300" distR="114300" simplePos="0" relativeHeight="252084736" behindDoc="1" locked="0" layoutInCell="1" allowOverlap="1" wp14:anchorId="53B84A41" wp14:editId="76A91607">
            <wp:simplePos x="0" y="0"/>
            <wp:positionH relativeFrom="page">
              <wp:align>left</wp:align>
            </wp:positionH>
            <wp:positionV relativeFrom="paragraph">
              <wp:posOffset>-1173480</wp:posOffset>
            </wp:positionV>
            <wp:extent cx="7762445" cy="10220325"/>
            <wp:effectExtent l="0" t="0" r="0" b="0"/>
            <wp:wrapNone/>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214">
                      <a:extLst>
                        <a:ext uri="{28A0092B-C50C-407E-A947-70E740481C1C}">
                          <a14:useLocalDpi xmlns:a14="http://schemas.microsoft.com/office/drawing/2010/main" val="0"/>
                        </a:ext>
                      </a:extLst>
                    </a:blip>
                    <a:stretch>
                      <a:fillRect/>
                    </a:stretch>
                  </pic:blipFill>
                  <pic:spPr>
                    <a:xfrm>
                      <a:off x="0" y="0"/>
                      <a:ext cx="7766155" cy="10225210"/>
                    </a:xfrm>
                    <a:prstGeom prst="rect">
                      <a:avLst/>
                    </a:prstGeom>
                  </pic:spPr>
                </pic:pic>
              </a:graphicData>
            </a:graphic>
            <wp14:sizeRelH relativeFrom="margin">
              <wp14:pctWidth>0</wp14:pctWidth>
            </wp14:sizeRelH>
            <wp14:sizeRelV relativeFrom="margin">
              <wp14:pctHeight>0</wp14:pctHeight>
            </wp14:sizeRelV>
          </wp:anchor>
        </w:drawing>
      </w:r>
      <w:bookmarkStart w:id="40" w:name="_GoBack"/>
      <w:bookmarkEnd w:id="40"/>
    </w:p>
    <w:p w14:paraId="6FC83A71" w14:textId="77777777" w:rsidR="001A40DF" w:rsidRPr="00662192" w:rsidRDefault="001A40DF" w:rsidP="001A40DF">
      <w:pPr>
        <w:tabs>
          <w:tab w:val="left" w:pos="4045"/>
        </w:tabs>
        <w:contextualSpacing/>
        <w:rPr>
          <w:color w:val="FF0000"/>
        </w:rPr>
      </w:pPr>
    </w:p>
    <w:p w14:paraId="6F76F5B6" w14:textId="77777777" w:rsidR="005440BE" w:rsidRPr="00662192" w:rsidRDefault="005440BE" w:rsidP="005440BE">
      <w:pPr>
        <w:contextualSpacing/>
        <w:rPr>
          <w:color w:val="FF0000"/>
        </w:rPr>
      </w:pPr>
    </w:p>
    <w:p w14:paraId="41BD4047" w14:textId="0AD044F4" w:rsidR="005440BE" w:rsidRPr="000223AE" w:rsidRDefault="005440BE" w:rsidP="001A40DF">
      <w:pPr>
        <w:contextualSpacing/>
        <w:jc w:val="center"/>
        <w:rPr>
          <w:color w:val="FF0000"/>
        </w:rPr>
      </w:pPr>
    </w:p>
    <w:p w14:paraId="1457B2B2" w14:textId="77777777" w:rsidR="005440BE" w:rsidRPr="000223AE" w:rsidRDefault="005440BE" w:rsidP="005440BE">
      <w:pPr>
        <w:contextualSpacing/>
        <w:rPr>
          <w:color w:val="FF0000"/>
        </w:rPr>
      </w:pPr>
    </w:p>
    <w:p w14:paraId="036F1469" w14:textId="77777777" w:rsidR="005440BE" w:rsidRPr="000223AE" w:rsidRDefault="005440BE" w:rsidP="00691DAC">
      <w:pPr>
        <w:contextualSpacing/>
        <w:jc w:val="center"/>
        <w:rPr>
          <w:color w:val="FF0000"/>
        </w:rPr>
      </w:pPr>
    </w:p>
    <w:p w14:paraId="576EA708" w14:textId="77777777" w:rsidR="005440BE" w:rsidRPr="000223AE" w:rsidRDefault="005440BE" w:rsidP="005440BE">
      <w:pPr>
        <w:contextualSpacing/>
        <w:rPr>
          <w:color w:val="FF0000"/>
        </w:rPr>
      </w:pPr>
    </w:p>
    <w:p w14:paraId="4B0AC229" w14:textId="77777777" w:rsidR="005440BE" w:rsidRPr="000223AE" w:rsidRDefault="005440BE" w:rsidP="005440BE">
      <w:pPr>
        <w:contextualSpacing/>
        <w:rPr>
          <w:color w:val="FF0000"/>
        </w:rPr>
      </w:pPr>
    </w:p>
    <w:p w14:paraId="76C77A14" w14:textId="77777777" w:rsidR="005440BE" w:rsidRPr="000223AE" w:rsidRDefault="005440BE" w:rsidP="005440BE">
      <w:pPr>
        <w:contextualSpacing/>
        <w:rPr>
          <w:color w:val="FF0000"/>
        </w:rPr>
      </w:pPr>
    </w:p>
    <w:p w14:paraId="0CB71AED" w14:textId="77777777" w:rsidR="005440BE" w:rsidRPr="003A6DE7" w:rsidRDefault="005440BE">
      <w:pPr>
        <w:rPr>
          <w:color w:val="864A04" w:themeColor="accent2" w:themeShade="80"/>
          <w:u w:val="single"/>
        </w:rPr>
      </w:pPr>
    </w:p>
    <w:sectPr w:rsidR="005440BE" w:rsidRPr="003A6DE7" w:rsidSect="00774433">
      <w:headerReference w:type="even" r:id="rId215"/>
      <w:headerReference w:type="default" r:id="rId216"/>
      <w:footerReference w:type="default" r:id="rId217"/>
      <w:headerReference w:type="first" r:id="rId218"/>
      <w:pgSz w:w="12242" w:h="15842" w:code="1"/>
      <w:pgMar w:top="1559" w:right="1247" w:bottom="1021" w:left="993" w:header="340" w:footer="34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E64542" w14:textId="77777777" w:rsidR="000229ED" w:rsidRDefault="000229ED" w:rsidP="006A5067">
      <w:pPr>
        <w:spacing w:before="0" w:after="0" w:line="240" w:lineRule="auto"/>
      </w:pPr>
      <w:r>
        <w:separator/>
      </w:r>
    </w:p>
  </w:endnote>
  <w:endnote w:type="continuationSeparator" w:id="0">
    <w:p w14:paraId="1E828468" w14:textId="77777777" w:rsidR="000229ED" w:rsidRDefault="000229ED"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GalanoGrotesque-Light">
    <w:altName w:val="Courier New"/>
    <w:panose1 w:val="000000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charset w:val="00"/>
    <w:family w:val="auto"/>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 w:name="Grotesque Light">
    <w:charset w:val="00"/>
    <w:family w:val="swiss"/>
    <w:pitch w:val="variable"/>
    <w:sig w:usb0="8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Gibson Medium">
    <w:altName w:val="Calibri"/>
    <w:panose1 w:val="00000000000000000000"/>
    <w:charset w:val="00"/>
    <w:family w:val="modern"/>
    <w:notTrueType/>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1545704"/>
      <w:docPartObj>
        <w:docPartGallery w:val="Page Numbers (Bottom of Page)"/>
        <w:docPartUnique/>
      </w:docPartObj>
    </w:sdtPr>
    <w:sdtEndPr/>
    <w:sdtContent>
      <w:p w14:paraId="5BFF0BAC" w14:textId="3BB54978" w:rsidR="00265CB4" w:rsidRDefault="00265CB4">
        <w:pPr>
          <w:pStyle w:val="Piedepgina"/>
          <w:jc w:val="center"/>
        </w:pPr>
        <w:r>
          <w:fldChar w:fldCharType="begin"/>
        </w:r>
        <w:r>
          <w:instrText>PAGE   \* MERGEFORMAT</w:instrText>
        </w:r>
        <w:r>
          <w:fldChar w:fldCharType="separate"/>
        </w:r>
        <w:r w:rsidR="005D257C">
          <w:rPr>
            <w:noProof/>
          </w:rPr>
          <w:t>1</w:t>
        </w:r>
        <w:r>
          <w:fldChar w:fldCharType="end"/>
        </w:r>
      </w:p>
      <w:p w14:paraId="52C352FB" w14:textId="0AF2FEA9" w:rsidR="00265CB4" w:rsidRDefault="00265CB4">
        <w:pPr>
          <w:pStyle w:val="Piedepgina"/>
          <w:jc w:val="center"/>
        </w:pPr>
        <w:r>
          <w:rPr>
            <w:noProof/>
            <w:lang w:val="es-MX" w:eastAsia="es-MX"/>
          </w:rPr>
          <w:drawing>
            <wp:anchor distT="0" distB="0" distL="114300" distR="114300" simplePos="0" relativeHeight="251662336"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265CB4" w:rsidRDefault="00265CB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567E38" w14:textId="77777777" w:rsidR="000229ED" w:rsidRDefault="000229ED" w:rsidP="006A5067">
      <w:pPr>
        <w:spacing w:before="0" w:after="0" w:line="240" w:lineRule="auto"/>
      </w:pPr>
      <w:bookmarkStart w:id="0" w:name="_Hlk71019289"/>
      <w:bookmarkEnd w:id="0"/>
      <w:r>
        <w:separator/>
      </w:r>
    </w:p>
  </w:footnote>
  <w:footnote w:type="continuationSeparator" w:id="0">
    <w:p w14:paraId="43DD3D08" w14:textId="77777777" w:rsidR="000229ED" w:rsidRDefault="000229ED" w:rsidP="006A5067">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FF45A" w14:textId="54FA492F" w:rsidR="00265CB4" w:rsidRDefault="000229ED">
    <w:pPr>
      <w:pStyle w:val="Encabezado"/>
    </w:pPr>
    <w:r>
      <w:rPr>
        <w:noProof/>
      </w:rPr>
      <w:pict w14:anchorId="706DEA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2051" type="#_x0000_t75" style="position:absolute;left:0;text-align:left;margin-left:0;margin-top:0;width:612.15pt;height:792.2pt;z-index:-251657216;mso-wrap-edited:f;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3BCA07" w14:textId="51A58B66" w:rsidR="00265CB4" w:rsidRDefault="00265CB4">
    <w:pPr>
      <w:pStyle w:val="Encabezado"/>
    </w:pPr>
    <w:r>
      <w:rPr>
        <w:noProof/>
        <w:lang w:val="es-MX" w:eastAsia="es-MX"/>
      </w:rPr>
      <w:drawing>
        <wp:anchor distT="0" distB="0" distL="114300" distR="114300" simplePos="0" relativeHeight="251663360" behindDoc="1" locked="0" layoutInCell="1" allowOverlap="1" wp14:anchorId="5DC92629" wp14:editId="531F2E09">
          <wp:simplePos x="0" y="0"/>
          <wp:positionH relativeFrom="page">
            <wp:posOffset>276225</wp:posOffset>
          </wp:positionH>
          <wp:positionV relativeFrom="paragraph">
            <wp:posOffset>32202</wp:posOffset>
          </wp:positionV>
          <wp:extent cx="7232650" cy="529321"/>
          <wp:effectExtent l="0" t="0" r="0" b="4445"/>
          <wp:wrapNone/>
          <wp:docPr id="2010798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9807" name="Picture 1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32650" cy="529321"/>
                  </a:xfrm>
                  <a:prstGeom prst="rect">
                    <a:avLst/>
                  </a:prstGeom>
                  <a:noFill/>
                </pic:spPr>
              </pic:pic>
            </a:graphicData>
          </a:graphic>
        </wp:anchor>
      </w:drawing>
    </w:r>
    <w:r w:rsidR="000229ED">
      <w:rPr>
        <w:noProof/>
      </w:rPr>
      <w:pict w14:anchorId="4015C6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2050" type="#_x0000_t75" style="position:absolute;left:0;text-align:left;margin-left:-56pt;margin-top:-60.05pt;width:612.15pt;height:792.2pt;z-index:-251657729;mso-wrap-edited:f;mso-position-horizontal-relative:margin;mso-position-vertical-relative:margin" o:allowincell="f">
          <v:imagedata r:id="rId2" o:title="informe_Mesa de trabajo 1 copia 3"/>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322E4" w14:textId="000BA79E" w:rsidR="00265CB4" w:rsidRDefault="000229ED">
    <w:pPr>
      <w:pStyle w:val="Encabezado"/>
    </w:pPr>
    <w:r>
      <w:rPr>
        <w:noProof/>
      </w:rPr>
      <w:pict w14:anchorId="6D7F0D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2049" type="#_x0000_t75" style="position:absolute;left:0;text-align:left;margin-left:0;margin-top:0;width:612.15pt;height:792.2pt;z-index:-251658240;mso-wrap-edited:f;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5D19F5"/>
    <w:multiLevelType w:val="hybridMultilevel"/>
    <w:tmpl w:val="FF06500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2">
    <w:nsid w:val="074643C2"/>
    <w:multiLevelType w:val="multilevel"/>
    <w:tmpl w:val="0C0A0025"/>
    <w:numStyleLink w:val="CtaPub"/>
  </w:abstractNum>
  <w:abstractNum w:abstractNumId="3">
    <w:nsid w:val="088F00D7"/>
    <w:multiLevelType w:val="multilevel"/>
    <w:tmpl w:val="D2C68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C427977"/>
    <w:multiLevelType w:val="hybridMultilevel"/>
    <w:tmpl w:val="05225CE2"/>
    <w:lvl w:ilvl="0" w:tplc="080A000F">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F403A11"/>
    <w:multiLevelType w:val="multilevel"/>
    <w:tmpl w:val="B1D84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8">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9">
    <w:nsid w:val="27DB31E8"/>
    <w:multiLevelType w:val="multilevel"/>
    <w:tmpl w:val="8C3EAD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4142A8D"/>
    <w:multiLevelType w:val="hybridMultilevel"/>
    <w:tmpl w:val="BABC6506"/>
    <w:lvl w:ilvl="0" w:tplc="A2B47C0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3DAF35CB"/>
    <w:multiLevelType w:val="hybridMultilevel"/>
    <w:tmpl w:val="B9FA63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3">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4">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73F128C1"/>
    <w:multiLevelType w:val="hybridMultilevel"/>
    <w:tmpl w:val="605E774A"/>
    <w:lvl w:ilvl="0" w:tplc="89A8797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8"/>
  </w:num>
  <w:num w:numId="2">
    <w:abstractNumId w:val="12"/>
  </w:num>
  <w:num w:numId="3">
    <w:abstractNumId w:val="8"/>
  </w:num>
  <w:num w:numId="4">
    <w:abstractNumId w:val="16"/>
  </w:num>
  <w:num w:numId="5">
    <w:abstractNumId w:val="15"/>
  </w:num>
  <w:num w:numId="6">
    <w:abstractNumId w:val="14"/>
  </w:num>
  <w:num w:numId="7">
    <w:abstractNumId w:val="7"/>
  </w:num>
  <w:num w:numId="8">
    <w:abstractNumId w:val="13"/>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4">
    <w:abstractNumId w:val="0"/>
  </w:num>
  <w:num w:numId="15">
    <w:abstractNumId w:val="17"/>
  </w:num>
  <w:num w:numId="16">
    <w:abstractNumId w:val="10"/>
  </w:num>
  <w:num w:numId="17">
    <w:abstractNumId w:val="5"/>
  </w:num>
  <w:num w:numId="18">
    <w:abstractNumId w:val="9"/>
  </w:num>
  <w:num w:numId="19">
    <w:abstractNumId w:val="3"/>
  </w:num>
  <w:num w:numId="20">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5067"/>
    <w:rsid w:val="0000054C"/>
    <w:rsid w:val="0000073A"/>
    <w:rsid w:val="000007D8"/>
    <w:rsid w:val="00000D3A"/>
    <w:rsid w:val="00001357"/>
    <w:rsid w:val="00002197"/>
    <w:rsid w:val="00002310"/>
    <w:rsid w:val="00002531"/>
    <w:rsid w:val="00002877"/>
    <w:rsid w:val="0000295A"/>
    <w:rsid w:val="00002B97"/>
    <w:rsid w:val="00002D2B"/>
    <w:rsid w:val="00002E3C"/>
    <w:rsid w:val="00002F02"/>
    <w:rsid w:val="00003150"/>
    <w:rsid w:val="000033B5"/>
    <w:rsid w:val="00003F5B"/>
    <w:rsid w:val="00003FC8"/>
    <w:rsid w:val="0000466C"/>
    <w:rsid w:val="000053CE"/>
    <w:rsid w:val="00005551"/>
    <w:rsid w:val="00005A3F"/>
    <w:rsid w:val="00005C0C"/>
    <w:rsid w:val="00005C45"/>
    <w:rsid w:val="00006099"/>
    <w:rsid w:val="00006391"/>
    <w:rsid w:val="00006536"/>
    <w:rsid w:val="0000668D"/>
    <w:rsid w:val="00006720"/>
    <w:rsid w:val="0000688D"/>
    <w:rsid w:val="00006A48"/>
    <w:rsid w:val="00006B0D"/>
    <w:rsid w:val="00007DB8"/>
    <w:rsid w:val="0001016D"/>
    <w:rsid w:val="00010225"/>
    <w:rsid w:val="00010367"/>
    <w:rsid w:val="00010CCF"/>
    <w:rsid w:val="00011637"/>
    <w:rsid w:val="000117B9"/>
    <w:rsid w:val="00011977"/>
    <w:rsid w:val="00011B56"/>
    <w:rsid w:val="00012109"/>
    <w:rsid w:val="00012BA1"/>
    <w:rsid w:val="00012FD0"/>
    <w:rsid w:val="00013D40"/>
    <w:rsid w:val="00013E5A"/>
    <w:rsid w:val="000141CA"/>
    <w:rsid w:val="00014774"/>
    <w:rsid w:val="0001593B"/>
    <w:rsid w:val="00015B7D"/>
    <w:rsid w:val="00015BE5"/>
    <w:rsid w:val="00015D9A"/>
    <w:rsid w:val="00016067"/>
    <w:rsid w:val="000165DF"/>
    <w:rsid w:val="0001665D"/>
    <w:rsid w:val="00016B9D"/>
    <w:rsid w:val="00017498"/>
    <w:rsid w:val="00017550"/>
    <w:rsid w:val="00017656"/>
    <w:rsid w:val="000177F6"/>
    <w:rsid w:val="00017966"/>
    <w:rsid w:val="00017E5A"/>
    <w:rsid w:val="00020319"/>
    <w:rsid w:val="00020430"/>
    <w:rsid w:val="00020494"/>
    <w:rsid w:val="0002085A"/>
    <w:rsid w:val="000209E2"/>
    <w:rsid w:val="00020FED"/>
    <w:rsid w:val="000212DE"/>
    <w:rsid w:val="000221EF"/>
    <w:rsid w:val="0002265F"/>
    <w:rsid w:val="000229ED"/>
    <w:rsid w:val="00022DDE"/>
    <w:rsid w:val="000236CD"/>
    <w:rsid w:val="000238BB"/>
    <w:rsid w:val="00024019"/>
    <w:rsid w:val="000242FA"/>
    <w:rsid w:val="000247E9"/>
    <w:rsid w:val="00024B0F"/>
    <w:rsid w:val="00024C43"/>
    <w:rsid w:val="00024E79"/>
    <w:rsid w:val="0002535C"/>
    <w:rsid w:val="0002544E"/>
    <w:rsid w:val="000254B2"/>
    <w:rsid w:val="000257C6"/>
    <w:rsid w:val="00025ACE"/>
    <w:rsid w:val="0002619E"/>
    <w:rsid w:val="0002638C"/>
    <w:rsid w:val="00026579"/>
    <w:rsid w:val="000269B1"/>
    <w:rsid w:val="00026DC3"/>
    <w:rsid w:val="00026FA4"/>
    <w:rsid w:val="000274A2"/>
    <w:rsid w:val="00027A2D"/>
    <w:rsid w:val="00027B48"/>
    <w:rsid w:val="00027C33"/>
    <w:rsid w:val="00030658"/>
    <w:rsid w:val="00030CFD"/>
    <w:rsid w:val="00030E68"/>
    <w:rsid w:val="0003128F"/>
    <w:rsid w:val="00031604"/>
    <w:rsid w:val="00031AFE"/>
    <w:rsid w:val="0003203D"/>
    <w:rsid w:val="000321F9"/>
    <w:rsid w:val="0003230B"/>
    <w:rsid w:val="00032DC5"/>
    <w:rsid w:val="00033035"/>
    <w:rsid w:val="0003320E"/>
    <w:rsid w:val="0003323F"/>
    <w:rsid w:val="000334BD"/>
    <w:rsid w:val="00033A98"/>
    <w:rsid w:val="00033D69"/>
    <w:rsid w:val="000350B3"/>
    <w:rsid w:val="00035AAC"/>
    <w:rsid w:val="00035BEC"/>
    <w:rsid w:val="00035F52"/>
    <w:rsid w:val="00036188"/>
    <w:rsid w:val="000364B2"/>
    <w:rsid w:val="00036DFB"/>
    <w:rsid w:val="00036E21"/>
    <w:rsid w:val="00036F94"/>
    <w:rsid w:val="00036F97"/>
    <w:rsid w:val="0003700F"/>
    <w:rsid w:val="0003765E"/>
    <w:rsid w:val="00037B5C"/>
    <w:rsid w:val="000400DA"/>
    <w:rsid w:val="0004012D"/>
    <w:rsid w:val="0004014C"/>
    <w:rsid w:val="000405D9"/>
    <w:rsid w:val="000410F4"/>
    <w:rsid w:val="00041126"/>
    <w:rsid w:val="00041204"/>
    <w:rsid w:val="00041C12"/>
    <w:rsid w:val="000420E8"/>
    <w:rsid w:val="000422D1"/>
    <w:rsid w:val="000425FC"/>
    <w:rsid w:val="00042954"/>
    <w:rsid w:val="00043079"/>
    <w:rsid w:val="00043490"/>
    <w:rsid w:val="00043B9A"/>
    <w:rsid w:val="000445D7"/>
    <w:rsid w:val="0004470E"/>
    <w:rsid w:val="000448CE"/>
    <w:rsid w:val="00044945"/>
    <w:rsid w:val="000455C8"/>
    <w:rsid w:val="00045BBA"/>
    <w:rsid w:val="00045C18"/>
    <w:rsid w:val="00045CD9"/>
    <w:rsid w:val="00046672"/>
    <w:rsid w:val="00046EE3"/>
    <w:rsid w:val="00046EEB"/>
    <w:rsid w:val="00047165"/>
    <w:rsid w:val="000472AB"/>
    <w:rsid w:val="0004757F"/>
    <w:rsid w:val="00047902"/>
    <w:rsid w:val="00047B61"/>
    <w:rsid w:val="00050A2F"/>
    <w:rsid w:val="000513E6"/>
    <w:rsid w:val="00051ADB"/>
    <w:rsid w:val="00051C1C"/>
    <w:rsid w:val="00052167"/>
    <w:rsid w:val="00052291"/>
    <w:rsid w:val="000523EC"/>
    <w:rsid w:val="000524BD"/>
    <w:rsid w:val="000524C7"/>
    <w:rsid w:val="00052929"/>
    <w:rsid w:val="00052C7A"/>
    <w:rsid w:val="00053575"/>
    <w:rsid w:val="000537A5"/>
    <w:rsid w:val="0005381D"/>
    <w:rsid w:val="00053D28"/>
    <w:rsid w:val="00053F11"/>
    <w:rsid w:val="000541BF"/>
    <w:rsid w:val="00054247"/>
    <w:rsid w:val="0005430D"/>
    <w:rsid w:val="0005448E"/>
    <w:rsid w:val="00054492"/>
    <w:rsid w:val="0005479C"/>
    <w:rsid w:val="00054999"/>
    <w:rsid w:val="00054EF1"/>
    <w:rsid w:val="00054F35"/>
    <w:rsid w:val="00055CD3"/>
    <w:rsid w:val="00055F47"/>
    <w:rsid w:val="0005617C"/>
    <w:rsid w:val="000561FC"/>
    <w:rsid w:val="0005632A"/>
    <w:rsid w:val="0005693D"/>
    <w:rsid w:val="00056C4D"/>
    <w:rsid w:val="00056D21"/>
    <w:rsid w:val="0005716E"/>
    <w:rsid w:val="00057D7B"/>
    <w:rsid w:val="00057F1F"/>
    <w:rsid w:val="00057FF1"/>
    <w:rsid w:val="0006024E"/>
    <w:rsid w:val="00060BC8"/>
    <w:rsid w:val="00060F2B"/>
    <w:rsid w:val="00060F63"/>
    <w:rsid w:val="0006125A"/>
    <w:rsid w:val="00061368"/>
    <w:rsid w:val="00061C79"/>
    <w:rsid w:val="00062698"/>
    <w:rsid w:val="000626E8"/>
    <w:rsid w:val="00062708"/>
    <w:rsid w:val="000627B2"/>
    <w:rsid w:val="00062839"/>
    <w:rsid w:val="00062BE1"/>
    <w:rsid w:val="00062C36"/>
    <w:rsid w:val="00063191"/>
    <w:rsid w:val="00063869"/>
    <w:rsid w:val="00063972"/>
    <w:rsid w:val="00063BE9"/>
    <w:rsid w:val="00064BA1"/>
    <w:rsid w:val="00064F15"/>
    <w:rsid w:val="00064F91"/>
    <w:rsid w:val="000651A0"/>
    <w:rsid w:val="00065383"/>
    <w:rsid w:val="00065A97"/>
    <w:rsid w:val="00065AAB"/>
    <w:rsid w:val="00065B67"/>
    <w:rsid w:val="00065CC6"/>
    <w:rsid w:val="00065D97"/>
    <w:rsid w:val="00066479"/>
    <w:rsid w:val="000669D5"/>
    <w:rsid w:val="00066DAD"/>
    <w:rsid w:val="000674F4"/>
    <w:rsid w:val="00067A31"/>
    <w:rsid w:val="0007008B"/>
    <w:rsid w:val="000706B8"/>
    <w:rsid w:val="00070DB1"/>
    <w:rsid w:val="00071170"/>
    <w:rsid w:val="000714BC"/>
    <w:rsid w:val="00071620"/>
    <w:rsid w:val="000718B5"/>
    <w:rsid w:val="0007194A"/>
    <w:rsid w:val="00071AFA"/>
    <w:rsid w:val="00071C7D"/>
    <w:rsid w:val="00071E67"/>
    <w:rsid w:val="0007278D"/>
    <w:rsid w:val="00072B36"/>
    <w:rsid w:val="00072C3D"/>
    <w:rsid w:val="00072C97"/>
    <w:rsid w:val="00072CA6"/>
    <w:rsid w:val="00072F50"/>
    <w:rsid w:val="000730C3"/>
    <w:rsid w:val="00073657"/>
    <w:rsid w:val="000736C6"/>
    <w:rsid w:val="00073D54"/>
    <w:rsid w:val="00073D87"/>
    <w:rsid w:val="0007415C"/>
    <w:rsid w:val="00074A3E"/>
    <w:rsid w:val="00075235"/>
    <w:rsid w:val="00075744"/>
    <w:rsid w:val="00075769"/>
    <w:rsid w:val="00075C62"/>
    <w:rsid w:val="00075CF0"/>
    <w:rsid w:val="00075D38"/>
    <w:rsid w:val="00075E98"/>
    <w:rsid w:val="00075FCD"/>
    <w:rsid w:val="00076CBC"/>
    <w:rsid w:val="00077963"/>
    <w:rsid w:val="00080263"/>
    <w:rsid w:val="000804AE"/>
    <w:rsid w:val="000805E3"/>
    <w:rsid w:val="00080AD1"/>
    <w:rsid w:val="00080C11"/>
    <w:rsid w:val="00081B35"/>
    <w:rsid w:val="00081B37"/>
    <w:rsid w:val="00081C2E"/>
    <w:rsid w:val="0008203D"/>
    <w:rsid w:val="00082373"/>
    <w:rsid w:val="00082A40"/>
    <w:rsid w:val="00082CFE"/>
    <w:rsid w:val="000837C1"/>
    <w:rsid w:val="00083958"/>
    <w:rsid w:val="00083E34"/>
    <w:rsid w:val="000841CF"/>
    <w:rsid w:val="000846AA"/>
    <w:rsid w:val="00084ECF"/>
    <w:rsid w:val="00085A27"/>
    <w:rsid w:val="00085FD2"/>
    <w:rsid w:val="00086873"/>
    <w:rsid w:val="00086C8D"/>
    <w:rsid w:val="00086FE8"/>
    <w:rsid w:val="00087647"/>
    <w:rsid w:val="0008796F"/>
    <w:rsid w:val="000879D9"/>
    <w:rsid w:val="00087AB1"/>
    <w:rsid w:val="00087E9C"/>
    <w:rsid w:val="00090022"/>
    <w:rsid w:val="000906E0"/>
    <w:rsid w:val="0009078F"/>
    <w:rsid w:val="00090BDA"/>
    <w:rsid w:val="00090D02"/>
    <w:rsid w:val="00090D6A"/>
    <w:rsid w:val="00091349"/>
    <w:rsid w:val="000926B8"/>
    <w:rsid w:val="0009282C"/>
    <w:rsid w:val="00093389"/>
    <w:rsid w:val="00093A2E"/>
    <w:rsid w:val="00094892"/>
    <w:rsid w:val="00094A75"/>
    <w:rsid w:val="000952DC"/>
    <w:rsid w:val="00096A81"/>
    <w:rsid w:val="00096C5C"/>
    <w:rsid w:val="00097081"/>
    <w:rsid w:val="00097B40"/>
    <w:rsid w:val="000A09FC"/>
    <w:rsid w:val="000A0BAF"/>
    <w:rsid w:val="000A1123"/>
    <w:rsid w:val="000A14E5"/>
    <w:rsid w:val="000A1868"/>
    <w:rsid w:val="000A1A9D"/>
    <w:rsid w:val="000A1E23"/>
    <w:rsid w:val="000A238C"/>
    <w:rsid w:val="000A24D1"/>
    <w:rsid w:val="000A2598"/>
    <w:rsid w:val="000A2693"/>
    <w:rsid w:val="000A2D5A"/>
    <w:rsid w:val="000A2E0B"/>
    <w:rsid w:val="000A2E27"/>
    <w:rsid w:val="000A322E"/>
    <w:rsid w:val="000A3541"/>
    <w:rsid w:val="000A37C4"/>
    <w:rsid w:val="000A3B87"/>
    <w:rsid w:val="000A3FC5"/>
    <w:rsid w:val="000A405F"/>
    <w:rsid w:val="000A450A"/>
    <w:rsid w:val="000A470F"/>
    <w:rsid w:val="000A4AC3"/>
    <w:rsid w:val="000A509B"/>
    <w:rsid w:val="000A52D7"/>
    <w:rsid w:val="000A5780"/>
    <w:rsid w:val="000A57AB"/>
    <w:rsid w:val="000A581C"/>
    <w:rsid w:val="000A59BF"/>
    <w:rsid w:val="000A6190"/>
    <w:rsid w:val="000A63F5"/>
    <w:rsid w:val="000A661F"/>
    <w:rsid w:val="000A66DF"/>
    <w:rsid w:val="000A6AEC"/>
    <w:rsid w:val="000A6C76"/>
    <w:rsid w:val="000A7094"/>
    <w:rsid w:val="000A7128"/>
    <w:rsid w:val="000B0B60"/>
    <w:rsid w:val="000B0BD2"/>
    <w:rsid w:val="000B18BD"/>
    <w:rsid w:val="000B1995"/>
    <w:rsid w:val="000B1B9D"/>
    <w:rsid w:val="000B1BE5"/>
    <w:rsid w:val="000B1F6C"/>
    <w:rsid w:val="000B25C6"/>
    <w:rsid w:val="000B2832"/>
    <w:rsid w:val="000B2DC3"/>
    <w:rsid w:val="000B37E2"/>
    <w:rsid w:val="000B3CE1"/>
    <w:rsid w:val="000B3CEA"/>
    <w:rsid w:val="000B3D63"/>
    <w:rsid w:val="000B415A"/>
    <w:rsid w:val="000B47CE"/>
    <w:rsid w:val="000B4852"/>
    <w:rsid w:val="000B499E"/>
    <w:rsid w:val="000B4DA3"/>
    <w:rsid w:val="000B51F5"/>
    <w:rsid w:val="000B52FE"/>
    <w:rsid w:val="000B5408"/>
    <w:rsid w:val="000B54BB"/>
    <w:rsid w:val="000B595B"/>
    <w:rsid w:val="000B5A73"/>
    <w:rsid w:val="000B5B3E"/>
    <w:rsid w:val="000B5C68"/>
    <w:rsid w:val="000B69D2"/>
    <w:rsid w:val="000B6E89"/>
    <w:rsid w:val="000B6F98"/>
    <w:rsid w:val="000B7007"/>
    <w:rsid w:val="000B7140"/>
    <w:rsid w:val="000B719B"/>
    <w:rsid w:val="000B720E"/>
    <w:rsid w:val="000C0452"/>
    <w:rsid w:val="000C0588"/>
    <w:rsid w:val="000C0827"/>
    <w:rsid w:val="000C0B8C"/>
    <w:rsid w:val="000C11BD"/>
    <w:rsid w:val="000C14EE"/>
    <w:rsid w:val="000C16C6"/>
    <w:rsid w:val="000C1B09"/>
    <w:rsid w:val="000C1B32"/>
    <w:rsid w:val="000C20C5"/>
    <w:rsid w:val="000C22A9"/>
    <w:rsid w:val="000C243A"/>
    <w:rsid w:val="000C253A"/>
    <w:rsid w:val="000C2937"/>
    <w:rsid w:val="000C2942"/>
    <w:rsid w:val="000C29B1"/>
    <w:rsid w:val="000C2B59"/>
    <w:rsid w:val="000C2C51"/>
    <w:rsid w:val="000C2ED8"/>
    <w:rsid w:val="000C2FA6"/>
    <w:rsid w:val="000C357B"/>
    <w:rsid w:val="000C3CF7"/>
    <w:rsid w:val="000C4026"/>
    <w:rsid w:val="000C42A2"/>
    <w:rsid w:val="000C42F3"/>
    <w:rsid w:val="000C4DDE"/>
    <w:rsid w:val="000C57F8"/>
    <w:rsid w:val="000C59E9"/>
    <w:rsid w:val="000C5B88"/>
    <w:rsid w:val="000C5F7B"/>
    <w:rsid w:val="000C648A"/>
    <w:rsid w:val="000C6F07"/>
    <w:rsid w:val="000C6FD1"/>
    <w:rsid w:val="000C7235"/>
    <w:rsid w:val="000C7559"/>
    <w:rsid w:val="000C7F6A"/>
    <w:rsid w:val="000D143B"/>
    <w:rsid w:val="000D1522"/>
    <w:rsid w:val="000D16B2"/>
    <w:rsid w:val="000D1882"/>
    <w:rsid w:val="000D18CB"/>
    <w:rsid w:val="000D1A76"/>
    <w:rsid w:val="000D22A2"/>
    <w:rsid w:val="000D2E44"/>
    <w:rsid w:val="000D3343"/>
    <w:rsid w:val="000D34DF"/>
    <w:rsid w:val="000D3839"/>
    <w:rsid w:val="000D3A0A"/>
    <w:rsid w:val="000D48D8"/>
    <w:rsid w:val="000D509F"/>
    <w:rsid w:val="000D559F"/>
    <w:rsid w:val="000D5C9A"/>
    <w:rsid w:val="000D646B"/>
    <w:rsid w:val="000D64A3"/>
    <w:rsid w:val="000D64B3"/>
    <w:rsid w:val="000D6D53"/>
    <w:rsid w:val="000D705A"/>
    <w:rsid w:val="000D73E8"/>
    <w:rsid w:val="000D7764"/>
    <w:rsid w:val="000D7830"/>
    <w:rsid w:val="000D7B04"/>
    <w:rsid w:val="000D7E66"/>
    <w:rsid w:val="000E0324"/>
    <w:rsid w:val="000E072F"/>
    <w:rsid w:val="000E10C8"/>
    <w:rsid w:val="000E16A5"/>
    <w:rsid w:val="000E2126"/>
    <w:rsid w:val="000E2331"/>
    <w:rsid w:val="000E2352"/>
    <w:rsid w:val="000E23AD"/>
    <w:rsid w:val="000E2C53"/>
    <w:rsid w:val="000E2C72"/>
    <w:rsid w:val="000E2D17"/>
    <w:rsid w:val="000E2FC6"/>
    <w:rsid w:val="000E3246"/>
    <w:rsid w:val="000E3B20"/>
    <w:rsid w:val="000E4152"/>
    <w:rsid w:val="000E44AC"/>
    <w:rsid w:val="000E451A"/>
    <w:rsid w:val="000E45A2"/>
    <w:rsid w:val="000E5069"/>
    <w:rsid w:val="000E558E"/>
    <w:rsid w:val="000E5596"/>
    <w:rsid w:val="000E596A"/>
    <w:rsid w:val="000E5B40"/>
    <w:rsid w:val="000E5CD3"/>
    <w:rsid w:val="000E5E53"/>
    <w:rsid w:val="000E62CA"/>
    <w:rsid w:val="000E6351"/>
    <w:rsid w:val="000E73D8"/>
    <w:rsid w:val="000E79E2"/>
    <w:rsid w:val="000E7B36"/>
    <w:rsid w:val="000E7D83"/>
    <w:rsid w:val="000E7F3B"/>
    <w:rsid w:val="000F05E1"/>
    <w:rsid w:val="000F0623"/>
    <w:rsid w:val="000F07E5"/>
    <w:rsid w:val="000F119D"/>
    <w:rsid w:val="000F14D4"/>
    <w:rsid w:val="000F1AD0"/>
    <w:rsid w:val="000F1DFA"/>
    <w:rsid w:val="000F1DFE"/>
    <w:rsid w:val="000F1EE4"/>
    <w:rsid w:val="000F24EE"/>
    <w:rsid w:val="000F2C75"/>
    <w:rsid w:val="000F2E86"/>
    <w:rsid w:val="000F30B3"/>
    <w:rsid w:val="000F31FB"/>
    <w:rsid w:val="000F3445"/>
    <w:rsid w:val="000F34D1"/>
    <w:rsid w:val="000F3D79"/>
    <w:rsid w:val="000F4428"/>
    <w:rsid w:val="000F5AB7"/>
    <w:rsid w:val="000F5DD8"/>
    <w:rsid w:val="000F6438"/>
    <w:rsid w:val="000F65B2"/>
    <w:rsid w:val="000F69ED"/>
    <w:rsid w:val="000F6F4C"/>
    <w:rsid w:val="000F6FD6"/>
    <w:rsid w:val="000F70BB"/>
    <w:rsid w:val="000F77A6"/>
    <w:rsid w:val="000F7916"/>
    <w:rsid w:val="000F7AB0"/>
    <w:rsid w:val="00100026"/>
    <w:rsid w:val="00100394"/>
    <w:rsid w:val="00100DAC"/>
    <w:rsid w:val="00100EB1"/>
    <w:rsid w:val="001014BF"/>
    <w:rsid w:val="00101B20"/>
    <w:rsid w:val="0010219F"/>
    <w:rsid w:val="0010232D"/>
    <w:rsid w:val="001023A5"/>
    <w:rsid w:val="00102ABF"/>
    <w:rsid w:val="00102DAC"/>
    <w:rsid w:val="00102DD3"/>
    <w:rsid w:val="00102E0B"/>
    <w:rsid w:val="001032C6"/>
    <w:rsid w:val="00103725"/>
    <w:rsid w:val="00103735"/>
    <w:rsid w:val="00103890"/>
    <w:rsid w:val="00103921"/>
    <w:rsid w:val="00103A24"/>
    <w:rsid w:val="001043A2"/>
    <w:rsid w:val="00104889"/>
    <w:rsid w:val="00104E4C"/>
    <w:rsid w:val="0010531F"/>
    <w:rsid w:val="00105BE6"/>
    <w:rsid w:val="00105E40"/>
    <w:rsid w:val="00105FB6"/>
    <w:rsid w:val="00107146"/>
    <w:rsid w:val="00107407"/>
    <w:rsid w:val="001075F6"/>
    <w:rsid w:val="00107AE9"/>
    <w:rsid w:val="00107C5F"/>
    <w:rsid w:val="00107C98"/>
    <w:rsid w:val="00107CBA"/>
    <w:rsid w:val="00107F51"/>
    <w:rsid w:val="00107F57"/>
    <w:rsid w:val="00107FF3"/>
    <w:rsid w:val="00110044"/>
    <w:rsid w:val="0011006D"/>
    <w:rsid w:val="001103CD"/>
    <w:rsid w:val="00110649"/>
    <w:rsid w:val="001106A0"/>
    <w:rsid w:val="0011075B"/>
    <w:rsid w:val="001118C5"/>
    <w:rsid w:val="00111BF4"/>
    <w:rsid w:val="00111CC1"/>
    <w:rsid w:val="00111F9D"/>
    <w:rsid w:val="00112187"/>
    <w:rsid w:val="001124C1"/>
    <w:rsid w:val="00112764"/>
    <w:rsid w:val="00112D3C"/>
    <w:rsid w:val="00113460"/>
    <w:rsid w:val="001134F9"/>
    <w:rsid w:val="00113C55"/>
    <w:rsid w:val="00113F17"/>
    <w:rsid w:val="00114263"/>
    <w:rsid w:val="0011475A"/>
    <w:rsid w:val="001147A9"/>
    <w:rsid w:val="00114B00"/>
    <w:rsid w:val="00114BF1"/>
    <w:rsid w:val="00114CF8"/>
    <w:rsid w:val="00114D25"/>
    <w:rsid w:val="00114DB7"/>
    <w:rsid w:val="00114DBA"/>
    <w:rsid w:val="001150A2"/>
    <w:rsid w:val="00115152"/>
    <w:rsid w:val="00115173"/>
    <w:rsid w:val="0011518F"/>
    <w:rsid w:val="001157F6"/>
    <w:rsid w:val="0011595E"/>
    <w:rsid w:val="00115CB7"/>
    <w:rsid w:val="00115ECA"/>
    <w:rsid w:val="001160ED"/>
    <w:rsid w:val="001164C9"/>
    <w:rsid w:val="0011668D"/>
    <w:rsid w:val="001166BE"/>
    <w:rsid w:val="00116D9C"/>
    <w:rsid w:val="00117060"/>
    <w:rsid w:val="00117210"/>
    <w:rsid w:val="001173FB"/>
    <w:rsid w:val="001205F4"/>
    <w:rsid w:val="00120E98"/>
    <w:rsid w:val="00120F97"/>
    <w:rsid w:val="0012140B"/>
    <w:rsid w:val="001217D6"/>
    <w:rsid w:val="00121C07"/>
    <w:rsid w:val="00121EF0"/>
    <w:rsid w:val="00122012"/>
    <w:rsid w:val="001224E3"/>
    <w:rsid w:val="00122BC2"/>
    <w:rsid w:val="00122BE9"/>
    <w:rsid w:val="00122DC6"/>
    <w:rsid w:val="0012316C"/>
    <w:rsid w:val="0012388E"/>
    <w:rsid w:val="001244FC"/>
    <w:rsid w:val="00124C4D"/>
    <w:rsid w:val="00124F7A"/>
    <w:rsid w:val="00125091"/>
    <w:rsid w:val="001251B7"/>
    <w:rsid w:val="00125204"/>
    <w:rsid w:val="001252E9"/>
    <w:rsid w:val="00125492"/>
    <w:rsid w:val="00125668"/>
    <w:rsid w:val="0012697F"/>
    <w:rsid w:val="00126AEE"/>
    <w:rsid w:val="00126F31"/>
    <w:rsid w:val="001274E9"/>
    <w:rsid w:val="00127755"/>
    <w:rsid w:val="0012783B"/>
    <w:rsid w:val="00127BB6"/>
    <w:rsid w:val="00130493"/>
    <w:rsid w:val="001304B9"/>
    <w:rsid w:val="0013071F"/>
    <w:rsid w:val="001315AB"/>
    <w:rsid w:val="0013162C"/>
    <w:rsid w:val="00131D95"/>
    <w:rsid w:val="00131EE0"/>
    <w:rsid w:val="00132257"/>
    <w:rsid w:val="001322C0"/>
    <w:rsid w:val="001328C0"/>
    <w:rsid w:val="001329D4"/>
    <w:rsid w:val="00133294"/>
    <w:rsid w:val="00133656"/>
    <w:rsid w:val="00133AAD"/>
    <w:rsid w:val="00133B16"/>
    <w:rsid w:val="00133C02"/>
    <w:rsid w:val="00133ED9"/>
    <w:rsid w:val="001340AF"/>
    <w:rsid w:val="001350D0"/>
    <w:rsid w:val="001351BD"/>
    <w:rsid w:val="001352E4"/>
    <w:rsid w:val="001352F5"/>
    <w:rsid w:val="001357F6"/>
    <w:rsid w:val="00135A9C"/>
    <w:rsid w:val="00135F00"/>
    <w:rsid w:val="001361AD"/>
    <w:rsid w:val="001363F8"/>
    <w:rsid w:val="00136436"/>
    <w:rsid w:val="00136A0F"/>
    <w:rsid w:val="00136B86"/>
    <w:rsid w:val="00136CA3"/>
    <w:rsid w:val="001370A2"/>
    <w:rsid w:val="001374F3"/>
    <w:rsid w:val="001375FD"/>
    <w:rsid w:val="00137AB7"/>
    <w:rsid w:val="001400FC"/>
    <w:rsid w:val="001402C1"/>
    <w:rsid w:val="0014051F"/>
    <w:rsid w:val="001408DE"/>
    <w:rsid w:val="00140B53"/>
    <w:rsid w:val="00140D3C"/>
    <w:rsid w:val="00141B8F"/>
    <w:rsid w:val="00141BDE"/>
    <w:rsid w:val="00141E14"/>
    <w:rsid w:val="00141E56"/>
    <w:rsid w:val="00141F2D"/>
    <w:rsid w:val="001425AF"/>
    <w:rsid w:val="00142B91"/>
    <w:rsid w:val="00142DCA"/>
    <w:rsid w:val="0014403A"/>
    <w:rsid w:val="00145168"/>
    <w:rsid w:val="00145441"/>
    <w:rsid w:val="00145BAE"/>
    <w:rsid w:val="00145ECB"/>
    <w:rsid w:val="00145F8F"/>
    <w:rsid w:val="0014671A"/>
    <w:rsid w:val="00146796"/>
    <w:rsid w:val="00146AAB"/>
    <w:rsid w:val="00146DE9"/>
    <w:rsid w:val="00147029"/>
    <w:rsid w:val="001471DC"/>
    <w:rsid w:val="00147765"/>
    <w:rsid w:val="001477BB"/>
    <w:rsid w:val="001478B7"/>
    <w:rsid w:val="0014792D"/>
    <w:rsid w:val="001479C0"/>
    <w:rsid w:val="00147A6D"/>
    <w:rsid w:val="00147D72"/>
    <w:rsid w:val="00147FC6"/>
    <w:rsid w:val="00150635"/>
    <w:rsid w:val="0015064F"/>
    <w:rsid w:val="00150969"/>
    <w:rsid w:val="00150AD7"/>
    <w:rsid w:val="001511BF"/>
    <w:rsid w:val="00151814"/>
    <w:rsid w:val="001521FD"/>
    <w:rsid w:val="00152561"/>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C01"/>
    <w:rsid w:val="00156D25"/>
    <w:rsid w:val="00156FCA"/>
    <w:rsid w:val="00156FE5"/>
    <w:rsid w:val="00157176"/>
    <w:rsid w:val="00157839"/>
    <w:rsid w:val="00157F48"/>
    <w:rsid w:val="001600BD"/>
    <w:rsid w:val="001600D5"/>
    <w:rsid w:val="00160313"/>
    <w:rsid w:val="00160505"/>
    <w:rsid w:val="001606C8"/>
    <w:rsid w:val="00160727"/>
    <w:rsid w:val="00160818"/>
    <w:rsid w:val="00160915"/>
    <w:rsid w:val="001612A8"/>
    <w:rsid w:val="0016141C"/>
    <w:rsid w:val="00161BB6"/>
    <w:rsid w:val="001626C6"/>
    <w:rsid w:val="00162ECD"/>
    <w:rsid w:val="001631AE"/>
    <w:rsid w:val="001633C2"/>
    <w:rsid w:val="001634EA"/>
    <w:rsid w:val="00163892"/>
    <w:rsid w:val="001639DA"/>
    <w:rsid w:val="001644D4"/>
    <w:rsid w:val="0016457E"/>
    <w:rsid w:val="00164844"/>
    <w:rsid w:val="0016489F"/>
    <w:rsid w:val="001654E1"/>
    <w:rsid w:val="001654F3"/>
    <w:rsid w:val="001655B3"/>
    <w:rsid w:val="0016596C"/>
    <w:rsid w:val="00165C6C"/>
    <w:rsid w:val="00165E17"/>
    <w:rsid w:val="00166019"/>
    <w:rsid w:val="0016641A"/>
    <w:rsid w:val="001664F7"/>
    <w:rsid w:val="00166825"/>
    <w:rsid w:val="00166A51"/>
    <w:rsid w:val="00166C9B"/>
    <w:rsid w:val="00167771"/>
    <w:rsid w:val="0016798C"/>
    <w:rsid w:val="00167CB4"/>
    <w:rsid w:val="00170639"/>
    <w:rsid w:val="00170EF5"/>
    <w:rsid w:val="00171840"/>
    <w:rsid w:val="001721E8"/>
    <w:rsid w:val="001722EE"/>
    <w:rsid w:val="0017243C"/>
    <w:rsid w:val="00173026"/>
    <w:rsid w:val="001732B8"/>
    <w:rsid w:val="00173932"/>
    <w:rsid w:val="00173A3E"/>
    <w:rsid w:val="0017449A"/>
    <w:rsid w:val="00174A70"/>
    <w:rsid w:val="00174DC1"/>
    <w:rsid w:val="00175185"/>
    <w:rsid w:val="001758B9"/>
    <w:rsid w:val="00175A84"/>
    <w:rsid w:val="00175D81"/>
    <w:rsid w:val="001760FD"/>
    <w:rsid w:val="001762B1"/>
    <w:rsid w:val="0017669D"/>
    <w:rsid w:val="00176732"/>
    <w:rsid w:val="00176841"/>
    <w:rsid w:val="00176C5D"/>
    <w:rsid w:val="00176DE9"/>
    <w:rsid w:val="00176E11"/>
    <w:rsid w:val="0017724B"/>
    <w:rsid w:val="00177377"/>
    <w:rsid w:val="00177468"/>
    <w:rsid w:val="00177832"/>
    <w:rsid w:val="00177A80"/>
    <w:rsid w:val="00177CEF"/>
    <w:rsid w:val="00177F6C"/>
    <w:rsid w:val="00177FF9"/>
    <w:rsid w:val="0018051F"/>
    <w:rsid w:val="001807A8"/>
    <w:rsid w:val="001809B0"/>
    <w:rsid w:val="00180C01"/>
    <w:rsid w:val="00180C13"/>
    <w:rsid w:val="001812D3"/>
    <w:rsid w:val="00181990"/>
    <w:rsid w:val="00181BAB"/>
    <w:rsid w:val="001825B9"/>
    <w:rsid w:val="00182FBC"/>
    <w:rsid w:val="00183961"/>
    <w:rsid w:val="00183AA7"/>
    <w:rsid w:val="00183D00"/>
    <w:rsid w:val="00183E1A"/>
    <w:rsid w:val="0018434F"/>
    <w:rsid w:val="001868BB"/>
    <w:rsid w:val="00186D9E"/>
    <w:rsid w:val="00186DA3"/>
    <w:rsid w:val="00186FE2"/>
    <w:rsid w:val="001878A6"/>
    <w:rsid w:val="00187B10"/>
    <w:rsid w:val="00187B7B"/>
    <w:rsid w:val="00187CFA"/>
    <w:rsid w:val="00187E0C"/>
    <w:rsid w:val="001901E0"/>
    <w:rsid w:val="00190561"/>
    <w:rsid w:val="00190908"/>
    <w:rsid w:val="00191741"/>
    <w:rsid w:val="00191BCA"/>
    <w:rsid w:val="00191D34"/>
    <w:rsid w:val="00191F89"/>
    <w:rsid w:val="0019211E"/>
    <w:rsid w:val="001926C7"/>
    <w:rsid w:val="001929A9"/>
    <w:rsid w:val="00193567"/>
    <w:rsid w:val="00193B45"/>
    <w:rsid w:val="001948FC"/>
    <w:rsid w:val="00194AB0"/>
    <w:rsid w:val="00194AC2"/>
    <w:rsid w:val="00194B3D"/>
    <w:rsid w:val="001955C6"/>
    <w:rsid w:val="00195642"/>
    <w:rsid w:val="00195EEB"/>
    <w:rsid w:val="001961E3"/>
    <w:rsid w:val="0019634B"/>
    <w:rsid w:val="0019646A"/>
    <w:rsid w:val="001964A9"/>
    <w:rsid w:val="0019664A"/>
    <w:rsid w:val="00196A2D"/>
    <w:rsid w:val="00196BBF"/>
    <w:rsid w:val="00197050"/>
    <w:rsid w:val="00197084"/>
    <w:rsid w:val="001974A2"/>
    <w:rsid w:val="001978E0"/>
    <w:rsid w:val="00197A7C"/>
    <w:rsid w:val="00197DF8"/>
    <w:rsid w:val="00197E40"/>
    <w:rsid w:val="001A004B"/>
    <w:rsid w:val="001A0053"/>
    <w:rsid w:val="001A0580"/>
    <w:rsid w:val="001A058D"/>
    <w:rsid w:val="001A086F"/>
    <w:rsid w:val="001A0BB7"/>
    <w:rsid w:val="001A1444"/>
    <w:rsid w:val="001A15A1"/>
    <w:rsid w:val="001A189B"/>
    <w:rsid w:val="001A25F7"/>
    <w:rsid w:val="001A2C06"/>
    <w:rsid w:val="001A2D5D"/>
    <w:rsid w:val="001A2E57"/>
    <w:rsid w:val="001A3E05"/>
    <w:rsid w:val="001A3F09"/>
    <w:rsid w:val="001A40DF"/>
    <w:rsid w:val="001A41CD"/>
    <w:rsid w:val="001A41EF"/>
    <w:rsid w:val="001A48F9"/>
    <w:rsid w:val="001A4F06"/>
    <w:rsid w:val="001A4F0D"/>
    <w:rsid w:val="001A50BF"/>
    <w:rsid w:val="001A5150"/>
    <w:rsid w:val="001A52D1"/>
    <w:rsid w:val="001A5886"/>
    <w:rsid w:val="001A5C9B"/>
    <w:rsid w:val="001A5E07"/>
    <w:rsid w:val="001A61EF"/>
    <w:rsid w:val="001A6FCD"/>
    <w:rsid w:val="001A70C3"/>
    <w:rsid w:val="001A7B70"/>
    <w:rsid w:val="001B010A"/>
    <w:rsid w:val="001B0233"/>
    <w:rsid w:val="001B0625"/>
    <w:rsid w:val="001B06D6"/>
    <w:rsid w:val="001B07CC"/>
    <w:rsid w:val="001B0CB1"/>
    <w:rsid w:val="001B110D"/>
    <w:rsid w:val="001B12E8"/>
    <w:rsid w:val="001B1559"/>
    <w:rsid w:val="001B1782"/>
    <w:rsid w:val="001B1B0D"/>
    <w:rsid w:val="001B1D6A"/>
    <w:rsid w:val="001B22A2"/>
    <w:rsid w:val="001B2499"/>
    <w:rsid w:val="001B2543"/>
    <w:rsid w:val="001B26BD"/>
    <w:rsid w:val="001B310B"/>
    <w:rsid w:val="001B37D4"/>
    <w:rsid w:val="001B3B62"/>
    <w:rsid w:val="001B3B7B"/>
    <w:rsid w:val="001B411C"/>
    <w:rsid w:val="001B4329"/>
    <w:rsid w:val="001B4576"/>
    <w:rsid w:val="001B4763"/>
    <w:rsid w:val="001B58EF"/>
    <w:rsid w:val="001B66AC"/>
    <w:rsid w:val="001B6AA9"/>
    <w:rsid w:val="001B735C"/>
    <w:rsid w:val="001B75F5"/>
    <w:rsid w:val="001B7859"/>
    <w:rsid w:val="001B79BA"/>
    <w:rsid w:val="001B7C45"/>
    <w:rsid w:val="001C007B"/>
    <w:rsid w:val="001C0D68"/>
    <w:rsid w:val="001C0E2E"/>
    <w:rsid w:val="001C146B"/>
    <w:rsid w:val="001C1551"/>
    <w:rsid w:val="001C1B53"/>
    <w:rsid w:val="001C1D3E"/>
    <w:rsid w:val="001C1E36"/>
    <w:rsid w:val="001C1F2A"/>
    <w:rsid w:val="001C21D0"/>
    <w:rsid w:val="001C25D6"/>
    <w:rsid w:val="001C271A"/>
    <w:rsid w:val="001C2767"/>
    <w:rsid w:val="001C2998"/>
    <w:rsid w:val="001C365F"/>
    <w:rsid w:val="001C3EC3"/>
    <w:rsid w:val="001C45E0"/>
    <w:rsid w:val="001C48FE"/>
    <w:rsid w:val="001C4A2E"/>
    <w:rsid w:val="001C5335"/>
    <w:rsid w:val="001C5756"/>
    <w:rsid w:val="001C5A9A"/>
    <w:rsid w:val="001C5AA1"/>
    <w:rsid w:val="001C5BED"/>
    <w:rsid w:val="001C6BC0"/>
    <w:rsid w:val="001C71C8"/>
    <w:rsid w:val="001C745D"/>
    <w:rsid w:val="001C747D"/>
    <w:rsid w:val="001C74D7"/>
    <w:rsid w:val="001C7563"/>
    <w:rsid w:val="001C77E4"/>
    <w:rsid w:val="001C7D60"/>
    <w:rsid w:val="001C7E6C"/>
    <w:rsid w:val="001C7FCA"/>
    <w:rsid w:val="001D033B"/>
    <w:rsid w:val="001D0360"/>
    <w:rsid w:val="001D0504"/>
    <w:rsid w:val="001D05D7"/>
    <w:rsid w:val="001D0801"/>
    <w:rsid w:val="001D08C5"/>
    <w:rsid w:val="001D0A8E"/>
    <w:rsid w:val="001D0E2A"/>
    <w:rsid w:val="001D1264"/>
    <w:rsid w:val="001D141A"/>
    <w:rsid w:val="001D168E"/>
    <w:rsid w:val="001D20C2"/>
    <w:rsid w:val="001D2E18"/>
    <w:rsid w:val="001D2F9D"/>
    <w:rsid w:val="001D321B"/>
    <w:rsid w:val="001D3654"/>
    <w:rsid w:val="001D36C8"/>
    <w:rsid w:val="001D3B2F"/>
    <w:rsid w:val="001D3F87"/>
    <w:rsid w:val="001D4081"/>
    <w:rsid w:val="001D41C9"/>
    <w:rsid w:val="001D43AC"/>
    <w:rsid w:val="001D4EDE"/>
    <w:rsid w:val="001D5180"/>
    <w:rsid w:val="001D57A5"/>
    <w:rsid w:val="001D583D"/>
    <w:rsid w:val="001D599D"/>
    <w:rsid w:val="001D5BA4"/>
    <w:rsid w:val="001D5F19"/>
    <w:rsid w:val="001D6016"/>
    <w:rsid w:val="001D60A4"/>
    <w:rsid w:val="001D6273"/>
    <w:rsid w:val="001D64BA"/>
    <w:rsid w:val="001D675B"/>
    <w:rsid w:val="001D6770"/>
    <w:rsid w:val="001D6EAE"/>
    <w:rsid w:val="001D7663"/>
    <w:rsid w:val="001D7E90"/>
    <w:rsid w:val="001E02A2"/>
    <w:rsid w:val="001E0334"/>
    <w:rsid w:val="001E051A"/>
    <w:rsid w:val="001E13F3"/>
    <w:rsid w:val="001E14B9"/>
    <w:rsid w:val="001E1687"/>
    <w:rsid w:val="001E1AEB"/>
    <w:rsid w:val="001E1B28"/>
    <w:rsid w:val="001E26B4"/>
    <w:rsid w:val="001E2992"/>
    <w:rsid w:val="001E2B84"/>
    <w:rsid w:val="001E2CA6"/>
    <w:rsid w:val="001E301C"/>
    <w:rsid w:val="001E3097"/>
    <w:rsid w:val="001E3652"/>
    <w:rsid w:val="001E36FA"/>
    <w:rsid w:val="001E3B00"/>
    <w:rsid w:val="001E3DAD"/>
    <w:rsid w:val="001E4153"/>
    <w:rsid w:val="001E46FA"/>
    <w:rsid w:val="001E526F"/>
    <w:rsid w:val="001E5746"/>
    <w:rsid w:val="001E5E37"/>
    <w:rsid w:val="001E60BF"/>
    <w:rsid w:val="001E60E9"/>
    <w:rsid w:val="001E63DA"/>
    <w:rsid w:val="001E6C52"/>
    <w:rsid w:val="001E6F39"/>
    <w:rsid w:val="001E7361"/>
    <w:rsid w:val="001E7692"/>
    <w:rsid w:val="001E7B69"/>
    <w:rsid w:val="001F006E"/>
    <w:rsid w:val="001F04BB"/>
    <w:rsid w:val="001F0EE9"/>
    <w:rsid w:val="001F1202"/>
    <w:rsid w:val="001F13D3"/>
    <w:rsid w:val="001F1B55"/>
    <w:rsid w:val="001F1BC7"/>
    <w:rsid w:val="001F2161"/>
    <w:rsid w:val="001F2533"/>
    <w:rsid w:val="001F270E"/>
    <w:rsid w:val="001F2F35"/>
    <w:rsid w:val="001F324E"/>
    <w:rsid w:val="001F39FA"/>
    <w:rsid w:val="001F3AA2"/>
    <w:rsid w:val="001F3C02"/>
    <w:rsid w:val="001F3E6C"/>
    <w:rsid w:val="001F463B"/>
    <w:rsid w:val="001F48D9"/>
    <w:rsid w:val="001F4B04"/>
    <w:rsid w:val="001F4DFF"/>
    <w:rsid w:val="001F4FF7"/>
    <w:rsid w:val="001F58B5"/>
    <w:rsid w:val="001F5A3D"/>
    <w:rsid w:val="001F5BE2"/>
    <w:rsid w:val="001F5F77"/>
    <w:rsid w:val="001F6434"/>
    <w:rsid w:val="001F6548"/>
    <w:rsid w:val="001F7393"/>
    <w:rsid w:val="001F77B1"/>
    <w:rsid w:val="001F77E7"/>
    <w:rsid w:val="00200379"/>
    <w:rsid w:val="00200BB5"/>
    <w:rsid w:val="00200BF0"/>
    <w:rsid w:val="00200F1D"/>
    <w:rsid w:val="00200FA0"/>
    <w:rsid w:val="002011AB"/>
    <w:rsid w:val="00201878"/>
    <w:rsid w:val="00201A6A"/>
    <w:rsid w:val="0020202F"/>
    <w:rsid w:val="00202361"/>
    <w:rsid w:val="00202C46"/>
    <w:rsid w:val="00202C79"/>
    <w:rsid w:val="00203ACB"/>
    <w:rsid w:val="002040E7"/>
    <w:rsid w:val="002041AE"/>
    <w:rsid w:val="0020467B"/>
    <w:rsid w:val="00204989"/>
    <w:rsid w:val="00204DEF"/>
    <w:rsid w:val="00204F8A"/>
    <w:rsid w:val="002054D9"/>
    <w:rsid w:val="00205A08"/>
    <w:rsid w:val="002061C8"/>
    <w:rsid w:val="002068EC"/>
    <w:rsid w:val="00206B89"/>
    <w:rsid w:val="00206D36"/>
    <w:rsid w:val="00206DE3"/>
    <w:rsid w:val="002076A1"/>
    <w:rsid w:val="00207781"/>
    <w:rsid w:val="00207AD3"/>
    <w:rsid w:val="00207B00"/>
    <w:rsid w:val="00207F94"/>
    <w:rsid w:val="0021032B"/>
    <w:rsid w:val="0021058B"/>
    <w:rsid w:val="00210704"/>
    <w:rsid w:val="00210A26"/>
    <w:rsid w:val="00210AD4"/>
    <w:rsid w:val="00210B16"/>
    <w:rsid w:val="00210B9C"/>
    <w:rsid w:val="00210E70"/>
    <w:rsid w:val="00210EEC"/>
    <w:rsid w:val="00211348"/>
    <w:rsid w:val="002114D7"/>
    <w:rsid w:val="00211DA4"/>
    <w:rsid w:val="00211E0C"/>
    <w:rsid w:val="00211F0E"/>
    <w:rsid w:val="002120DB"/>
    <w:rsid w:val="002121E3"/>
    <w:rsid w:val="002121ED"/>
    <w:rsid w:val="002123EB"/>
    <w:rsid w:val="0021258C"/>
    <w:rsid w:val="002128E7"/>
    <w:rsid w:val="00212A1A"/>
    <w:rsid w:val="00212B26"/>
    <w:rsid w:val="00212D28"/>
    <w:rsid w:val="002139AB"/>
    <w:rsid w:val="00213C0C"/>
    <w:rsid w:val="00213F4E"/>
    <w:rsid w:val="00214439"/>
    <w:rsid w:val="00214959"/>
    <w:rsid w:val="00214D48"/>
    <w:rsid w:val="00215A09"/>
    <w:rsid w:val="0021629A"/>
    <w:rsid w:val="00216342"/>
    <w:rsid w:val="00216345"/>
    <w:rsid w:val="00216674"/>
    <w:rsid w:val="002169C3"/>
    <w:rsid w:val="00216A32"/>
    <w:rsid w:val="00216C1B"/>
    <w:rsid w:val="00217862"/>
    <w:rsid w:val="00217987"/>
    <w:rsid w:val="00217C96"/>
    <w:rsid w:val="002202B3"/>
    <w:rsid w:val="002204B5"/>
    <w:rsid w:val="00220964"/>
    <w:rsid w:val="00220B9A"/>
    <w:rsid w:val="0022113F"/>
    <w:rsid w:val="002217F9"/>
    <w:rsid w:val="0022181F"/>
    <w:rsid w:val="00221B01"/>
    <w:rsid w:val="00221BF7"/>
    <w:rsid w:val="00221D0C"/>
    <w:rsid w:val="00221ECA"/>
    <w:rsid w:val="002220EC"/>
    <w:rsid w:val="00222EED"/>
    <w:rsid w:val="00223304"/>
    <w:rsid w:val="00223734"/>
    <w:rsid w:val="002238B3"/>
    <w:rsid w:val="00223A72"/>
    <w:rsid w:val="00223E36"/>
    <w:rsid w:val="00224A40"/>
    <w:rsid w:val="00224EAB"/>
    <w:rsid w:val="00225202"/>
    <w:rsid w:val="00225664"/>
    <w:rsid w:val="002256DB"/>
    <w:rsid w:val="00225942"/>
    <w:rsid w:val="00225A77"/>
    <w:rsid w:val="002260D3"/>
    <w:rsid w:val="00226193"/>
    <w:rsid w:val="00226300"/>
    <w:rsid w:val="002263FE"/>
    <w:rsid w:val="002266EB"/>
    <w:rsid w:val="00227150"/>
    <w:rsid w:val="0022772A"/>
    <w:rsid w:val="00227AFF"/>
    <w:rsid w:val="00227B1F"/>
    <w:rsid w:val="00227B6B"/>
    <w:rsid w:val="00227FD6"/>
    <w:rsid w:val="002307E1"/>
    <w:rsid w:val="0023083B"/>
    <w:rsid w:val="00230B99"/>
    <w:rsid w:val="00230C09"/>
    <w:rsid w:val="00232086"/>
    <w:rsid w:val="00232632"/>
    <w:rsid w:val="0023281F"/>
    <w:rsid w:val="0023314F"/>
    <w:rsid w:val="0023374B"/>
    <w:rsid w:val="00233C29"/>
    <w:rsid w:val="00233F30"/>
    <w:rsid w:val="00233F52"/>
    <w:rsid w:val="00234706"/>
    <w:rsid w:val="002348B0"/>
    <w:rsid w:val="00234E5A"/>
    <w:rsid w:val="00234EAE"/>
    <w:rsid w:val="00235367"/>
    <w:rsid w:val="00235BBB"/>
    <w:rsid w:val="002369AC"/>
    <w:rsid w:val="00236A4F"/>
    <w:rsid w:val="00236B50"/>
    <w:rsid w:val="00236BD2"/>
    <w:rsid w:val="00237CD6"/>
    <w:rsid w:val="002401A4"/>
    <w:rsid w:val="0024036F"/>
    <w:rsid w:val="00240390"/>
    <w:rsid w:val="0024044A"/>
    <w:rsid w:val="00240AF4"/>
    <w:rsid w:val="00241038"/>
    <w:rsid w:val="002412D3"/>
    <w:rsid w:val="002418B9"/>
    <w:rsid w:val="00241B72"/>
    <w:rsid w:val="002425A7"/>
    <w:rsid w:val="002429C0"/>
    <w:rsid w:val="00242F38"/>
    <w:rsid w:val="00243264"/>
    <w:rsid w:val="002433B5"/>
    <w:rsid w:val="00243626"/>
    <w:rsid w:val="002437F1"/>
    <w:rsid w:val="0024388D"/>
    <w:rsid w:val="00243A77"/>
    <w:rsid w:val="00243E3B"/>
    <w:rsid w:val="002442A5"/>
    <w:rsid w:val="0024486C"/>
    <w:rsid w:val="00244BB6"/>
    <w:rsid w:val="0024546E"/>
    <w:rsid w:val="002456CC"/>
    <w:rsid w:val="002457FA"/>
    <w:rsid w:val="002459E8"/>
    <w:rsid w:val="00245BF7"/>
    <w:rsid w:val="00245C68"/>
    <w:rsid w:val="00246D7E"/>
    <w:rsid w:val="00246FE6"/>
    <w:rsid w:val="00247061"/>
    <w:rsid w:val="002472A8"/>
    <w:rsid w:val="002472E0"/>
    <w:rsid w:val="0025028F"/>
    <w:rsid w:val="002507A3"/>
    <w:rsid w:val="00250ABC"/>
    <w:rsid w:val="00250CB2"/>
    <w:rsid w:val="00252D60"/>
    <w:rsid w:val="00253107"/>
    <w:rsid w:val="00253AD4"/>
    <w:rsid w:val="00253B9D"/>
    <w:rsid w:val="00253C1D"/>
    <w:rsid w:val="00253CE1"/>
    <w:rsid w:val="00253DBA"/>
    <w:rsid w:val="00254156"/>
    <w:rsid w:val="002543DC"/>
    <w:rsid w:val="00254BD4"/>
    <w:rsid w:val="00254C67"/>
    <w:rsid w:val="002552AE"/>
    <w:rsid w:val="002552C1"/>
    <w:rsid w:val="002554EA"/>
    <w:rsid w:val="00255E06"/>
    <w:rsid w:val="002561E5"/>
    <w:rsid w:val="0025626F"/>
    <w:rsid w:val="002564B2"/>
    <w:rsid w:val="00256566"/>
    <w:rsid w:val="00256A7B"/>
    <w:rsid w:val="00256ED5"/>
    <w:rsid w:val="002572E4"/>
    <w:rsid w:val="002578E4"/>
    <w:rsid w:val="00257A43"/>
    <w:rsid w:val="00257A56"/>
    <w:rsid w:val="00257B67"/>
    <w:rsid w:val="00257C5C"/>
    <w:rsid w:val="00257DC0"/>
    <w:rsid w:val="0026008A"/>
    <w:rsid w:val="002604B0"/>
    <w:rsid w:val="00260578"/>
    <w:rsid w:val="0026065B"/>
    <w:rsid w:val="00260718"/>
    <w:rsid w:val="002608B1"/>
    <w:rsid w:val="00260987"/>
    <w:rsid w:val="00261176"/>
    <w:rsid w:val="00261205"/>
    <w:rsid w:val="00261590"/>
    <w:rsid w:val="0026273F"/>
    <w:rsid w:val="00262819"/>
    <w:rsid w:val="00263156"/>
    <w:rsid w:val="002633E9"/>
    <w:rsid w:val="002639A1"/>
    <w:rsid w:val="00264196"/>
    <w:rsid w:val="0026423E"/>
    <w:rsid w:val="00264428"/>
    <w:rsid w:val="002644B0"/>
    <w:rsid w:val="002645C7"/>
    <w:rsid w:val="0026466D"/>
    <w:rsid w:val="002649ED"/>
    <w:rsid w:val="00264ABD"/>
    <w:rsid w:val="00264B3B"/>
    <w:rsid w:val="00264B96"/>
    <w:rsid w:val="00264B97"/>
    <w:rsid w:val="00264E7E"/>
    <w:rsid w:val="00264EF3"/>
    <w:rsid w:val="00264F9D"/>
    <w:rsid w:val="002651FE"/>
    <w:rsid w:val="00265243"/>
    <w:rsid w:val="0026525B"/>
    <w:rsid w:val="00265404"/>
    <w:rsid w:val="00265899"/>
    <w:rsid w:val="00265CB4"/>
    <w:rsid w:val="00265D32"/>
    <w:rsid w:val="00265FE6"/>
    <w:rsid w:val="00266589"/>
    <w:rsid w:val="002665A9"/>
    <w:rsid w:val="002665EB"/>
    <w:rsid w:val="00266A0B"/>
    <w:rsid w:val="00266D30"/>
    <w:rsid w:val="00266E75"/>
    <w:rsid w:val="002670F9"/>
    <w:rsid w:val="0026716D"/>
    <w:rsid w:val="002673E7"/>
    <w:rsid w:val="00267431"/>
    <w:rsid w:val="0026784A"/>
    <w:rsid w:val="0026785E"/>
    <w:rsid w:val="00267960"/>
    <w:rsid w:val="002679EE"/>
    <w:rsid w:val="00267B01"/>
    <w:rsid w:val="00270548"/>
    <w:rsid w:val="00270A9C"/>
    <w:rsid w:val="00270C00"/>
    <w:rsid w:val="00270C84"/>
    <w:rsid w:val="00270D26"/>
    <w:rsid w:val="002711D9"/>
    <w:rsid w:val="0027191C"/>
    <w:rsid w:val="00271938"/>
    <w:rsid w:val="00271C4E"/>
    <w:rsid w:val="00272523"/>
    <w:rsid w:val="002726A0"/>
    <w:rsid w:val="00273060"/>
    <w:rsid w:val="002734F0"/>
    <w:rsid w:val="00273537"/>
    <w:rsid w:val="00273B20"/>
    <w:rsid w:val="00273E65"/>
    <w:rsid w:val="00274383"/>
    <w:rsid w:val="0027478B"/>
    <w:rsid w:val="002748F5"/>
    <w:rsid w:val="002752FE"/>
    <w:rsid w:val="00275326"/>
    <w:rsid w:val="0027535F"/>
    <w:rsid w:val="00276BF8"/>
    <w:rsid w:val="00280564"/>
    <w:rsid w:val="002817D2"/>
    <w:rsid w:val="00281F09"/>
    <w:rsid w:val="00282214"/>
    <w:rsid w:val="002827C8"/>
    <w:rsid w:val="00282840"/>
    <w:rsid w:val="002828D5"/>
    <w:rsid w:val="00282BA3"/>
    <w:rsid w:val="00282C1A"/>
    <w:rsid w:val="00282DEC"/>
    <w:rsid w:val="0028345E"/>
    <w:rsid w:val="00283873"/>
    <w:rsid w:val="00284376"/>
    <w:rsid w:val="002849BC"/>
    <w:rsid w:val="00284A69"/>
    <w:rsid w:val="00284B8C"/>
    <w:rsid w:val="00284C38"/>
    <w:rsid w:val="00284EC9"/>
    <w:rsid w:val="00285142"/>
    <w:rsid w:val="00285247"/>
    <w:rsid w:val="00285F6B"/>
    <w:rsid w:val="00286178"/>
    <w:rsid w:val="002866FE"/>
    <w:rsid w:val="002866FF"/>
    <w:rsid w:val="002872D5"/>
    <w:rsid w:val="00287314"/>
    <w:rsid w:val="00287801"/>
    <w:rsid w:val="00287834"/>
    <w:rsid w:val="00287A0D"/>
    <w:rsid w:val="00287C21"/>
    <w:rsid w:val="0029010F"/>
    <w:rsid w:val="0029041D"/>
    <w:rsid w:val="00290704"/>
    <w:rsid w:val="00290880"/>
    <w:rsid w:val="00291476"/>
    <w:rsid w:val="0029172C"/>
    <w:rsid w:val="002919E9"/>
    <w:rsid w:val="00292198"/>
    <w:rsid w:val="00292227"/>
    <w:rsid w:val="00292463"/>
    <w:rsid w:val="00292488"/>
    <w:rsid w:val="00292B17"/>
    <w:rsid w:val="00292B48"/>
    <w:rsid w:val="00293325"/>
    <w:rsid w:val="00293564"/>
    <w:rsid w:val="00293593"/>
    <w:rsid w:val="0029390D"/>
    <w:rsid w:val="00293E24"/>
    <w:rsid w:val="002941C6"/>
    <w:rsid w:val="002942F2"/>
    <w:rsid w:val="00294310"/>
    <w:rsid w:val="00294483"/>
    <w:rsid w:val="00294CCF"/>
    <w:rsid w:val="00295058"/>
    <w:rsid w:val="00295BCF"/>
    <w:rsid w:val="0029627C"/>
    <w:rsid w:val="00296DEF"/>
    <w:rsid w:val="00296E33"/>
    <w:rsid w:val="00296E41"/>
    <w:rsid w:val="002973F4"/>
    <w:rsid w:val="0029751E"/>
    <w:rsid w:val="00297900"/>
    <w:rsid w:val="00297962"/>
    <w:rsid w:val="00297D53"/>
    <w:rsid w:val="00297E82"/>
    <w:rsid w:val="002A0821"/>
    <w:rsid w:val="002A1B48"/>
    <w:rsid w:val="002A232F"/>
    <w:rsid w:val="002A25E3"/>
    <w:rsid w:val="002A277B"/>
    <w:rsid w:val="002A28F5"/>
    <w:rsid w:val="002A2D5B"/>
    <w:rsid w:val="002A33E7"/>
    <w:rsid w:val="002A34C0"/>
    <w:rsid w:val="002A3778"/>
    <w:rsid w:val="002A381B"/>
    <w:rsid w:val="002A398A"/>
    <w:rsid w:val="002A3FC2"/>
    <w:rsid w:val="002A453D"/>
    <w:rsid w:val="002A4607"/>
    <w:rsid w:val="002A4FC6"/>
    <w:rsid w:val="002A5285"/>
    <w:rsid w:val="002A5340"/>
    <w:rsid w:val="002A56E6"/>
    <w:rsid w:val="002A5BD8"/>
    <w:rsid w:val="002A5F0B"/>
    <w:rsid w:val="002A6872"/>
    <w:rsid w:val="002A6DC6"/>
    <w:rsid w:val="002A74C8"/>
    <w:rsid w:val="002A7626"/>
    <w:rsid w:val="002A769E"/>
    <w:rsid w:val="002A773E"/>
    <w:rsid w:val="002A79D0"/>
    <w:rsid w:val="002A7E63"/>
    <w:rsid w:val="002A7FCD"/>
    <w:rsid w:val="002B020F"/>
    <w:rsid w:val="002B097C"/>
    <w:rsid w:val="002B0B85"/>
    <w:rsid w:val="002B1D0E"/>
    <w:rsid w:val="002B1F65"/>
    <w:rsid w:val="002B20C9"/>
    <w:rsid w:val="002B2113"/>
    <w:rsid w:val="002B2253"/>
    <w:rsid w:val="002B24A7"/>
    <w:rsid w:val="002B2F09"/>
    <w:rsid w:val="002B352D"/>
    <w:rsid w:val="002B3D3C"/>
    <w:rsid w:val="002B4663"/>
    <w:rsid w:val="002B477D"/>
    <w:rsid w:val="002B4CE5"/>
    <w:rsid w:val="002B4F8C"/>
    <w:rsid w:val="002B52CC"/>
    <w:rsid w:val="002B5509"/>
    <w:rsid w:val="002B5734"/>
    <w:rsid w:val="002B59ED"/>
    <w:rsid w:val="002B6023"/>
    <w:rsid w:val="002B629E"/>
    <w:rsid w:val="002B64CF"/>
    <w:rsid w:val="002B65C7"/>
    <w:rsid w:val="002B6970"/>
    <w:rsid w:val="002B6AC3"/>
    <w:rsid w:val="002B7234"/>
    <w:rsid w:val="002B7464"/>
    <w:rsid w:val="002B7ECB"/>
    <w:rsid w:val="002B7EF2"/>
    <w:rsid w:val="002C096D"/>
    <w:rsid w:val="002C1261"/>
    <w:rsid w:val="002C1529"/>
    <w:rsid w:val="002C199E"/>
    <w:rsid w:val="002C1CD6"/>
    <w:rsid w:val="002C2955"/>
    <w:rsid w:val="002C2AF7"/>
    <w:rsid w:val="002C2BD9"/>
    <w:rsid w:val="002C2F61"/>
    <w:rsid w:val="002C3372"/>
    <w:rsid w:val="002C364D"/>
    <w:rsid w:val="002C3811"/>
    <w:rsid w:val="002C3A4F"/>
    <w:rsid w:val="002C3A7D"/>
    <w:rsid w:val="002C3B71"/>
    <w:rsid w:val="002C3C12"/>
    <w:rsid w:val="002C3EC0"/>
    <w:rsid w:val="002C41F1"/>
    <w:rsid w:val="002C4434"/>
    <w:rsid w:val="002C4457"/>
    <w:rsid w:val="002C45DA"/>
    <w:rsid w:val="002C4988"/>
    <w:rsid w:val="002C4C7E"/>
    <w:rsid w:val="002C4E45"/>
    <w:rsid w:val="002C5401"/>
    <w:rsid w:val="002C55A6"/>
    <w:rsid w:val="002C55B0"/>
    <w:rsid w:val="002C5BD7"/>
    <w:rsid w:val="002C63E9"/>
    <w:rsid w:val="002C66D7"/>
    <w:rsid w:val="002C7871"/>
    <w:rsid w:val="002D0870"/>
    <w:rsid w:val="002D0893"/>
    <w:rsid w:val="002D0B7B"/>
    <w:rsid w:val="002D0CE6"/>
    <w:rsid w:val="002D0E96"/>
    <w:rsid w:val="002D1238"/>
    <w:rsid w:val="002D1266"/>
    <w:rsid w:val="002D1524"/>
    <w:rsid w:val="002D1ECA"/>
    <w:rsid w:val="002D1FEB"/>
    <w:rsid w:val="002D229C"/>
    <w:rsid w:val="002D2BE2"/>
    <w:rsid w:val="002D2C52"/>
    <w:rsid w:val="002D3E3F"/>
    <w:rsid w:val="002D3E4D"/>
    <w:rsid w:val="002D3EF6"/>
    <w:rsid w:val="002D4D25"/>
    <w:rsid w:val="002D5171"/>
    <w:rsid w:val="002D51DD"/>
    <w:rsid w:val="002D548F"/>
    <w:rsid w:val="002D5C2A"/>
    <w:rsid w:val="002D6F5E"/>
    <w:rsid w:val="002D70B2"/>
    <w:rsid w:val="002D7415"/>
    <w:rsid w:val="002D74FC"/>
    <w:rsid w:val="002D77FE"/>
    <w:rsid w:val="002D79F8"/>
    <w:rsid w:val="002D7E0F"/>
    <w:rsid w:val="002E02D0"/>
    <w:rsid w:val="002E04E1"/>
    <w:rsid w:val="002E0702"/>
    <w:rsid w:val="002E0802"/>
    <w:rsid w:val="002E08DD"/>
    <w:rsid w:val="002E0EEB"/>
    <w:rsid w:val="002E113C"/>
    <w:rsid w:val="002E2DA6"/>
    <w:rsid w:val="002E2DD6"/>
    <w:rsid w:val="002E34EB"/>
    <w:rsid w:val="002E4926"/>
    <w:rsid w:val="002E4944"/>
    <w:rsid w:val="002E5684"/>
    <w:rsid w:val="002E582F"/>
    <w:rsid w:val="002E58E2"/>
    <w:rsid w:val="002E64FA"/>
    <w:rsid w:val="002E6788"/>
    <w:rsid w:val="002E716A"/>
    <w:rsid w:val="002E729A"/>
    <w:rsid w:val="002E73E3"/>
    <w:rsid w:val="002E74A0"/>
    <w:rsid w:val="002E7EA2"/>
    <w:rsid w:val="002F01F9"/>
    <w:rsid w:val="002F06DD"/>
    <w:rsid w:val="002F095A"/>
    <w:rsid w:val="002F17D6"/>
    <w:rsid w:val="002F1DA3"/>
    <w:rsid w:val="002F20DB"/>
    <w:rsid w:val="002F2184"/>
    <w:rsid w:val="002F21C2"/>
    <w:rsid w:val="002F2649"/>
    <w:rsid w:val="002F2B42"/>
    <w:rsid w:val="002F2D50"/>
    <w:rsid w:val="002F301C"/>
    <w:rsid w:val="002F3150"/>
    <w:rsid w:val="002F3180"/>
    <w:rsid w:val="002F379F"/>
    <w:rsid w:val="002F3804"/>
    <w:rsid w:val="002F3881"/>
    <w:rsid w:val="002F396F"/>
    <w:rsid w:val="002F401E"/>
    <w:rsid w:val="002F46EE"/>
    <w:rsid w:val="002F4B5D"/>
    <w:rsid w:val="002F5946"/>
    <w:rsid w:val="002F5A88"/>
    <w:rsid w:val="002F5AA7"/>
    <w:rsid w:val="002F5B20"/>
    <w:rsid w:val="002F5E0A"/>
    <w:rsid w:val="002F6831"/>
    <w:rsid w:val="002F6F5D"/>
    <w:rsid w:val="002F7097"/>
    <w:rsid w:val="002F72F3"/>
    <w:rsid w:val="002F7EA8"/>
    <w:rsid w:val="002F7F0F"/>
    <w:rsid w:val="0030067E"/>
    <w:rsid w:val="00300702"/>
    <w:rsid w:val="00300A9E"/>
    <w:rsid w:val="003019A6"/>
    <w:rsid w:val="00301B16"/>
    <w:rsid w:val="00301EF4"/>
    <w:rsid w:val="00301F26"/>
    <w:rsid w:val="00302D57"/>
    <w:rsid w:val="003030F2"/>
    <w:rsid w:val="00303334"/>
    <w:rsid w:val="00303489"/>
    <w:rsid w:val="00303CA7"/>
    <w:rsid w:val="00303FA9"/>
    <w:rsid w:val="0030461E"/>
    <w:rsid w:val="0030469C"/>
    <w:rsid w:val="00304788"/>
    <w:rsid w:val="0030482F"/>
    <w:rsid w:val="00305237"/>
    <w:rsid w:val="003058B6"/>
    <w:rsid w:val="00305BEC"/>
    <w:rsid w:val="00306238"/>
    <w:rsid w:val="00306ADC"/>
    <w:rsid w:val="003070B7"/>
    <w:rsid w:val="0030777F"/>
    <w:rsid w:val="00307C18"/>
    <w:rsid w:val="00307FB4"/>
    <w:rsid w:val="00307FD4"/>
    <w:rsid w:val="00310615"/>
    <w:rsid w:val="00310F54"/>
    <w:rsid w:val="00310F9A"/>
    <w:rsid w:val="003113CF"/>
    <w:rsid w:val="00311639"/>
    <w:rsid w:val="00311920"/>
    <w:rsid w:val="00311DE3"/>
    <w:rsid w:val="003120E5"/>
    <w:rsid w:val="00312609"/>
    <w:rsid w:val="0031265D"/>
    <w:rsid w:val="00312810"/>
    <w:rsid w:val="00312817"/>
    <w:rsid w:val="00312C2D"/>
    <w:rsid w:val="0031345A"/>
    <w:rsid w:val="00313662"/>
    <w:rsid w:val="00313B87"/>
    <w:rsid w:val="0031425C"/>
    <w:rsid w:val="00314774"/>
    <w:rsid w:val="00314941"/>
    <w:rsid w:val="00314C3B"/>
    <w:rsid w:val="003153C5"/>
    <w:rsid w:val="003154CF"/>
    <w:rsid w:val="003156F7"/>
    <w:rsid w:val="00315CB3"/>
    <w:rsid w:val="003161CB"/>
    <w:rsid w:val="0031620B"/>
    <w:rsid w:val="00316297"/>
    <w:rsid w:val="0031683D"/>
    <w:rsid w:val="003171B5"/>
    <w:rsid w:val="00317633"/>
    <w:rsid w:val="00317BC2"/>
    <w:rsid w:val="003203AF"/>
    <w:rsid w:val="00320538"/>
    <w:rsid w:val="00320861"/>
    <w:rsid w:val="00320BCA"/>
    <w:rsid w:val="00321041"/>
    <w:rsid w:val="00321425"/>
    <w:rsid w:val="00321A7E"/>
    <w:rsid w:val="00321CF2"/>
    <w:rsid w:val="003221D8"/>
    <w:rsid w:val="003224ED"/>
    <w:rsid w:val="00322701"/>
    <w:rsid w:val="003229AE"/>
    <w:rsid w:val="00322B49"/>
    <w:rsid w:val="003237FD"/>
    <w:rsid w:val="00323A6D"/>
    <w:rsid w:val="00323E93"/>
    <w:rsid w:val="0032456C"/>
    <w:rsid w:val="0032507E"/>
    <w:rsid w:val="003250A4"/>
    <w:rsid w:val="00325346"/>
    <w:rsid w:val="0032538A"/>
    <w:rsid w:val="00325787"/>
    <w:rsid w:val="00325B80"/>
    <w:rsid w:val="00325FBF"/>
    <w:rsid w:val="00326509"/>
    <w:rsid w:val="003265DC"/>
    <w:rsid w:val="0032685B"/>
    <w:rsid w:val="00326C18"/>
    <w:rsid w:val="00326CD9"/>
    <w:rsid w:val="00326E05"/>
    <w:rsid w:val="00327653"/>
    <w:rsid w:val="00327CFC"/>
    <w:rsid w:val="003303DF"/>
    <w:rsid w:val="00330464"/>
    <w:rsid w:val="003306E9"/>
    <w:rsid w:val="00330B42"/>
    <w:rsid w:val="003310B5"/>
    <w:rsid w:val="0033127C"/>
    <w:rsid w:val="0033137C"/>
    <w:rsid w:val="00331535"/>
    <w:rsid w:val="00331740"/>
    <w:rsid w:val="00331897"/>
    <w:rsid w:val="00331F94"/>
    <w:rsid w:val="00332820"/>
    <w:rsid w:val="00332996"/>
    <w:rsid w:val="00333009"/>
    <w:rsid w:val="00333161"/>
    <w:rsid w:val="003336B8"/>
    <w:rsid w:val="00333749"/>
    <w:rsid w:val="00333BA4"/>
    <w:rsid w:val="00333E25"/>
    <w:rsid w:val="00334082"/>
    <w:rsid w:val="00334650"/>
    <w:rsid w:val="00334784"/>
    <w:rsid w:val="003351BA"/>
    <w:rsid w:val="00335712"/>
    <w:rsid w:val="003359DE"/>
    <w:rsid w:val="00335C13"/>
    <w:rsid w:val="0033603F"/>
    <w:rsid w:val="00336A02"/>
    <w:rsid w:val="00336FBA"/>
    <w:rsid w:val="003377DD"/>
    <w:rsid w:val="00337947"/>
    <w:rsid w:val="00337CCF"/>
    <w:rsid w:val="00337EFB"/>
    <w:rsid w:val="00337FBA"/>
    <w:rsid w:val="00337FCB"/>
    <w:rsid w:val="00337FD6"/>
    <w:rsid w:val="003400DC"/>
    <w:rsid w:val="00340696"/>
    <w:rsid w:val="003417F7"/>
    <w:rsid w:val="00341AB5"/>
    <w:rsid w:val="00341DE0"/>
    <w:rsid w:val="00342043"/>
    <w:rsid w:val="003421AF"/>
    <w:rsid w:val="00342E0C"/>
    <w:rsid w:val="003430A4"/>
    <w:rsid w:val="003438CE"/>
    <w:rsid w:val="00343EB8"/>
    <w:rsid w:val="00343F8B"/>
    <w:rsid w:val="003440B7"/>
    <w:rsid w:val="00344403"/>
    <w:rsid w:val="0034454D"/>
    <w:rsid w:val="003447CB"/>
    <w:rsid w:val="00344B59"/>
    <w:rsid w:val="00344D96"/>
    <w:rsid w:val="00344E45"/>
    <w:rsid w:val="00344FCC"/>
    <w:rsid w:val="0034519E"/>
    <w:rsid w:val="003453A9"/>
    <w:rsid w:val="00345416"/>
    <w:rsid w:val="003456CD"/>
    <w:rsid w:val="00345AB4"/>
    <w:rsid w:val="00345BB2"/>
    <w:rsid w:val="00345E33"/>
    <w:rsid w:val="0034617A"/>
    <w:rsid w:val="003461E1"/>
    <w:rsid w:val="00346F36"/>
    <w:rsid w:val="00347825"/>
    <w:rsid w:val="00347AD5"/>
    <w:rsid w:val="00347EAA"/>
    <w:rsid w:val="003502DA"/>
    <w:rsid w:val="00350469"/>
    <w:rsid w:val="00350D42"/>
    <w:rsid w:val="00350F24"/>
    <w:rsid w:val="00351774"/>
    <w:rsid w:val="00351797"/>
    <w:rsid w:val="0035187B"/>
    <w:rsid w:val="00351AA4"/>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427"/>
    <w:rsid w:val="0035578E"/>
    <w:rsid w:val="00355EAF"/>
    <w:rsid w:val="00356202"/>
    <w:rsid w:val="0035648A"/>
    <w:rsid w:val="00356967"/>
    <w:rsid w:val="003573ED"/>
    <w:rsid w:val="00357488"/>
    <w:rsid w:val="00357738"/>
    <w:rsid w:val="00357878"/>
    <w:rsid w:val="003579BA"/>
    <w:rsid w:val="00357B8B"/>
    <w:rsid w:val="00357DA7"/>
    <w:rsid w:val="00360590"/>
    <w:rsid w:val="00360A31"/>
    <w:rsid w:val="0036180E"/>
    <w:rsid w:val="00361899"/>
    <w:rsid w:val="00361D0B"/>
    <w:rsid w:val="00361ECA"/>
    <w:rsid w:val="003621A0"/>
    <w:rsid w:val="00362761"/>
    <w:rsid w:val="003628D8"/>
    <w:rsid w:val="00362EEC"/>
    <w:rsid w:val="00363955"/>
    <w:rsid w:val="00364A5F"/>
    <w:rsid w:val="00364DFD"/>
    <w:rsid w:val="00364E8C"/>
    <w:rsid w:val="00365E28"/>
    <w:rsid w:val="00366392"/>
    <w:rsid w:val="003665B1"/>
    <w:rsid w:val="00366715"/>
    <w:rsid w:val="0036679F"/>
    <w:rsid w:val="00366C67"/>
    <w:rsid w:val="00367AE5"/>
    <w:rsid w:val="00367D7D"/>
    <w:rsid w:val="00367FCA"/>
    <w:rsid w:val="003702B4"/>
    <w:rsid w:val="00370650"/>
    <w:rsid w:val="003709C1"/>
    <w:rsid w:val="00371270"/>
    <w:rsid w:val="0037131A"/>
    <w:rsid w:val="003715AA"/>
    <w:rsid w:val="00371A59"/>
    <w:rsid w:val="00371C2F"/>
    <w:rsid w:val="00371E1D"/>
    <w:rsid w:val="0037203E"/>
    <w:rsid w:val="00372179"/>
    <w:rsid w:val="003721CB"/>
    <w:rsid w:val="0037229B"/>
    <w:rsid w:val="0037281F"/>
    <w:rsid w:val="003729E6"/>
    <w:rsid w:val="00373334"/>
    <w:rsid w:val="003735EB"/>
    <w:rsid w:val="00373AD9"/>
    <w:rsid w:val="00373B39"/>
    <w:rsid w:val="0037421C"/>
    <w:rsid w:val="003742C7"/>
    <w:rsid w:val="0037451D"/>
    <w:rsid w:val="00375B29"/>
    <w:rsid w:val="00377821"/>
    <w:rsid w:val="00377829"/>
    <w:rsid w:val="00377C15"/>
    <w:rsid w:val="00377D6B"/>
    <w:rsid w:val="003800D0"/>
    <w:rsid w:val="003801EC"/>
    <w:rsid w:val="00380749"/>
    <w:rsid w:val="00380AEC"/>
    <w:rsid w:val="00380B21"/>
    <w:rsid w:val="00380E47"/>
    <w:rsid w:val="00381115"/>
    <w:rsid w:val="0038137D"/>
    <w:rsid w:val="003815C8"/>
    <w:rsid w:val="00381FB1"/>
    <w:rsid w:val="00382103"/>
    <w:rsid w:val="00382985"/>
    <w:rsid w:val="00382FE8"/>
    <w:rsid w:val="00383047"/>
    <w:rsid w:val="0038308B"/>
    <w:rsid w:val="003832EC"/>
    <w:rsid w:val="003833D2"/>
    <w:rsid w:val="00383571"/>
    <w:rsid w:val="00383A6A"/>
    <w:rsid w:val="00384662"/>
    <w:rsid w:val="0038482F"/>
    <w:rsid w:val="00384875"/>
    <w:rsid w:val="0038498E"/>
    <w:rsid w:val="00384B6A"/>
    <w:rsid w:val="00384CE3"/>
    <w:rsid w:val="00385629"/>
    <w:rsid w:val="00385B2C"/>
    <w:rsid w:val="00385BB7"/>
    <w:rsid w:val="00385E2F"/>
    <w:rsid w:val="00385E82"/>
    <w:rsid w:val="00385EC0"/>
    <w:rsid w:val="00385F00"/>
    <w:rsid w:val="00385F1C"/>
    <w:rsid w:val="003861A6"/>
    <w:rsid w:val="00386A4A"/>
    <w:rsid w:val="003875B5"/>
    <w:rsid w:val="003877CE"/>
    <w:rsid w:val="0038792A"/>
    <w:rsid w:val="00387A51"/>
    <w:rsid w:val="00387CC6"/>
    <w:rsid w:val="00387CC7"/>
    <w:rsid w:val="00387FF1"/>
    <w:rsid w:val="0039007E"/>
    <w:rsid w:val="0039039C"/>
    <w:rsid w:val="00390CFE"/>
    <w:rsid w:val="003913E5"/>
    <w:rsid w:val="003914BD"/>
    <w:rsid w:val="00391AE6"/>
    <w:rsid w:val="00391B19"/>
    <w:rsid w:val="00391D96"/>
    <w:rsid w:val="00391DBA"/>
    <w:rsid w:val="00391FB3"/>
    <w:rsid w:val="00392D05"/>
    <w:rsid w:val="003930BE"/>
    <w:rsid w:val="00393166"/>
    <w:rsid w:val="00394853"/>
    <w:rsid w:val="003948DA"/>
    <w:rsid w:val="003949B6"/>
    <w:rsid w:val="00394A09"/>
    <w:rsid w:val="00394A58"/>
    <w:rsid w:val="00394B89"/>
    <w:rsid w:val="00394C17"/>
    <w:rsid w:val="00395147"/>
    <w:rsid w:val="0039518C"/>
    <w:rsid w:val="0039524B"/>
    <w:rsid w:val="0039551B"/>
    <w:rsid w:val="00395558"/>
    <w:rsid w:val="00395BBF"/>
    <w:rsid w:val="00395FBF"/>
    <w:rsid w:val="003965B2"/>
    <w:rsid w:val="00396A57"/>
    <w:rsid w:val="00397614"/>
    <w:rsid w:val="00397619"/>
    <w:rsid w:val="003977DA"/>
    <w:rsid w:val="003978C3"/>
    <w:rsid w:val="00397B9C"/>
    <w:rsid w:val="00397BDB"/>
    <w:rsid w:val="00397DA8"/>
    <w:rsid w:val="003A0960"/>
    <w:rsid w:val="003A09B1"/>
    <w:rsid w:val="003A0F8F"/>
    <w:rsid w:val="003A128C"/>
    <w:rsid w:val="003A1758"/>
    <w:rsid w:val="003A1826"/>
    <w:rsid w:val="003A1F07"/>
    <w:rsid w:val="003A24A5"/>
    <w:rsid w:val="003A271D"/>
    <w:rsid w:val="003A282E"/>
    <w:rsid w:val="003A2EFF"/>
    <w:rsid w:val="003A347B"/>
    <w:rsid w:val="003A364D"/>
    <w:rsid w:val="003A3FCB"/>
    <w:rsid w:val="003A401A"/>
    <w:rsid w:val="003A4286"/>
    <w:rsid w:val="003A43B4"/>
    <w:rsid w:val="003A469A"/>
    <w:rsid w:val="003A554C"/>
    <w:rsid w:val="003A5AB6"/>
    <w:rsid w:val="003A5BE5"/>
    <w:rsid w:val="003A60BF"/>
    <w:rsid w:val="003A6CFE"/>
    <w:rsid w:val="003A6DE7"/>
    <w:rsid w:val="003A7697"/>
    <w:rsid w:val="003A7849"/>
    <w:rsid w:val="003A7DE0"/>
    <w:rsid w:val="003A7E95"/>
    <w:rsid w:val="003B0B2D"/>
    <w:rsid w:val="003B0EAE"/>
    <w:rsid w:val="003B10C7"/>
    <w:rsid w:val="003B14CD"/>
    <w:rsid w:val="003B15A8"/>
    <w:rsid w:val="003B1EE1"/>
    <w:rsid w:val="003B2490"/>
    <w:rsid w:val="003B28BC"/>
    <w:rsid w:val="003B2C31"/>
    <w:rsid w:val="003B3777"/>
    <w:rsid w:val="003B391A"/>
    <w:rsid w:val="003B3B73"/>
    <w:rsid w:val="003B3BBE"/>
    <w:rsid w:val="003B3D1F"/>
    <w:rsid w:val="003B3DE6"/>
    <w:rsid w:val="003B481E"/>
    <w:rsid w:val="003B4AC8"/>
    <w:rsid w:val="003B4BCD"/>
    <w:rsid w:val="003B4C0C"/>
    <w:rsid w:val="003B5020"/>
    <w:rsid w:val="003B5438"/>
    <w:rsid w:val="003B5E86"/>
    <w:rsid w:val="003B63DF"/>
    <w:rsid w:val="003B6FBC"/>
    <w:rsid w:val="003B7257"/>
    <w:rsid w:val="003B77C5"/>
    <w:rsid w:val="003B79B0"/>
    <w:rsid w:val="003B7A88"/>
    <w:rsid w:val="003B7C62"/>
    <w:rsid w:val="003B7E24"/>
    <w:rsid w:val="003C02A2"/>
    <w:rsid w:val="003C02CF"/>
    <w:rsid w:val="003C03C1"/>
    <w:rsid w:val="003C0659"/>
    <w:rsid w:val="003C175D"/>
    <w:rsid w:val="003C1862"/>
    <w:rsid w:val="003C1B12"/>
    <w:rsid w:val="003C1BA7"/>
    <w:rsid w:val="003C2338"/>
    <w:rsid w:val="003C23DB"/>
    <w:rsid w:val="003C26A4"/>
    <w:rsid w:val="003C2CDB"/>
    <w:rsid w:val="003C2F9D"/>
    <w:rsid w:val="003C32BA"/>
    <w:rsid w:val="003C3A3C"/>
    <w:rsid w:val="003C3F13"/>
    <w:rsid w:val="003C42CC"/>
    <w:rsid w:val="003C4AED"/>
    <w:rsid w:val="003C4B71"/>
    <w:rsid w:val="003C521A"/>
    <w:rsid w:val="003C56E9"/>
    <w:rsid w:val="003C5894"/>
    <w:rsid w:val="003C5949"/>
    <w:rsid w:val="003C5B4D"/>
    <w:rsid w:val="003C5C6B"/>
    <w:rsid w:val="003C5D82"/>
    <w:rsid w:val="003C5EA6"/>
    <w:rsid w:val="003C608A"/>
    <w:rsid w:val="003C609B"/>
    <w:rsid w:val="003C64C3"/>
    <w:rsid w:val="003C7450"/>
    <w:rsid w:val="003C7BC0"/>
    <w:rsid w:val="003D012D"/>
    <w:rsid w:val="003D02C1"/>
    <w:rsid w:val="003D0C93"/>
    <w:rsid w:val="003D0CE9"/>
    <w:rsid w:val="003D10F0"/>
    <w:rsid w:val="003D1534"/>
    <w:rsid w:val="003D15D7"/>
    <w:rsid w:val="003D1630"/>
    <w:rsid w:val="003D1720"/>
    <w:rsid w:val="003D1775"/>
    <w:rsid w:val="003D1D9C"/>
    <w:rsid w:val="003D1F00"/>
    <w:rsid w:val="003D20B5"/>
    <w:rsid w:val="003D2457"/>
    <w:rsid w:val="003D26BC"/>
    <w:rsid w:val="003D287D"/>
    <w:rsid w:val="003D302B"/>
    <w:rsid w:val="003D3885"/>
    <w:rsid w:val="003D38D2"/>
    <w:rsid w:val="003D3F48"/>
    <w:rsid w:val="003D41FE"/>
    <w:rsid w:val="003D4418"/>
    <w:rsid w:val="003D4874"/>
    <w:rsid w:val="003D49D2"/>
    <w:rsid w:val="003D4A91"/>
    <w:rsid w:val="003D4B27"/>
    <w:rsid w:val="003D5CFD"/>
    <w:rsid w:val="003D5EED"/>
    <w:rsid w:val="003D5F2A"/>
    <w:rsid w:val="003D6382"/>
    <w:rsid w:val="003D63A5"/>
    <w:rsid w:val="003D67B0"/>
    <w:rsid w:val="003D6FCA"/>
    <w:rsid w:val="003D71E0"/>
    <w:rsid w:val="003D7426"/>
    <w:rsid w:val="003D76D4"/>
    <w:rsid w:val="003D7AEC"/>
    <w:rsid w:val="003D7DF2"/>
    <w:rsid w:val="003E0168"/>
    <w:rsid w:val="003E042F"/>
    <w:rsid w:val="003E0495"/>
    <w:rsid w:val="003E08F1"/>
    <w:rsid w:val="003E08F4"/>
    <w:rsid w:val="003E0BBE"/>
    <w:rsid w:val="003E0BF3"/>
    <w:rsid w:val="003E0C29"/>
    <w:rsid w:val="003E0C45"/>
    <w:rsid w:val="003E0EF1"/>
    <w:rsid w:val="003E1296"/>
    <w:rsid w:val="003E12FF"/>
    <w:rsid w:val="003E1429"/>
    <w:rsid w:val="003E1634"/>
    <w:rsid w:val="003E18B2"/>
    <w:rsid w:val="003E1921"/>
    <w:rsid w:val="003E22F6"/>
    <w:rsid w:val="003E2471"/>
    <w:rsid w:val="003E29F0"/>
    <w:rsid w:val="003E2C2C"/>
    <w:rsid w:val="003E2EAD"/>
    <w:rsid w:val="003E30D0"/>
    <w:rsid w:val="003E3695"/>
    <w:rsid w:val="003E3897"/>
    <w:rsid w:val="003E3D1B"/>
    <w:rsid w:val="003E4027"/>
    <w:rsid w:val="003E445C"/>
    <w:rsid w:val="003E45D3"/>
    <w:rsid w:val="003E46CB"/>
    <w:rsid w:val="003E5108"/>
    <w:rsid w:val="003E5151"/>
    <w:rsid w:val="003E5733"/>
    <w:rsid w:val="003E5A6B"/>
    <w:rsid w:val="003E5BC3"/>
    <w:rsid w:val="003E6C7F"/>
    <w:rsid w:val="003E6D03"/>
    <w:rsid w:val="003E7162"/>
    <w:rsid w:val="003F0175"/>
    <w:rsid w:val="003F0901"/>
    <w:rsid w:val="003F0A7C"/>
    <w:rsid w:val="003F0C22"/>
    <w:rsid w:val="003F0C40"/>
    <w:rsid w:val="003F1628"/>
    <w:rsid w:val="003F1A6C"/>
    <w:rsid w:val="003F1C96"/>
    <w:rsid w:val="003F24FD"/>
    <w:rsid w:val="003F25A3"/>
    <w:rsid w:val="003F2935"/>
    <w:rsid w:val="003F3229"/>
    <w:rsid w:val="003F363D"/>
    <w:rsid w:val="003F3828"/>
    <w:rsid w:val="003F389E"/>
    <w:rsid w:val="003F40A7"/>
    <w:rsid w:val="003F554E"/>
    <w:rsid w:val="003F5EA4"/>
    <w:rsid w:val="003F6C2B"/>
    <w:rsid w:val="003F6F01"/>
    <w:rsid w:val="003F7208"/>
    <w:rsid w:val="003F741E"/>
    <w:rsid w:val="003F769B"/>
    <w:rsid w:val="003F76BC"/>
    <w:rsid w:val="003F78EC"/>
    <w:rsid w:val="00400084"/>
    <w:rsid w:val="00400AFB"/>
    <w:rsid w:val="00400F6D"/>
    <w:rsid w:val="0040115C"/>
    <w:rsid w:val="0040193B"/>
    <w:rsid w:val="00401BCE"/>
    <w:rsid w:val="00401C87"/>
    <w:rsid w:val="00401D23"/>
    <w:rsid w:val="0040267E"/>
    <w:rsid w:val="00402D2E"/>
    <w:rsid w:val="00402F13"/>
    <w:rsid w:val="00402F4C"/>
    <w:rsid w:val="0040304D"/>
    <w:rsid w:val="004031B7"/>
    <w:rsid w:val="0040328C"/>
    <w:rsid w:val="004037C9"/>
    <w:rsid w:val="00403C11"/>
    <w:rsid w:val="00404038"/>
    <w:rsid w:val="0040419F"/>
    <w:rsid w:val="004043D2"/>
    <w:rsid w:val="004045FD"/>
    <w:rsid w:val="0040484D"/>
    <w:rsid w:val="004049FC"/>
    <w:rsid w:val="004055B0"/>
    <w:rsid w:val="0040605E"/>
    <w:rsid w:val="004062AE"/>
    <w:rsid w:val="004066FB"/>
    <w:rsid w:val="004069B5"/>
    <w:rsid w:val="00406ECD"/>
    <w:rsid w:val="00407425"/>
    <w:rsid w:val="00407758"/>
    <w:rsid w:val="004078E1"/>
    <w:rsid w:val="00410416"/>
    <w:rsid w:val="0041067D"/>
    <w:rsid w:val="00410BA7"/>
    <w:rsid w:val="00410BEA"/>
    <w:rsid w:val="004110AE"/>
    <w:rsid w:val="004110E6"/>
    <w:rsid w:val="00411811"/>
    <w:rsid w:val="00411C02"/>
    <w:rsid w:val="00412063"/>
    <w:rsid w:val="0041277E"/>
    <w:rsid w:val="00412F46"/>
    <w:rsid w:val="00413264"/>
    <w:rsid w:val="00413507"/>
    <w:rsid w:val="004135AA"/>
    <w:rsid w:val="004137AD"/>
    <w:rsid w:val="00413C5C"/>
    <w:rsid w:val="0041406D"/>
    <w:rsid w:val="00414202"/>
    <w:rsid w:val="00415125"/>
    <w:rsid w:val="00415155"/>
    <w:rsid w:val="004151D9"/>
    <w:rsid w:val="0041524C"/>
    <w:rsid w:val="00415D87"/>
    <w:rsid w:val="00415DCA"/>
    <w:rsid w:val="00415E4A"/>
    <w:rsid w:val="0041605D"/>
    <w:rsid w:val="00416493"/>
    <w:rsid w:val="004164B0"/>
    <w:rsid w:val="0041652A"/>
    <w:rsid w:val="00416602"/>
    <w:rsid w:val="004168EC"/>
    <w:rsid w:val="00416EB8"/>
    <w:rsid w:val="0041755D"/>
    <w:rsid w:val="00417578"/>
    <w:rsid w:val="00417A2A"/>
    <w:rsid w:val="00417AD3"/>
    <w:rsid w:val="004200C1"/>
    <w:rsid w:val="004206C4"/>
    <w:rsid w:val="00420841"/>
    <w:rsid w:val="004209FD"/>
    <w:rsid w:val="00420EB7"/>
    <w:rsid w:val="00420EF0"/>
    <w:rsid w:val="00420F1C"/>
    <w:rsid w:val="0042102D"/>
    <w:rsid w:val="0042138F"/>
    <w:rsid w:val="004214AC"/>
    <w:rsid w:val="00421568"/>
    <w:rsid w:val="00421B81"/>
    <w:rsid w:val="00421E29"/>
    <w:rsid w:val="00421FB0"/>
    <w:rsid w:val="0042205D"/>
    <w:rsid w:val="00422226"/>
    <w:rsid w:val="00422458"/>
    <w:rsid w:val="0042286D"/>
    <w:rsid w:val="004229E7"/>
    <w:rsid w:val="00423081"/>
    <w:rsid w:val="004236EB"/>
    <w:rsid w:val="00423FB4"/>
    <w:rsid w:val="00424B6B"/>
    <w:rsid w:val="00424E15"/>
    <w:rsid w:val="0042504E"/>
    <w:rsid w:val="00425C09"/>
    <w:rsid w:val="0042654C"/>
    <w:rsid w:val="00426C21"/>
    <w:rsid w:val="00426D2C"/>
    <w:rsid w:val="0042703D"/>
    <w:rsid w:val="004271D9"/>
    <w:rsid w:val="00427966"/>
    <w:rsid w:val="00427EC7"/>
    <w:rsid w:val="00430900"/>
    <w:rsid w:val="004309DD"/>
    <w:rsid w:val="00430B52"/>
    <w:rsid w:val="00431533"/>
    <w:rsid w:val="0043161C"/>
    <w:rsid w:val="0043163E"/>
    <w:rsid w:val="0043195A"/>
    <w:rsid w:val="00432432"/>
    <w:rsid w:val="004324CF"/>
    <w:rsid w:val="00432782"/>
    <w:rsid w:val="00432AFE"/>
    <w:rsid w:val="00432B91"/>
    <w:rsid w:val="00433142"/>
    <w:rsid w:val="004331F4"/>
    <w:rsid w:val="00433718"/>
    <w:rsid w:val="004337F4"/>
    <w:rsid w:val="00433A7D"/>
    <w:rsid w:val="00434980"/>
    <w:rsid w:val="004354F7"/>
    <w:rsid w:val="00435802"/>
    <w:rsid w:val="00436290"/>
    <w:rsid w:val="00436916"/>
    <w:rsid w:val="0043695B"/>
    <w:rsid w:val="004369BF"/>
    <w:rsid w:val="00436A52"/>
    <w:rsid w:val="00436E24"/>
    <w:rsid w:val="00436F23"/>
    <w:rsid w:val="00437092"/>
    <w:rsid w:val="004372C0"/>
    <w:rsid w:val="004403B2"/>
    <w:rsid w:val="00440879"/>
    <w:rsid w:val="00440EF0"/>
    <w:rsid w:val="00441068"/>
    <w:rsid w:val="0044131B"/>
    <w:rsid w:val="0044138E"/>
    <w:rsid w:val="00441687"/>
    <w:rsid w:val="00441B60"/>
    <w:rsid w:val="00442A1A"/>
    <w:rsid w:val="00442A50"/>
    <w:rsid w:val="00442AFC"/>
    <w:rsid w:val="0044333E"/>
    <w:rsid w:val="00443901"/>
    <w:rsid w:val="00443F81"/>
    <w:rsid w:val="004447A2"/>
    <w:rsid w:val="004449FE"/>
    <w:rsid w:val="00444CEF"/>
    <w:rsid w:val="004451D8"/>
    <w:rsid w:val="0044578D"/>
    <w:rsid w:val="00445B94"/>
    <w:rsid w:val="00446608"/>
    <w:rsid w:val="0044661B"/>
    <w:rsid w:val="00446648"/>
    <w:rsid w:val="00446979"/>
    <w:rsid w:val="00446B7A"/>
    <w:rsid w:val="004475B3"/>
    <w:rsid w:val="0044774F"/>
    <w:rsid w:val="004478F4"/>
    <w:rsid w:val="00447A95"/>
    <w:rsid w:val="00447CBD"/>
    <w:rsid w:val="00447DC2"/>
    <w:rsid w:val="00447E3B"/>
    <w:rsid w:val="0045014C"/>
    <w:rsid w:val="00450813"/>
    <w:rsid w:val="004508A3"/>
    <w:rsid w:val="004509A1"/>
    <w:rsid w:val="00451060"/>
    <w:rsid w:val="00451382"/>
    <w:rsid w:val="0045145B"/>
    <w:rsid w:val="00451532"/>
    <w:rsid w:val="004517DC"/>
    <w:rsid w:val="00451FB1"/>
    <w:rsid w:val="00452E89"/>
    <w:rsid w:val="0045368E"/>
    <w:rsid w:val="00453CD7"/>
    <w:rsid w:val="0045408A"/>
    <w:rsid w:val="00455406"/>
    <w:rsid w:val="00455479"/>
    <w:rsid w:val="00455588"/>
    <w:rsid w:val="00455625"/>
    <w:rsid w:val="00455C57"/>
    <w:rsid w:val="00455C61"/>
    <w:rsid w:val="00455E2E"/>
    <w:rsid w:val="00455E89"/>
    <w:rsid w:val="00455F4D"/>
    <w:rsid w:val="00456403"/>
    <w:rsid w:val="00456498"/>
    <w:rsid w:val="00456696"/>
    <w:rsid w:val="0045686D"/>
    <w:rsid w:val="00456A4A"/>
    <w:rsid w:val="00456AF9"/>
    <w:rsid w:val="00456E66"/>
    <w:rsid w:val="00456EEA"/>
    <w:rsid w:val="0045703E"/>
    <w:rsid w:val="004575C8"/>
    <w:rsid w:val="00457912"/>
    <w:rsid w:val="0045795D"/>
    <w:rsid w:val="004602FE"/>
    <w:rsid w:val="00460C8E"/>
    <w:rsid w:val="00461102"/>
    <w:rsid w:val="0046216D"/>
    <w:rsid w:val="00462669"/>
    <w:rsid w:val="00463174"/>
    <w:rsid w:val="00463468"/>
    <w:rsid w:val="004643FE"/>
    <w:rsid w:val="00464988"/>
    <w:rsid w:val="00464A87"/>
    <w:rsid w:val="00464F99"/>
    <w:rsid w:val="00465270"/>
    <w:rsid w:val="00465334"/>
    <w:rsid w:val="00465C92"/>
    <w:rsid w:val="00465D97"/>
    <w:rsid w:val="00465F2F"/>
    <w:rsid w:val="00466200"/>
    <w:rsid w:val="004663E6"/>
    <w:rsid w:val="0046648E"/>
    <w:rsid w:val="00466C92"/>
    <w:rsid w:val="004676CF"/>
    <w:rsid w:val="00467BAB"/>
    <w:rsid w:val="00467C26"/>
    <w:rsid w:val="00467D19"/>
    <w:rsid w:val="00467F06"/>
    <w:rsid w:val="00470096"/>
    <w:rsid w:val="00470214"/>
    <w:rsid w:val="00470552"/>
    <w:rsid w:val="0047073B"/>
    <w:rsid w:val="00470CDC"/>
    <w:rsid w:val="00470E67"/>
    <w:rsid w:val="00470F5E"/>
    <w:rsid w:val="00471005"/>
    <w:rsid w:val="004717E9"/>
    <w:rsid w:val="00471C59"/>
    <w:rsid w:val="0047201F"/>
    <w:rsid w:val="0047222A"/>
    <w:rsid w:val="00472456"/>
    <w:rsid w:val="00472474"/>
    <w:rsid w:val="004725E4"/>
    <w:rsid w:val="00472638"/>
    <w:rsid w:val="0047275D"/>
    <w:rsid w:val="00472C5C"/>
    <w:rsid w:val="00473020"/>
    <w:rsid w:val="004735FF"/>
    <w:rsid w:val="0047367B"/>
    <w:rsid w:val="00473A3E"/>
    <w:rsid w:val="00473D87"/>
    <w:rsid w:val="00473DC8"/>
    <w:rsid w:val="00474039"/>
    <w:rsid w:val="004745CF"/>
    <w:rsid w:val="004745D2"/>
    <w:rsid w:val="004746E6"/>
    <w:rsid w:val="00474C15"/>
    <w:rsid w:val="004753C4"/>
    <w:rsid w:val="00475A96"/>
    <w:rsid w:val="004765D7"/>
    <w:rsid w:val="00476700"/>
    <w:rsid w:val="00476DF9"/>
    <w:rsid w:val="00476EFC"/>
    <w:rsid w:val="004774B9"/>
    <w:rsid w:val="004801B9"/>
    <w:rsid w:val="00480633"/>
    <w:rsid w:val="0048092F"/>
    <w:rsid w:val="0048161D"/>
    <w:rsid w:val="00481AE6"/>
    <w:rsid w:val="00482020"/>
    <w:rsid w:val="00482500"/>
    <w:rsid w:val="00482775"/>
    <w:rsid w:val="00483481"/>
    <w:rsid w:val="00483781"/>
    <w:rsid w:val="00483901"/>
    <w:rsid w:val="004841BC"/>
    <w:rsid w:val="004843CB"/>
    <w:rsid w:val="004848F4"/>
    <w:rsid w:val="00485220"/>
    <w:rsid w:val="00485667"/>
    <w:rsid w:val="00485F96"/>
    <w:rsid w:val="0048600E"/>
    <w:rsid w:val="004860F4"/>
    <w:rsid w:val="00486BA6"/>
    <w:rsid w:val="00486F3D"/>
    <w:rsid w:val="00487225"/>
    <w:rsid w:val="00487784"/>
    <w:rsid w:val="00487891"/>
    <w:rsid w:val="004879C8"/>
    <w:rsid w:val="00487FC5"/>
    <w:rsid w:val="0049001A"/>
    <w:rsid w:val="00490607"/>
    <w:rsid w:val="00490823"/>
    <w:rsid w:val="00490CA4"/>
    <w:rsid w:val="00491876"/>
    <w:rsid w:val="004919BE"/>
    <w:rsid w:val="00492273"/>
    <w:rsid w:val="00492C46"/>
    <w:rsid w:val="00493115"/>
    <w:rsid w:val="00493163"/>
    <w:rsid w:val="00493819"/>
    <w:rsid w:val="00493AA9"/>
    <w:rsid w:val="00494259"/>
    <w:rsid w:val="00494704"/>
    <w:rsid w:val="004949A5"/>
    <w:rsid w:val="00494D6E"/>
    <w:rsid w:val="00495630"/>
    <w:rsid w:val="0049563D"/>
    <w:rsid w:val="00495C9B"/>
    <w:rsid w:val="004962EF"/>
    <w:rsid w:val="004962F1"/>
    <w:rsid w:val="00496304"/>
    <w:rsid w:val="004965D0"/>
    <w:rsid w:val="00496659"/>
    <w:rsid w:val="00496783"/>
    <w:rsid w:val="00496810"/>
    <w:rsid w:val="00496899"/>
    <w:rsid w:val="00496BBA"/>
    <w:rsid w:val="00497239"/>
    <w:rsid w:val="00497432"/>
    <w:rsid w:val="00497FDA"/>
    <w:rsid w:val="004A0245"/>
    <w:rsid w:val="004A068A"/>
    <w:rsid w:val="004A0FC9"/>
    <w:rsid w:val="004A11EA"/>
    <w:rsid w:val="004A23F6"/>
    <w:rsid w:val="004A2D69"/>
    <w:rsid w:val="004A2E28"/>
    <w:rsid w:val="004A3037"/>
    <w:rsid w:val="004A34DA"/>
    <w:rsid w:val="004A3A6D"/>
    <w:rsid w:val="004A3D68"/>
    <w:rsid w:val="004A46AE"/>
    <w:rsid w:val="004A4D08"/>
    <w:rsid w:val="004A4F72"/>
    <w:rsid w:val="004A503D"/>
    <w:rsid w:val="004A51AD"/>
    <w:rsid w:val="004A52DE"/>
    <w:rsid w:val="004A5EF5"/>
    <w:rsid w:val="004A6015"/>
    <w:rsid w:val="004A6084"/>
    <w:rsid w:val="004A6382"/>
    <w:rsid w:val="004A6520"/>
    <w:rsid w:val="004A666A"/>
    <w:rsid w:val="004A675C"/>
    <w:rsid w:val="004A68A9"/>
    <w:rsid w:val="004A6933"/>
    <w:rsid w:val="004A7711"/>
    <w:rsid w:val="004A793F"/>
    <w:rsid w:val="004A794D"/>
    <w:rsid w:val="004A7A74"/>
    <w:rsid w:val="004A7C77"/>
    <w:rsid w:val="004A7ED1"/>
    <w:rsid w:val="004B025A"/>
    <w:rsid w:val="004B029E"/>
    <w:rsid w:val="004B096E"/>
    <w:rsid w:val="004B0C4F"/>
    <w:rsid w:val="004B0E51"/>
    <w:rsid w:val="004B0FD9"/>
    <w:rsid w:val="004B12CF"/>
    <w:rsid w:val="004B1682"/>
    <w:rsid w:val="004B18D4"/>
    <w:rsid w:val="004B1E03"/>
    <w:rsid w:val="004B1F22"/>
    <w:rsid w:val="004B23AF"/>
    <w:rsid w:val="004B23BD"/>
    <w:rsid w:val="004B25A6"/>
    <w:rsid w:val="004B25A7"/>
    <w:rsid w:val="004B27BF"/>
    <w:rsid w:val="004B30C1"/>
    <w:rsid w:val="004B3C7C"/>
    <w:rsid w:val="004B3F43"/>
    <w:rsid w:val="004B43ED"/>
    <w:rsid w:val="004B4481"/>
    <w:rsid w:val="004B4489"/>
    <w:rsid w:val="004B4638"/>
    <w:rsid w:val="004B49FA"/>
    <w:rsid w:val="004B4BF8"/>
    <w:rsid w:val="004B4CFD"/>
    <w:rsid w:val="004B5264"/>
    <w:rsid w:val="004B58C5"/>
    <w:rsid w:val="004B5945"/>
    <w:rsid w:val="004B5A91"/>
    <w:rsid w:val="004B5EFD"/>
    <w:rsid w:val="004B619E"/>
    <w:rsid w:val="004B6403"/>
    <w:rsid w:val="004B6875"/>
    <w:rsid w:val="004B6B71"/>
    <w:rsid w:val="004B77FA"/>
    <w:rsid w:val="004B7827"/>
    <w:rsid w:val="004C0C06"/>
    <w:rsid w:val="004C10A1"/>
    <w:rsid w:val="004C1AF4"/>
    <w:rsid w:val="004C200F"/>
    <w:rsid w:val="004C2139"/>
    <w:rsid w:val="004C2704"/>
    <w:rsid w:val="004C33EE"/>
    <w:rsid w:val="004C378B"/>
    <w:rsid w:val="004C3B9E"/>
    <w:rsid w:val="004C3D5A"/>
    <w:rsid w:val="004C3F61"/>
    <w:rsid w:val="004C41EF"/>
    <w:rsid w:val="004C4201"/>
    <w:rsid w:val="004C47F3"/>
    <w:rsid w:val="004C4AE1"/>
    <w:rsid w:val="004C5087"/>
    <w:rsid w:val="004C5473"/>
    <w:rsid w:val="004C54A4"/>
    <w:rsid w:val="004C593C"/>
    <w:rsid w:val="004C5AB5"/>
    <w:rsid w:val="004C5DB4"/>
    <w:rsid w:val="004C6056"/>
    <w:rsid w:val="004C67BB"/>
    <w:rsid w:val="004C6BA9"/>
    <w:rsid w:val="004C6C20"/>
    <w:rsid w:val="004C6C5C"/>
    <w:rsid w:val="004C6EC2"/>
    <w:rsid w:val="004C7176"/>
    <w:rsid w:val="004C75A8"/>
    <w:rsid w:val="004C763A"/>
    <w:rsid w:val="004C796A"/>
    <w:rsid w:val="004C7A8F"/>
    <w:rsid w:val="004C7B25"/>
    <w:rsid w:val="004C7DD7"/>
    <w:rsid w:val="004C7FBF"/>
    <w:rsid w:val="004D0325"/>
    <w:rsid w:val="004D076E"/>
    <w:rsid w:val="004D0961"/>
    <w:rsid w:val="004D0FC4"/>
    <w:rsid w:val="004D127F"/>
    <w:rsid w:val="004D1654"/>
    <w:rsid w:val="004D1E08"/>
    <w:rsid w:val="004D1F27"/>
    <w:rsid w:val="004D2500"/>
    <w:rsid w:val="004D254B"/>
    <w:rsid w:val="004D2B40"/>
    <w:rsid w:val="004D2C06"/>
    <w:rsid w:val="004D2CF3"/>
    <w:rsid w:val="004D2F4C"/>
    <w:rsid w:val="004D3681"/>
    <w:rsid w:val="004D38C5"/>
    <w:rsid w:val="004D3F06"/>
    <w:rsid w:val="004D4D9D"/>
    <w:rsid w:val="004D508E"/>
    <w:rsid w:val="004D50BB"/>
    <w:rsid w:val="004D52AF"/>
    <w:rsid w:val="004D550B"/>
    <w:rsid w:val="004D621F"/>
    <w:rsid w:val="004D64AD"/>
    <w:rsid w:val="004D650A"/>
    <w:rsid w:val="004D6524"/>
    <w:rsid w:val="004D7172"/>
    <w:rsid w:val="004D741C"/>
    <w:rsid w:val="004D7590"/>
    <w:rsid w:val="004D7D3F"/>
    <w:rsid w:val="004D7E05"/>
    <w:rsid w:val="004E01E5"/>
    <w:rsid w:val="004E0748"/>
    <w:rsid w:val="004E0B22"/>
    <w:rsid w:val="004E0BDF"/>
    <w:rsid w:val="004E0FEB"/>
    <w:rsid w:val="004E0FFB"/>
    <w:rsid w:val="004E1785"/>
    <w:rsid w:val="004E2235"/>
    <w:rsid w:val="004E2907"/>
    <w:rsid w:val="004E2F29"/>
    <w:rsid w:val="004E3C98"/>
    <w:rsid w:val="004E4264"/>
    <w:rsid w:val="004E43B8"/>
    <w:rsid w:val="004E47E2"/>
    <w:rsid w:val="004E49B9"/>
    <w:rsid w:val="004E4E05"/>
    <w:rsid w:val="004E5276"/>
    <w:rsid w:val="004E596A"/>
    <w:rsid w:val="004E5C08"/>
    <w:rsid w:val="004E5DB8"/>
    <w:rsid w:val="004E5DFE"/>
    <w:rsid w:val="004E64E4"/>
    <w:rsid w:val="004E654F"/>
    <w:rsid w:val="004E6615"/>
    <w:rsid w:val="004E6666"/>
    <w:rsid w:val="004E672A"/>
    <w:rsid w:val="004E6859"/>
    <w:rsid w:val="004E7091"/>
    <w:rsid w:val="004E7660"/>
    <w:rsid w:val="004E7D2E"/>
    <w:rsid w:val="004F029D"/>
    <w:rsid w:val="004F0300"/>
    <w:rsid w:val="004F03AA"/>
    <w:rsid w:val="004F06F2"/>
    <w:rsid w:val="004F0EA7"/>
    <w:rsid w:val="004F126F"/>
    <w:rsid w:val="004F15F1"/>
    <w:rsid w:val="004F1A48"/>
    <w:rsid w:val="004F1ACE"/>
    <w:rsid w:val="004F1CE0"/>
    <w:rsid w:val="004F214D"/>
    <w:rsid w:val="004F2325"/>
    <w:rsid w:val="004F2440"/>
    <w:rsid w:val="004F272E"/>
    <w:rsid w:val="004F289E"/>
    <w:rsid w:val="004F2D98"/>
    <w:rsid w:val="004F301A"/>
    <w:rsid w:val="004F34AA"/>
    <w:rsid w:val="004F3947"/>
    <w:rsid w:val="004F39CD"/>
    <w:rsid w:val="004F42A8"/>
    <w:rsid w:val="004F4448"/>
    <w:rsid w:val="004F4456"/>
    <w:rsid w:val="004F486A"/>
    <w:rsid w:val="004F4F8F"/>
    <w:rsid w:val="004F518B"/>
    <w:rsid w:val="004F52A5"/>
    <w:rsid w:val="004F5BC9"/>
    <w:rsid w:val="004F5D5A"/>
    <w:rsid w:val="004F5FCC"/>
    <w:rsid w:val="004F609F"/>
    <w:rsid w:val="004F6320"/>
    <w:rsid w:val="004F63C4"/>
    <w:rsid w:val="004F6490"/>
    <w:rsid w:val="004F6C60"/>
    <w:rsid w:val="004F6FA2"/>
    <w:rsid w:val="004F7334"/>
    <w:rsid w:val="004F7824"/>
    <w:rsid w:val="004F7CD6"/>
    <w:rsid w:val="004F7D77"/>
    <w:rsid w:val="005002F3"/>
    <w:rsid w:val="005005C4"/>
    <w:rsid w:val="00500833"/>
    <w:rsid w:val="00500EB4"/>
    <w:rsid w:val="00500F3F"/>
    <w:rsid w:val="00501A2D"/>
    <w:rsid w:val="00501CF9"/>
    <w:rsid w:val="00501D03"/>
    <w:rsid w:val="00501D1D"/>
    <w:rsid w:val="00502444"/>
    <w:rsid w:val="0050252E"/>
    <w:rsid w:val="00502748"/>
    <w:rsid w:val="00502C14"/>
    <w:rsid w:val="0050324C"/>
    <w:rsid w:val="0050370A"/>
    <w:rsid w:val="00503849"/>
    <w:rsid w:val="005039E3"/>
    <w:rsid w:val="00503CBD"/>
    <w:rsid w:val="0050416A"/>
    <w:rsid w:val="00504B44"/>
    <w:rsid w:val="005056F8"/>
    <w:rsid w:val="00505F0E"/>
    <w:rsid w:val="00506097"/>
    <w:rsid w:val="00506413"/>
    <w:rsid w:val="005067CA"/>
    <w:rsid w:val="005069BC"/>
    <w:rsid w:val="00507167"/>
    <w:rsid w:val="005075DD"/>
    <w:rsid w:val="00507789"/>
    <w:rsid w:val="00507988"/>
    <w:rsid w:val="00507DAF"/>
    <w:rsid w:val="005104CF"/>
    <w:rsid w:val="00510CF2"/>
    <w:rsid w:val="00510F37"/>
    <w:rsid w:val="00510FD0"/>
    <w:rsid w:val="00511989"/>
    <w:rsid w:val="00511F55"/>
    <w:rsid w:val="005128D0"/>
    <w:rsid w:val="00512C51"/>
    <w:rsid w:val="00512C6F"/>
    <w:rsid w:val="00513117"/>
    <w:rsid w:val="0051330F"/>
    <w:rsid w:val="00513528"/>
    <w:rsid w:val="0051414E"/>
    <w:rsid w:val="00514418"/>
    <w:rsid w:val="0051460E"/>
    <w:rsid w:val="00514C8E"/>
    <w:rsid w:val="00514E12"/>
    <w:rsid w:val="00514E88"/>
    <w:rsid w:val="005151BF"/>
    <w:rsid w:val="0051555F"/>
    <w:rsid w:val="0051557C"/>
    <w:rsid w:val="005158EA"/>
    <w:rsid w:val="00516611"/>
    <w:rsid w:val="00516681"/>
    <w:rsid w:val="00517049"/>
    <w:rsid w:val="0051715E"/>
    <w:rsid w:val="00517503"/>
    <w:rsid w:val="005177F0"/>
    <w:rsid w:val="005179F2"/>
    <w:rsid w:val="00517D7F"/>
    <w:rsid w:val="00520412"/>
    <w:rsid w:val="005204CC"/>
    <w:rsid w:val="005208BA"/>
    <w:rsid w:val="00520F2A"/>
    <w:rsid w:val="0052146B"/>
    <w:rsid w:val="005214E3"/>
    <w:rsid w:val="00521BC4"/>
    <w:rsid w:val="00521DF2"/>
    <w:rsid w:val="0052214A"/>
    <w:rsid w:val="0052242F"/>
    <w:rsid w:val="00522AE3"/>
    <w:rsid w:val="005236FB"/>
    <w:rsid w:val="005237C7"/>
    <w:rsid w:val="005238BC"/>
    <w:rsid w:val="00523A8C"/>
    <w:rsid w:val="00523DD9"/>
    <w:rsid w:val="00523EB9"/>
    <w:rsid w:val="00523FC0"/>
    <w:rsid w:val="0052472F"/>
    <w:rsid w:val="00524FB0"/>
    <w:rsid w:val="00525110"/>
    <w:rsid w:val="005254E1"/>
    <w:rsid w:val="00525D10"/>
    <w:rsid w:val="00525EDB"/>
    <w:rsid w:val="00526BA0"/>
    <w:rsid w:val="005270B5"/>
    <w:rsid w:val="005270C7"/>
    <w:rsid w:val="00530023"/>
    <w:rsid w:val="005304CF"/>
    <w:rsid w:val="00530F0F"/>
    <w:rsid w:val="0053107A"/>
    <w:rsid w:val="00531F0E"/>
    <w:rsid w:val="00531FF2"/>
    <w:rsid w:val="00532DAA"/>
    <w:rsid w:val="0053305A"/>
    <w:rsid w:val="00533259"/>
    <w:rsid w:val="00533B4A"/>
    <w:rsid w:val="00533BAC"/>
    <w:rsid w:val="00533C1A"/>
    <w:rsid w:val="00533E03"/>
    <w:rsid w:val="00533E32"/>
    <w:rsid w:val="005348C0"/>
    <w:rsid w:val="005351E6"/>
    <w:rsid w:val="0053520C"/>
    <w:rsid w:val="00535343"/>
    <w:rsid w:val="0053592D"/>
    <w:rsid w:val="00535B85"/>
    <w:rsid w:val="00535BBE"/>
    <w:rsid w:val="00535C01"/>
    <w:rsid w:val="0053604C"/>
    <w:rsid w:val="0053682B"/>
    <w:rsid w:val="00537367"/>
    <w:rsid w:val="00537817"/>
    <w:rsid w:val="00537B55"/>
    <w:rsid w:val="0054003B"/>
    <w:rsid w:val="0054035B"/>
    <w:rsid w:val="005406F8"/>
    <w:rsid w:val="0054084B"/>
    <w:rsid w:val="0054114E"/>
    <w:rsid w:val="0054151D"/>
    <w:rsid w:val="005426CA"/>
    <w:rsid w:val="00543908"/>
    <w:rsid w:val="00543982"/>
    <w:rsid w:val="005439C6"/>
    <w:rsid w:val="00543CCD"/>
    <w:rsid w:val="005440BE"/>
    <w:rsid w:val="00544394"/>
    <w:rsid w:val="0054522F"/>
    <w:rsid w:val="00545240"/>
    <w:rsid w:val="005455D3"/>
    <w:rsid w:val="00545620"/>
    <w:rsid w:val="00545D07"/>
    <w:rsid w:val="005469F8"/>
    <w:rsid w:val="00546DB3"/>
    <w:rsid w:val="00546F46"/>
    <w:rsid w:val="00546F7D"/>
    <w:rsid w:val="0054703B"/>
    <w:rsid w:val="0054722B"/>
    <w:rsid w:val="0054784C"/>
    <w:rsid w:val="005506E7"/>
    <w:rsid w:val="005507CC"/>
    <w:rsid w:val="00550EAD"/>
    <w:rsid w:val="0055109B"/>
    <w:rsid w:val="005514F0"/>
    <w:rsid w:val="0055150D"/>
    <w:rsid w:val="00551658"/>
    <w:rsid w:val="0055183B"/>
    <w:rsid w:val="00551A4D"/>
    <w:rsid w:val="00551D18"/>
    <w:rsid w:val="00551D38"/>
    <w:rsid w:val="00551F98"/>
    <w:rsid w:val="00552156"/>
    <w:rsid w:val="005522F6"/>
    <w:rsid w:val="005523B8"/>
    <w:rsid w:val="0055250C"/>
    <w:rsid w:val="005527D0"/>
    <w:rsid w:val="005528EC"/>
    <w:rsid w:val="00552B77"/>
    <w:rsid w:val="00552CE4"/>
    <w:rsid w:val="00552EE7"/>
    <w:rsid w:val="00552EF7"/>
    <w:rsid w:val="005539E7"/>
    <w:rsid w:val="00553AC8"/>
    <w:rsid w:val="00553CCD"/>
    <w:rsid w:val="00553DA8"/>
    <w:rsid w:val="00553E3E"/>
    <w:rsid w:val="00553E81"/>
    <w:rsid w:val="0055472D"/>
    <w:rsid w:val="00554D8D"/>
    <w:rsid w:val="00555326"/>
    <w:rsid w:val="005559FC"/>
    <w:rsid w:val="00555ADB"/>
    <w:rsid w:val="00555D58"/>
    <w:rsid w:val="00555E28"/>
    <w:rsid w:val="005562CA"/>
    <w:rsid w:val="00556960"/>
    <w:rsid w:val="00556993"/>
    <w:rsid w:val="00556CE2"/>
    <w:rsid w:val="0055795D"/>
    <w:rsid w:val="00557AD3"/>
    <w:rsid w:val="00560214"/>
    <w:rsid w:val="005603C5"/>
    <w:rsid w:val="005609D2"/>
    <w:rsid w:val="00560F60"/>
    <w:rsid w:val="005617DC"/>
    <w:rsid w:val="005619ED"/>
    <w:rsid w:val="00561ABE"/>
    <w:rsid w:val="005623F8"/>
    <w:rsid w:val="0056319E"/>
    <w:rsid w:val="005631F6"/>
    <w:rsid w:val="00564181"/>
    <w:rsid w:val="0056443F"/>
    <w:rsid w:val="00564709"/>
    <w:rsid w:val="0056472F"/>
    <w:rsid w:val="00564D0F"/>
    <w:rsid w:val="00564D62"/>
    <w:rsid w:val="0056562B"/>
    <w:rsid w:val="005656C6"/>
    <w:rsid w:val="00565CBA"/>
    <w:rsid w:val="00565FF7"/>
    <w:rsid w:val="00566163"/>
    <w:rsid w:val="005663C2"/>
    <w:rsid w:val="00566DE7"/>
    <w:rsid w:val="0056715E"/>
    <w:rsid w:val="00567A08"/>
    <w:rsid w:val="00567E41"/>
    <w:rsid w:val="0057000D"/>
    <w:rsid w:val="0057071C"/>
    <w:rsid w:val="00570A02"/>
    <w:rsid w:val="00570A86"/>
    <w:rsid w:val="00570B7D"/>
    <w:rsid w:val="005716FB"/>
    <w:rsid w:val="00571A83"/>
    <w:rsid w:val="00571AB4"/>
    <w:rsid w:val="00571B77"/>
    <w:rsid w:val="00571E0E"/>
    <w:rsid w:val="00572287"/>
    <w:rsid w:val="005725F8"/>
    <w:rsid w:val="00572AD0"/>
    <w:rsid w:val="00572DD9"/>
    <w:rsid w:val="00573442"/>
    <w:rsid w:val="00573A75"/>
    <w:rsid w:val="00573EBA"/>
    <w:rsid w:val="00573F91"/>
    <w:rsid w:val="00574542"/>
    <w:rsid w:val="005745AB"/>
    <w:rsid w:val="005746B7"/>
    <w:rsid w:val="005746DA"/>
    <w:rsid w:val="00574773"/>
    <w:rsid w:val="00574C6A"/>
    <w:rsid w:val="00575319"/>
    <w:rsid w:val="005754DF"/>
    <w:rsid w:val="005755C5"/>
    <w:rsid w:val="005756B3"/>
    <w:rsid w:val="005756E9"/>
    <w:rsid w:val="00575726"/>
    <w:rsid w:val="00575EAE"/>
    <w:rsid w:val="00575F8F"/>
    <w:rsid w:val="00576080"/>
    <w:rsid w:val="005766A0"/>
    <w:rsid w:val="005770AD"/>
    <w:rsid w:val="005772DB"/>
    <w:rsid w:val="005778E9"/>
    <w:rsid w:val="00577D9A"/>
    <w:rsid w:val="00580314"/>
    <w:rsid w:val="0058049D"/>
    <w:rsid w:val="005808B4"/>
    <w:rsid w:val="005808DE"/>
    <w:rsid w:val="00580FB4"/>
    <w:rsid w:val="00580FD5"/>
    <w:rsid w:val="0058140B"/>
    <w:rsid w:val="0058162A"/>
    <w:rsid w:val="00581682"/>
    <w:rsid w:val="00581A38"/>
    <w:rsid w:val="00581E35"/>
    <w:rsid w:val="0058203C"/>
    <w:rsid w:val="0058240F"/>
    <w:rsid w:val="005829E9"/>
    <w:rsid w:val="00582A08"/>
    <w:rsid w:val="00582A39"/>
    <w:rsid w:val="005834EE"/>
    <w:rsid w:val="005837A4"/>
    <w:rsid w:val="00583D0D"/>
    <w:rsid w:val="00583D2D"/>
    <w:rsid w:val="00583FB4"/>
    <w:rsid w:val="00584236"/>
    <w:rsid w:val="0058452E"/>
    <w:rsid w:val="00584993"/>
    <w:rsid w:val="00584A15"/>
    <w:rsid w:val="00584B2A"/>
    <w:rsid w:val="00584B8B"/>
    <w:rsid w:val="00584DEB"/>
    <w:rsid w:val="00585063"/>
    <w:rsid w:val="00585195"/>
    <w:rsid w:val="00585320"/>
    <w:rsid w:val="005856EF"/>
    <w:rsid w:val="00586744"/>
    <w:rsid w:val="0058690E"/>
    <w:rsid w:val="00586B02"/>
    <w:rsid w:val="00586BA5"/>
    <w:rsid w:val="00586CC6"/>
    <w:rsid w:val="00586E34"/>
    <w:rsid w:val="00586E5D"/>
    <w:rsid w:val="00586FA6"/>
    <w:rsid w:val="005870AB"/>
    <w:rsid w:val="005871AF"/>
    <w:rsid w:val="00587217"/>
    <w:rsid w:val="005909E8"/>
    <w:rsid w:val="00591299"/>
    <w:rsid w:val="00591440"/>
    <w:rsid w:val="00591775"/>
    <w:rsid w:val="00591B2D"/>
    <w:rsid w:val="00591CF4"/>
    <w:rsid w:val="005920B2"/>
    <w:rsid w:val="005924C3"/>
    <w:rsid w:val="00592775"/>
    <w:rsid w:val="0059360F"/>
    <w:rsid w:val="00593C0A"/>
    <w:rsid w:val="00594022"/>
    <w:rsid w:val="0059405B"/>
    <w:rsid w:val="005940E0"/>
    <w:rsid w:val="0059432B"/>
    <w:rsid w:val="0059448B"/>
    <w:rsid w:val="005944E1"/>
    <w:rsid w:val="00595113"/>
    <w:rsid w:val="005953B3"/>
    <w:rsid w:val="005956EF"/>
    <w:rsid w:val="005959A7"/>
    <w:rsid w:val="00596AFE"/>
    <w:rsid w:val="00596CD8"/>
    <w:rsid w:val="00597421"/>
    <w:rsid w:val="005A01C9"/>
    <w:rsid w:val="005A0359"/>
    <w:rsid w:val="005A03E8"/>
    <w:rsid w:val="005A0A89"/>
    <w:rsid w:val="005A0D6E"/>
    <w:rsid w:val="005A0DF5"/>
    <w:rsid w:val="005A0E0A"/>
    <w:rsid w:val="005A0E7E"/>
    <w:rsid w:val="005A109D"/>
    <w:rsid w:val="005A148C"/>
    <w:rsid w:val="005A1492"/>
    <w:rsid w:val="005A1863"/>
    <w:rsid w:val="005A18DE"/>
    <w:rsid w:val="005A19A5"/>
    <w:rsid w:val="005A1A44"/>
    <w:rsid w:val="005A1ABC"/>
    <w:rsid w:val="005A1ACB"/>
    <w:rsid w:val="005A2281"/>
    <w:rsid w:val="005A2300"/>
    <w:rsid w:val="005A2633"/>
    <w:rsid w:val="005A26B7"/>
    <w:rsid w:val="005A2F75"/>
    <w:rsid w:val="005A2F82"/>
    <w:rsid w:val="005A32FA"/>
    <w:rsid w:val="005A334C"/>
    <w:rsid w:val="005A3400"/>
    <w:rsid w:val="005A3509"/>
    <w:rsid w:val="005A35ED"/>
    <w:rsid w:val="005A3ACA"/>
    <w:rsid w:val="005A4288"/>
    <w:rsid w:val="005A4682"/>
    <w:rsid w:val="005A49FD"/>
    <w:rsid w:val="005A54D8"/>
    <w:rsid w:val="005A64AA"/>
    <w:rsid w:val="005A7193"/>
    <w:rsid w:val="005A7478"/>
    <w:rsid w:val="005A7687"/>
    <w:rsid w:val="005A7AB9"/>
    <w:rsid w:val="005B0317"/>
    <w:rsid w:val="005B0DE2"/>
    <w:rsid w:val="005B10DD"/>
    <w:rsid w:val="005B117D"/>
    <w:rsid w:val="005B1946"/>
    <w:rsid w:val="005B1CAE"/>
    <w:rsid w:val="005B1F66"/>
    <w:rsid w:val="005B2A6D"/>
    <w:rsid w:val="005B2D47"/>
    <w:rsid w:val="005B2DB2"/>
    <w:rsid w:val="005B32DC"/>
    <w:rsid w:val="005B348A"/>
    <w:rsid w:val="005B3741"/>
    <w:rsid w:val="005B379C"/>
    <w:rsid w:val="005B39BC"/>
    <w:rsid w:val="005B3A35"/>
    <w:rsid w:val="005B3A77"/>
    <w:rsid w:val="005B47A4"/>
    <w:rsid w:val="005B4D8C"/>
    <w:rsid w:val="005B509F"/>
    <w:rsid w:val="005B5285"/>
    <w:rsid w:val="005B54A0"/>
    <w:rsid w:val="005B595C"/>
    <w:rsid w:val="005B5BFE"/>
    <w:rsid w:val="005B5F51"/>
    <w:rsid w:val="005B6889"/>
    <w:rsid w:val="005B6C47"/>
    <w:rsid w:val="005B6D0C"/>
    <w:rsid w:val="005B6E5E"/>
    <w:rsid w:val="005B72C1"/>
    <w:rsid w:val="005B7357"/>
    <w:rsid w:val="005B75D0"/>
    <w:rsid w:val="005B7784"/>
    <w:rsid w:val="005C0DD9"/>
    <w:rsid w:val="005C10B3"/>
    <w:rsid w:val="005C1104"/>
    <w:rsid w:val="005C1131"/>
    <w:rsid w:val="005C1616"/>
    <w:rsid w:val="005C1F9F"/>
    <w:rsid w:val="005C2299"/>
    <w:rsid w:val="005C2582"/>
    <w:rsid w:val="005C2A54"/>
    <w:rsid w:val="005C37B9"/>
    <w:rsid w:val="005C3F14"/>
    <w:rsid w:val="005C3F85"/>
    <w:rsid w:val="005C4AB5"/>
    <w:rsid w:val="005C4B63"/>
    <w:rsid w:val="005C4CDB"/>
    <w:rsid w:val="005C5352"/>
    <w:rsid w:val="005C56FC"/>
    <w:rsid w:val="005C5AFD"/>
    <w:rsid w:val="005C67EF"/>
    <w:rsid w:val="005C6AC8"/>
    <w:rsid w:val="005C71F6"/>
    <w:rsid w:val="005C7687"/>
    <w:rsid w:val="005C7CC5"/>
    <w:rsid w:val="005C7F9D"/>
    <w:rsid w:val="005D000E"/>
    <w:rsid w:val="005D01D5"/>
    <w:rsid w:val="005D02C3"/>
    <w:rsid w:val="005D09F9"/>
    <w:rsid w:val="005D0F41"/>
    <w:rsid w:val="005D0F7B"/>
    <w:rsid w:val="005D1040"/>
    <w:rsid w:val="005D117F"/>
    <w:rsid w:val="005D12C6"/>
    <w:rsid w:val="005D1466"/>
    <w:rsid w:val="005D1F74"/>
    <w:rsid w:val="005D257C"/>
    <w:rsid w:val="005D266C"/>
    <w:rsid w:val="005D285C"/>
    <w:rsid w:val="005D2F87"/>
    <w:rsid w:val="005D3150"/>
    <w:rsid w:val="005D3467"/>
    <w:rsid w:val="005D42F4"/>
    <w:rsid w:val="005D4419"/>
    <w:rsid w:val="005D475C"/>
    <w:rsid w:val="005D4A81"/>
    <w:rsid w:val="005D51C8"/>
    <w:rsid w:val="005D5565"/>
    <w:rsid w:val="005D5767"/>
    <w:rsid w:val="005D660B"/>
    <w:rsid w:val="005D67BC"/>
    <w:rsid w:val="005D69A4"/>
    <w:rsid w:val="005D6EE3"/>
    <w:rsid w:val="005D7389"/>
    <w:rsid w:val="005D7CBE"/>
    <w:rsid w:val="005E0019"/>
    <w:rsid w:val="005E0287"/>
    <w:rsid w:val="005E0298"/>
    <w:rsid w:val="005E0451"/>
    <w:rsid w:val="005E0638"/>
    <w:rsid w:val="005E0B70"/>
    <w:rsid w:val="005E15D1"/>
    <w:rsid w:val="005E18AB"/>
    <w:rsid w:val="005E1E6E"/>
    <w:rsid w:val="005E2694"/>
    <w:rsid w:val="005E2A50"/>
    <w:rsid w:val="005E2B14"/>
    <w:rsid w:val="005E2E35"/>
    <w:rsid w:val="005E3270"/>
    <w:rsid w:val="005E3415"/>
    <w:rsid w:val="005E368D"/>
    <w:rsid w:val="005E392B"/>
    <w:rsid w:val="005E3C53"/>
    <w:rsid w:val="005E3F8B"/>
    <w:rsid w:val="005E4526"/>
    <w:rsid w:val="005E479F"/>
    <w:rsid w:val="005E492B"/>
    <w:rsid w:val="005E4AEC"/>
    <w:rsid w:val="005E4BB7"/>
    <w:rsid w:val="005E5608"/>
    <w:rsid w:val="005E56F9"/>
    <w:rsid w:val="005E6DA7"/>
    <w:rsid w:val="005E7490"/>
    <w:rsid w:val="005E76F4"/>
    <w:rsid w:val="005F036A"/>
    <w:rsid w:val="005F03C9"/>
    <w:rsid w:val="005F04F6"/>
    <w:rsid w:val="005F0C8C"/>
    <w:rsid w:val="005F0F28"/>
    <w:rsid w:val="005F1246"/>
    <w:rsid w:val="005F1E85"/>
    <w:rsid w:val="005F22B2"/>
    <w:rsid w:val="005F246C"/>
    <w:rsid w:val="005F25E2"/>
    <w:rsid w:val="005F278F"/>
    <w:rsid w:val="005F27D8"/>
    <w:rsid w:val="005F2A6A"/>
    <w:rsid w:val="005F2CB9"/>
    <w:rsid w:val="005F2E04"/>
    <w:rsid w:val="005F3162"/>
    <w:rsid w:val="005F384F"/>
    <w:rsid w:val="005F4095"/>
    <w:rsid w:val="005F42A0"/>
    <w:rsid w:val="005F4652"/>
    <w:rsid w:val="005F4B62"/>
    <w:rsid w:val="005F4DFD"/>
    <w:rsid w:val="005F5339"/>
    <w:rsid w:val="005F561D"/>
    <w:rsid w:val="005F5751"/>
    <w:rsid w:val="005F5B1C"/>
    <w:rsid w:val="005F5BFE"/>
    <w:rsid w:val="005F612B"/>
    <w:rsid w:val="005F6252"/>
    <w:rsid w:val="005F6739"/>
    <w:rsid w:val="005F6BC4"/>
    <w:rsid w:val="005F7592"/>
    <w:rsid w:val="005F789A"/>
    <w:rsid w:val="005F7A6D"/>
    <w:rsid w:val="006002BD"/>
    <w:rsid w:val="00600877"/>
    <w:rsid w:val="00600C65"/>
    <w:rsid w:val="00600E83"/>
    <w:rsid w:val="00600FF3"/>
    <w:rsid w:val="006018F8"/>
    <w:rsid w:val="00601A10"/>
    <w:rsid w:val="00601A37"/>
    <w:rsid w:val="00601D1C"/>
    <w:rsid w:val="00601E5D"/>
    <w:rsid w:val="00602469"/>
    <w:rsid w:val="006031EA"/>
    <w:rsid w:val="00603D9F"/>
    <w:rsid w:val="00603EE4"/>
    <w:rsid w:val="006043D7"/>
    <w:rsid w:val="0060455D"/>
    <w:rsid w:val="00604A31"/>
    <w:rsid w:val="00604B42"/>
    <w:rsid w:val="00605535"/>
    <w:rsid w:val="006059E1"/>
    <w:rsid w:val="00605B6D"/>
    <w:rsid w:val="00606B3F"/>
    <w:rsid w:val="00606D3E"/>
    <w:rsid w:val="006075C7"/>
    <w:rsid w:val="006078AC"/>
    <w:rsid w:val="00607C76"/>
    <w:rsid w:val="006104A8"/>
    <w:rsid w:val="0061061D"/>
    <w:rsid w:val="00610E34"/>
    <w:rsid w:val="00610E4A"/>
    <w:rsid w:val="0061254B"/>
    <w:rsid w:val="00612656"/>
    <w:rsid w:val="00612688"/>
    <w:rsid w:val="0061291B"/>
    <w:rsid w:val="00612CD8"/>
    <w:rsid w:val="00612E0A"/>
    <w:rsid w:val="006131F6"/>
    <w:rsid w:val="006137CC"/>
    <w:rsid w:val="00613A66"/>
    <w:rsid w:val="00613ACD"/>
    <w:rsid w:val="00613C29"/>
    <w:rsid w:val="00613F2F"/>
    <w:rsid w:val="0061447C"/>
    <w:rsid w:val="0061462D"/>
    <w:rsid w:val="00615252"/>
    <w:rsid w:val="00615B38"/>
    <w:rsid w:val="00615C13"/>
    <w:rsid w:val="006160D8"/>
    <w:rsid w:val="0061630F"/>
    <w:rsid w:val="00616549"/>
    <w:rsid w:val="0061671E"/>
    <w:rsid w:val="00616784"/>
    <w:rsid w:val="00616AD4"/>
    <w:rsid w:val="00616BC1"/>
    <w:rsid w:val="00616E38"/>
    <w:rsid w:val="00617103"/>
    <w:rsid w:val="00617406"/>
    <w:rsid w:val="00617CB8"/>
    <w:rsid w:val="00617FD7"/>
    <w:rsid w:val="0062027E"/>
    <w:rsid w:val="006205DE"/>
    <w:rsid w:val="00620E83"/>
    <w:rsid w:val="006211ED"/>
    <w:rsid w:val="006215AF"/>
    <w:rsid w:val="006217AD"/>
    <w:rsid w:val="00621ACC"/>
    <w:rsid w:val="00621DC6"/>
    <w:rsid w:val="00622075"/>
    <w:rsid w:val="0062225C"/>
    <w:rsid w:val="006227E9"/>
    <w:rsid w:val="00622A92"/>
    <w:rsid w:val="00622F50"/>
    <w:rsid w:val="006231D3"/>
    <w:rsid w:val="006231EB"/>
    <w:rsid w:val="00623438"/>
    <w:rsid w:val="00623493"/>
    <w:rsid w:val="006238CB"/>
    <w:rsid w:val="006238F0"/>
    <w:rsid w:val="00623BBA"/>
    <w:rsid w:val="00623CDF"/>
    <w:rsid w:val="00624DD4"/>
    <w:rsid w:val="00624FBB"/>
    <w:rsid w:val="00625161"/>
    <w:rsid w:val="0062532B"/>
    <w:rsid w:val="006257D0"/>
    <w:rsid w:val="00625B48"/>
    <w:rsid w:val="006262F5"/>
    <w:rsid w:val="00626457"/>
    <w:rsid w:val="00626AEE"/>
    <w:rsid w:val="00626AF8"/>
    <w:rsid w:val="00626D1F"/>
    <w:rsid w:val="0062727B"/>
    <w:rsid w:val="00630363"/>
    <w:rsid w:val="00630372"/>
    <w:rsid w:val="00630A1E"/>
    <w:rsid w:val="00630B6B"/>
    <w:rsid w:val="00630CDB"/>
    <w:rsid w:val="006314D2"/>
    <w:rsid w:val="00631693"/>
    <w:rsid w:val="00631782"/>
    <w:rsid w:val="00631B34"/>
    <w:rsid w:val="00632A64"/>
    <w:rsid w:val="00632CD0"/>
    <w:rsid w:val="00632FA0"/>
    <w:rsid w:val="006338CB"/>
    <w:rsid w:val="0063408B"/>
    <w:rsid w:val="00634101"/>
    <w:rsid w:val="006341CB"/>
    <w:rsid w:val="00634229"/>
    <w:rsid w:val="006344FF"/>
    <w:rsid w:val="0063451C"/>
    <w:rsid w:val="00634586"/>
    <w:rsid w:val="0063489A"/>
    <w:rsid w:val="006349A8"/>
    <w:rsid w:val="00635511"/>
    <w:rsid w:val="006357CD"/>
    <w:rsid w:val="00635961"/>
    <w:rsid w:val="00635AC4"/>
    <w:rsid w:val="00635BE9"/>
    <w:rsid w:val="00635EED"/>
    <w:rsid w:val="00635FA0"/>
    <w:rsid w:val="006366CB"/>
    <w:rsid w:val="006368DD"/>
    <w:rsid w:val="00636B61"/>
    <w:rsid w:val="00636F25"/>
    <w:rsid w:val="00636F95"/>
    <w:rsid w:val="00637042"/>
    <w:rsid w:val="00637154"/>
    <w:rsid w:val="006374B2"/>
    <w:rsid w:val="006375CF"/>
    <w:rsid w:val="0063789B"/>
    <w:rsid w:val="006404E1"/>
    <w:rsid w:val="00640525"/>
    <w:rsid w:val="006405F8"/>
    <w:rsid w:val="00640FC4"/>
    <w:rsid w:val="0064104C"/>
    <w:rsid w:val="006413C4"/>
    <w:rsid w:val="00641555"/>
    <w:rsid w:val="006418B1"/>
    <w:rsid w:val="00641C25"/>
    <w:rsid w:val="006424D6"/>
    <w:rsid w:val="00642A3A"/>
    <w:rsid w:val="006432E2"/>
    <w:rsid w:val="00643473"/>
    <w:rsid w:val="0064361C"/>
    <w:rsid w:val="00643634"/>
    <w:rsid w:val="00643CE1"/>
    <w:rsid w:val="00643FB5"/>
    <w:rsid w:val="006442B5"/>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43B"/>
    <w:rsid w:val="006514BE"/>
    <w:rsid w:val="00651ADF"/>
    <w:rsid w:val="00651C51"/>
    <w:rsid w:val="00652644"/>
    <w:rsid w:val="00652930"/>
    <w:rsid w:val="0065334C"/>
    <w:rsid w:val="0065361D"/>
    <w:rsid w:val="006538AD"/>
    <w:rsid w:val="006539CF"/>
    <w:rsid w:val="006539EE"/>
    <w:rsid w:val="00653FF2"/>
    <w:rsid w:val="0065507C"/>
    <w:rsid w:val="00655249"/>
    <w:rsid w:val="0065556A"/>
    <w:rsid w:val="00655F2D"/>
    <w:rsid w:val="00655F8A"/>
    <w:rsid w:val="0065693E"/>
    <w:rsid w:val="00656C01"/>
    <w:rsid w:val="0065782A"/>
    <w:rsid w:val="006579DA"/>
    <w:rsid w:val="00657C81"/>
    <w:rsid w:val="00660029"/>
    <w:rsid w:val="006600C3"/>
    <w:rsid w:val="0066049C"/>
    <w:rsid w:val="0066086E"/>
    <w:rsid w:val="006609FF"/>
    <w:rsid w:val="00661260"/>
    <w:rsid w:val="00661920"/>
    <w:rsid w:val="00661FF1"/>
    <w:rsid w:val="00662192"/>
    <w:rsid w:val="00662530"/>
    <w:rsid w:val="0066277C"/>
    <w:rsid w:val="00663F53"/>
    <w:rsid w:val="006642E9"/>
    <w:rsid w:val="00664312"/>
    <w:rsid w:val="0066450C"/>
    <w:rsid w:val="00664538"/>
    <w:rsid w:val="0066453E"/>
    <w:rsid w:val="00664619"/>
    <w:rsid w:val="00664819"/>
    <w:rsid w:val="006648E7"/>
    <w:rsid w:val="0066498F"/>
    <w:rsid w:val="006655BC"/>
    <w:rsid w:val="006655DA"/>
    <w:rsid w:val="006658BE"/>
    <w:rsid w:val="00665D9E"/>
    <w:rsid w:val="00665E3A"/>
    <w:rsid w:val="00665EBF"/>
    <w:rsid w:val="00665F60"/>
    <w:rsid w:val="00666300"/>
    <w:rsid w:val="00666743"/>
    <w:rsid w:val="00666C75"/>
    <w:rsid w:val="00666DE7"/>
    <w:rsid w:val="0066726F"/>
    <w:rsid w:val="00667317"/>
    <w:rsid w:val="00667414"/>
    <w:rsid w:val="00667AA7"/>
    <w:rsid w:val="00667CB1"/>
    <w:rsid w:val="00667EB0"/>
    <w:rsid w:val="006700C0"/>
    <w:rsid w:val="00670918"/>
    <w:rsid w:val="00670922"/>
    <w:rsid w:val="00671004"/>
    <w:rsid w:val="006712B2"/>
    <w:rsid w:val="00671344"/>
    <w:rsid w:val="00671388"/>
    <w:rsid w:val="006719BD"/>
    <w:rsid w:val="00671BFC"/>
    <w:rsid w:val="00671F1C"/>
    <w:rsid w:val="00671F63"/>
    <w:rsid w:val="00672184"/>
    <w:rsid w:val="00672433"/>
    <w:rsid w:val="00672477"/>
    <w:rsid w:val="0067251C"/>
    <w:rsid w:val="00672F70"/>
    <w:rsid w:val="00673853"/>
    <w:rsid w:val="006738F3"/>
    <w:rsid w:val="00673A47"/>
    <w:rsid w:val="006740D5"/>
    <w:rsid w:val="006745F6"/>
    <w:rsid w:val="00674737"/>
    <w:rsid w:val="006748C3"/>
    <w:rsid w:val="006752DD"/>
    <w:rsid w:val="006754D0"/>
    <w:rsid w:val="00675ED6"/>
    <w:rsid w:val="006760A7"/>
    <w:rsid w:val="00676187"/>
    <w:rsid w:val="0067652E"/>
    <w:rsid w:val="0067702D"/>
    <w:rsid w:val="00677475"/>
    <w:rsid w:val="006774C5"/>
    <w:rsid w:val="00677524"/>
    <w:rsid w:val="00677571"/>
    <w:rsid w:val="00677C4D"/>
    <w:rsid w:val="00680FCB"/>
    <w:rsid w:val="0068195E"/>
    <w:rsid w:val="00681C38"/>
    <w:rsid w:val="00681C68"/>
    <w:rsid w:val="00681CC1"/>
    <w:rsid w:val="00682672"/>
    <w:rsid w:val="006832B2"/>
    <w:rsid w:val="006837AF"/>
    <w:rsid w:val="0068389F"/>
    <w:rsid w:val="00683916"/>
    <w:rsid w:val="00683CAD"/>
    <w:rsid w:val="0068409C"/>
    <w:rsid w:val="00684371"/>
    <w:rsid w:val="00684517"/>
    <w:rsid w:val="0068452D"/>
    <w:rsid w:val="006845C3"/>
    <w:rsid w:val="00684683"/>
    <w:rsid w:val="006846D9"/>
    <w:rsid w:val="00684707"/>
    <w:rsid w:val="00684720"/>
    <w:rsid w:val="006847E3"/>
    <w:rsid w:val="00684C1F"/>
    <w:rsid w:val="00685152"/>
    <w:rsid w:val="00685338"/>
    <w:rsid w:val="00685357"/>
    <w:rsid w:val="0068564B"/>
    <w:rsid w:val="00685A00"/>
    <w:rsid w:val="00685A1D"/>
    <w:rsid w:val="00685DE7"/>
    <w:rsid w:val="00686544"/>
    <w:rsid w:val="006868B0"/>
    <w:rsid w:val="00686B08"/>
    <w:rsid w:val="0068712B"/>
    <w:rsid w:val="00687AD2"/>
    <w:rsid w:val="00687D19"/>
    <w:rsid w:val="00687E32"/>
    <w:rsid w:val="0069014B"/>
    <w:rsid w:val="00690E8B"/>
    <w:rsid w:val="00690FCF"/>
    <w:rsid w:val="006913E1"/>
    <w:rsid w:val="0069160A"/>
    <w:rsid w:val="006918EB"/>
    <w:rsid w:val="00691D7C"/>
    <w:rsid w:val="00691DAC"/>
    <w:rsid w:val="0069214F"/>
    <w:rsid w:val="006921D9"/>
    <w:rsid w:val="006928C8"/>
    <w:rsid w:val="00692DE1"/>
    <w:rsid w:val="00692F36"/>
    <w:rsid w:val="006939F0"/>
    <w:rsid w:val="00693AB1"/>
    <w:rsid w:val="00693AFC"/>
    <w:rsid w:val="00693B32"/>
    <w:rsid w:val="00693C32"/>
    <w:rsid w:val="00693E13"/>
    <w:rsid w:val="0069405C"/>
    <w:rsid w:val="006942BD"/>
    <w:rsid w:val="006942DA"/>
    <w:rsid w:val="00694382"/>
    <w:rsid w:val="006945F8"/>
    <w:rsid w:val="0069489D"/>
    <w:rsid w:val="006948AF"/>
    <w:rsid w:val="0069561F"/>
    <w:rsid w:val="00695662"/>
    <w:rsid w:val="006957E3"/>
    <w:rsid w:val="00695FB7"/>
    <w:rsid w:val="00696197"/>
    <w:rsid w:val="00696270"/>
    <w:rsid w:val="00696CC5"/>
    <w:rsid w:val="00697AC1"/>
    <w:rsid w:val="006A0031"/>
    <w:rsid w:val="006A0403"/>
    <w:rsid w:val="006A04B6"/>
    <w:rsid w:val="006A0784"/>
    <w:rsid w:val="006A0854"/>
    <w:rsid w:val="006A0B32"/>
    <w:rsid w:val="006A0EDC"/>
    <w:rsid w:val="006A12D0"/>
    <w:rsid w:val="006A1492"/>
    <w:rsid w:val="006A224A"/>
    <w:rsid w:val="006A2374"/>
    <w:rsid w:val="006A3493"/>
    <w:rsid w:val="006A3694"/>
    <w:rsid w:val="006A4417"/>
    <w:rsid w:val="006A4A4F"/>
    <w:rsid w:val="006A4B6F"/>
    <w:rsid w:val="006A4C23"/>
    <w:rsid w:val="006A4E02"/>
    <w:rsid w:val="006A4F6B"/>
    <w:rsid w:val="006A5067"/>
    <w:rsid w:val="006A515D"/>
    <w:rsid w:val="006A542E"/>
    <w:rsid w:val="006A54F9"/>
    <w:rsid w:val="006A560C"/>
    <w:rsid w:val="006A5A83"/>
    <w:rsid w:val="006A692A"/>
    <w:rsid w:val="006A7619"/>
    <w:rsid w:val="006A799B"/>
    <w:rsid w:val="006A7A42"/>
    <w:rsid w:val="006A7BF0"/>
    <w:rsid w:val="006B0003"/>
    <w:rsid w:val="006B0150"/>
    <w:rsid w:val="006B0212"/>
    <w:rsid w:val="006B0300"/>
    <w:rsid w:val="006B043D"/>
    <w:rsid w:val="006B07B0"/>
    <w:rsid w:val="006B088B"/>
    <w:rsid w:val="006B1671"/>
    <w:rsid w:val="006B1AE1"/>
    <w:rsid w:val="006B1B37"/>
    <w:rsid w:val="006B2207"/>
    <w:rsid w:val="006B245E"/>
    <w:rsid w:val="006B3383"/>
    <w:rsid w:val="006B341A"/>
    <w:rsid w:val="006B358E"/>
    <w:rsid w:val="006B3637"/>
    <w:rsid w:val="006B3BA1"/>
    <w:rsid w:val="006B3E4E"/>
    <w:rsid w:val="006B42B7"/>
    <w:rsid w:val="006B481B"/>
    <w:rsid w:val="006B5064"/>
    <w:rsid w:val="006B5239"/>
    <w:rsid w:val="006B624E"/>
    <w:rsid w:val="006B734B"/>
    <w:rsid w:val="006B7B23"/>
    <w:rsid w:val="006B7D26"/>
    <w:rsid w:val="006B7DB1"/>
    <w:rsid w:val="006B7F09"/>
    <w:rsid w:val="006C0A1C"/>
    <w:rsid w:val="006C0B5E"/>
    <w:rsid w:val="006C0E27"/>
    <w:rsid w:val="006C0EC1"/>
    <w:rsid w:val="006C1832"/>
    <w:rsid w:val="006C1BF5"/>
    <w:rsid w:val="006C2BF3"/>
    <w:rsid w:val="006C3118"/>
    <w:rsid w:val="006C3656"/>
    <w:rsid w:val="006C39D3"/>
    <w:rsid w:val="006C4B35"/>
    <w:rsid w:val="006C514D"/>
    <w:rsid w:val="006C53D1"/>
    <w:rsid w:val="006C5447"/>
    <w:rsid w:val="006C5C47"/>
    <w:rsid w:val="006C6197"/>
    <w:rsid w:val="006C6569"/>
    <w:rsid w:val="006C6686"/>
    <w:rsid w:val="006C6830"/>
    <w:rsid w:val="006C6BE8"/>
    <w:rsid w:val="006C7223"/>
    <w:rsid w:val="006C7576"/>
    <w:rsid w:val="006C7650"/>
    <w:rsid w:val="006C7CCA"/>
    <w:rsid w:val="006C7EC9"/>
    <w:rsid w:val="006D0053"/>
    <w:rsid w:val="006D041C"/>
    <w:rsid w:val="006D0634"/>
    <w:rsid w:val="006D07E2"/>
    <w:rsid w:val="006D1BE4"/>
    <w:rsid w:val="006D1E4F"/>
    <w:rsid w:val="006D22E3"/>
    <w:rsid w:val="006D2345"/>
    <w:rsid w:val="006D2598"/>
    <w:rsid w:val="006D2CF6"/>
    <w:rsid w:val="006D3C7A"/>
    <w:rsid w:val="006D3EA8"/>
    <w:rsid w:val="006D40AB"/>
    <w:rsid w:val="006D427F"/>
    <w:rsid w:val="006D4311"/>
    <w:rsid w:val="006D4329"/>
    <w:rsid w:val="006D432F"/>
    <w:rsid w:val="006D471C"/>
    <w:rsid w:val="006D4A50"/>
    <w:rsid w:val="006D4F73"/>
    <w:rsid w:val="006D4F7D"/>
    <w:rsid w:val="006D53E0"/>
    <w:rsid w:val="006D53F0"/>
    <w:rsid w:val="006D549B"/>
    <w:rsid w:val="006D58A1"/>
    <w:rsid w:val="006D5E1A"/>
    <w:rsid w:val="006D6102"/>
    <w:rsid w:val="006D622D"/>
    <w:rsid w:val="006D6886"/>
    <w:rsid w:val="006D69DB"/>
    <w:rsid w:val="006D6EA3"/>
    <w:rsid w:val="006D6FBC"/>
    <w:rsid w:val="006D78D1"/>
    <w:rsid w:val="006D7ADD"/>
    <w:rsid w:val="006D7BF3"/>
    <w:rsid w:val="006D7C47"/>
    <w:rsid w:val="006D7D49"/>
    <w:rsid w:val="006E0768"/>
    <w:rsid w:val="006E09CF"/>
    <w:rsid w:val="006E09EF"/>
    <w:rsid w:val="006E0B7E"/>
    <w:rsid w:val="006E0D38"/>
    <w:rsid w:val="006E1050"/>
    <w:rsid w:val="006E1242"/>
    <w:rsid w:val="006E19BB"/>
    <w:rsid w:val="006E1A65"/>
    <w:rsid w:val="006E1FB4"/>
    <w:rsid w:val="006E2008"/>
    <w:rsid w:val="006E2692"/>
    <w:rsid w:val="006E3230"/>
    <w:rsid w:val="006E38FA"/>
    <w:rsid w:val="006E3A05"/>
    <w:rsid w:val="006E4474"/>
    <w:rsid w:val="006E4CE4"/>
    <w:rsid w:val="006E4EDA"/>
    <w:rsid w:val="006E557D"/>
    <w:rsid w:val="006E5CF1"/>
    <w:rsid w:val="006E634D"/>
    <w:rsid w:val="006E6403"/>
    <w:rsid w:val="006E7902"/>
    <w:rsid w:val="006E7D4A"/>
    <w:rsid w:val="006F0351"/>
    <w:rsid w:val="006F09CA"/>
    <w:rsid w:val="006F0A3F"/>
    <w:rsid w:val="006F0C30"/>
    <w:rsid w:val="006F0FA5"/>
    <w:rsid w:val="006F1205"/>
    <w:rsid w:val="006F150C"/>
    <w:rsid w:val="006F18FE"/>
    <w:rsid w:val="006F1DF6"/>
    <w:rsid w:val="006F225F"/>
    <w:rsid w:val="006F2323"/>
    <w:rsid w:val="006F2680"/>
    <w:rsid w:val="006F28A4"/>
    <w:rsid w:val="006F2C9C"/>
    <w:rsid w:val="006F2FA4"/>
    <w:rsid w:val="006F360E"/>
    <w:rsid w:val="006F37B4"/>
    <w:rsid w:val="006F3C9E"/>
    <w:rsid w:val="006F54BE"/>
    <w:rsid w:val="006F5B8C"/>
    <w:rsid w:val="006F5F0A"/>
    <w:rsid w:val="006F618B"/>
    <w:rsid w:val="006F6474"/>
    <w:rsid w:val="006F64D1"/>
    <w:rsid w:val="006F6940"/>
    <w:rsid w:val="006F6B21"/>
    <w:rsid w:val="006F6B8A"/>
    <w:rsid w:val="006F6D2F"/>
    <w:rsid w:val="006F70CF"/>
    <w:rsid w:val="006F7687"/>
    <w:rsid w:val="006F78BA"/>
    <w:rsid w:val="006F7ADD"/>
    <w:rsid w:val="0070010C"/>
    <w:rsid w:val="00700306"/>
    <w:rsid w:val="00700333"/>
    <w:rsid w:val="007008B0"/>
    <w:rsid w:val="00700CE6"/>
    <w:rsid w:val="00700F05"/>
    <w:rsid w:val="00701213"/>
    <w:rsid w:val="007014D8"/>
    <w:rsid w:val="00701F5F"/>
    <w:rsid w:val="00701F77"/>
    <w:rsid w:val="0070226C"/>
    <w:rsid w:val="0070251A"/>
    <w:rsid w:val="007028B7"/>
    <w:rsid w:val="00702D87"/>
    <w:rsid w:val="00702E64"/>
    <w:rsid w:val="00702EA5"/>
    <w:rsid w:val="0070368E"/>
    <w:rsid w:val="00703A2F"/>
    <w:rsid w:val="00703A3F"/>
    <w:rsid w:val="00703AF8"/>
    <w:rsid w:val="00703B82"/>
    <w:rsid w:val="00703CD3"/>
    <w:rsid w:val="00704391"/>
    <w:rsid w:val="007043FA"/>
    <w:rsid w:val="00704548"/>
    <w:rsid w:val="007047A8"/>
    <w:rsid w:val="00704C85"/>
    <w:rsid w:val="00705108"/>
    <w:rsid w:val="0070531D"/>
    <w:rsid w:val="00705B76"/>
    <w:rsid w:val="00705D54"/>
    <w:rsid w:val="00706017"/>
    <w:rsid w:val="007065DE"/>
    <w:rsid w:val="00706733"/>
    <w:rsid w:val="00706CF9"/>
    <w:rsid w:val="007072C8"/>
    <w:rsid w:val="00707903"/>
    <w:rsid w:val="00707C07"/>
    <w:rsid w:val="0071016B"/>
    <w:rsid w:val="007104ED"/>
    <w:rsid w:val="007107CB"/>
    <w:rsid w:val="00710826"/>
    <w:rsid w:val="00710EE2"/>
    <w:rsid w:val="007110B4"/>
    <w:rsid w:val="007110D7"/>
    <w:rsid w:val="00711567"/>
    <w:rsid w:val="007116F4"/>
    <w:rsid w:val="0071176C"/>
    <w:rsid w:val="00711EF7"/>
    <w:rsid w:val="0071212F"/>
    <w:rsid w:val="007122F5"/>
    <w:rsid w:val="00712385"/>
    <w:rsid w:val="00712403"/>
    <w:rsid w:val="007125AD"/>
    <w:rsid w:val="00713D82"/>
    <w:rsid w:val="007142F3"/>
    <w:rsid w:val="00714428"/>
    <w:rsid w:val="0071455C"/>
    <w:rsid w:val="0071493D"/>
    <w:rsid w:val="00714EDA"/>
    <w:rsid w:val="0071504D"/>
    <w:rsid w:val="00715861"/>
    <w:rsid w:val="00715D03"/>
    <w:rsid w:val="00715D37"/>
    <w:rsid w:val="00715D78"/>
    <w:rsid w:val="00715F16"/>
    <w:rsid w:val="00715F52"/>
    <w:rsid w:val="00716254"/>
    <w:rsid w:val="007166A8"/>
    <w:rsid w:val="00716D00"/>
    <w:rsid w:val="00716D26"/>
    <w:rsid w:val="00716F43"/>
    <w:rsid w:val="00717827"/>
    <w:rsid w:val="00720C9C"/>
    <w:rsid w:val="00720D32"/>
    <w:rsid w:val="0072108E"/>
    <w:rsid w:val="007210BF"/>
    <w:rsid w:val="007210CB"/>
    <w:rsid w:val="00721287"/>
    <w:rsid w:val="00721359"/>
    <w:rsid w:val="007214A9"/>
    <w:rsid w:val="007218E6"/>
    <w:rsid w:val="00721C6B"/>
    <w:rsid w:val="00721D89"/>
    <w:rsid w:val="007226AD"/>
    <w:rsid w:val="00722BA6"/>
    <w:rsid w:val="00722C65"/>
    <w:rsid w:val="00722CA5"/>
    <w:rsid w:val="0072302B"/>
    <w:rsid w:val="0072327A"/>
    <w:rsid w:val="007236DD"/>
    <w:rsid w:val="007238CD"/>
    <w:rsid w:val="00723CF3"/>
    <w:rsid w:val="00724144"/>
    <w:rsid w:val="00724FB7"/>
    <w:rsid w:val="007251A2"/>
    <w:rsid w:val="00725236"/>
    <w:rsid w:val="007253CA"/>
    <w:rsid w:val="00725B0A"/>
    <w:rsid w:val="0072712B"/>
    <w:rsid w:val="007273DA"/>
    <w:rsid w:val="00727472"/>
    <w:rsid w:val="00727C34"/>
    <w:rsid w:val="00730748"/>
    <w:rsid w:val="00730A0A"/>
    <w:rsid w:val="00730D75"/>
    <w:rsid w:val="0073113E"/>
    <w:rsid w:val="00731404"/>
    <w:rsid w:val="007314D0"/>
    <w:rsid w:val="00731AF8"/>
    <w:rsid w:val="00731E43"/>
    <w:rsid w:val="00731F0E"/>
    <w:rsid w:val="00731F10"/>
    <w:rsid w:val="007320A7"/>
    <w:rsid w:val="00732422"/>
    <w:rsid w:val="007324B4"/>
    <w:rsid w:val="00732965"/>
    <w:rsid w:val="00733AC9"/>
    <w:rsid w:val="00733EF8"/>
    <w:rsid w:val="00733FAF"/>
    <w:rsid w:val="0073498F"/>
    <w:rsid w:val="00734B82"/>
    <w:rsid w:val="00734C05"/>
    <w:rsid w:val="00734D1C"/>
    <w:rsid w:val="00734ED6"/>
    <w:rsid w:val="00735D35"/>
    <w:rsid w:val="00736011"/>
    <w:rsid w:val="00736820"/>
    <w:rsid w:val="00736874"/>
    <w:rsid w:val="007368E1"/>
    <w:rsid w:val="0073736F"/>
    <w:rsid w:val="007373D9"/>
    <w:rsid w:val="00737628"/>
    <w:rsid w:val="00737E7E"/>
    <w:rsid w:val="00740396"/>
    <w:rsid w:val="0074060F"/>
    <w:rsid w:val="007409A6"/>
    <w:rsid w:val="007410F0"/>
    <w:rsid w:val="00741345"/>
    <w:rsid w:val="007418C6"/>
    <w:rsid w:val="0074254B"/>
    <w:rsid w:val="007426CA"/>
    <w:rsid w:val="00742A8D"/>
    <w:rsid w:val="00742AC6"/>
    <w:rsid w:val="00742BD2"/>
    <w:rsid w:val="00742DC7"/>
    <w:rsid w:val="00742E38"/>
    <w:rsid w:val="00742E53"/>
    <w:rsid w:val="00742F6E"/>
    <w:rsid w:val="00743015"/>
    <w:rsid w:val="0074335E"/>
    <w:rsid w:val="007438B6"/>
    <w:rsid w:val="00743935"/>
    <w:rsid w:val="00743AC6"/>
    <w:rsid w:val="00743C04"/>
    <w:rsid w:val="00743CCE"/>
    <w:rsid w:val="00743F9E"/>
    <w:rsid w:val="00743FF7"/>
    <w:rsid w:val="00744249"/>
    <w:rsid w:val="00744BAB"/>
    <w:rsid w:val="00744ED3"/>
    <w:rsid w:val="00745424"/>
    <w:rsid w:val="0074542F"/>
    <w:rsid w:val="00745694"/>
    <w:rsid w:val="00745AE6"/>
    <w:rsid w:val="00745EA9"/>
    <w:rsid w:val="0074623A"/>
    <w:rsid w:val="00746664"/>
    <w:rsid w:val="00746818"/>
    <w:rsid w:val="00746A96"/>
    <w:rsid w:val="00746D7E"/>
    <w:rsid w:val="00747314"/>
    <w:rsid w:val="007474D6"/>
    <w:rsid w:val="00747625"/>
    <w:rsid w:val="007477B9"/>
    <w:rsid w:val="00747847"/>
    <w:rsid w:val="00747F13"/>
    <w:rsid w:val="00750136"/>
    <w:rsid w:val="007502DD"/>
    <w:rsid w:val="007502E4"/>
    <w:rsid w:val="00750355"/>
    <w:rsid w:val="00750AA3"/>
    <w:rsid w:val="00751076"/>
    <w:rsid w:val="00751347"/>
    <w:rsid w:val="00751EE3"/>
    <w:rsid w:val="0075227B"/>
    <w:rsid w:val="00752367"/>
    <w:rsid w:val="007531A2"/>
    <w:rsid w:val="00754708"/>
    <w:rsid w:val="0075474D"/>
    <w:rsid w:val="00754AA1"/>
    <w:rsid w:val="007553C7"/>
    <w:rsid w:val="00755522"/>
    <w:rsid w:val="00755B27"/>
    <w:rsid w:val="00755DA1"/>
    <w:rsid w:val="00756142"/>
    <w:rsid w:val="00756369"/>
    <w:rsid w:val="0075680E"/>
    <w:rsid w:val="00756A03"/>
    <w:rsid w:val="0075776C"/>
    <w:rsid w:val="00757842"/>
    <w:rsid w:val="007603CB"/>
    <w:rsid w:val="00760F4C"/>
    <w:rsid w:val="007610FC"/>
    <w:rsid w:val="0076123B"/>
    <w:rsid w:val="0076131F"/>
    <w:rsid w:val="00761876"/>
    <w:rsid w:val="007620B9"/>
    <w:rsid w:val="00762106"/>
    <w:rsid w:val="0076211B"/>
    <w:rsid w:val="0076263F"/>
    <w:rsid w:val="00762739"/>
    <w:rsid w:val="00762928"/>
    <w:rsid w:val="007629F3"/>
    <w:rsid w:val="00762D34"/>
    <w:rsid w:val="00762FEA"/>
    <w:rsid w:val="00763153"/>
    <w:rsid w:val="007638D5"/>
    <w:rsid w:val="00763C80"/>
    <w:rsid w:val="007643A1"/>
    <w:rsid w:val="00764D29"/>
    <w:rsid w:val="00764F6B"/>
    <w:rsid w:val="0076505F"/>
    <w:rsid w:val="007651E1"/>
    <w:rsid w:val="00765458"/>
    <w:rsid w:val="00765762"/>
    <w:rsid w:val="00765A75"/>
    <w:rsid w:val="00765DAD"/>
    <w:rsid w:val="00765F62"/>
    <w:rsid w:val="007661A8"/>
    <w:rsid w:val="007665E6"/>
    <w:rsid w:val="00766ED0"/>
    <w:rsid w:val="00767389"/>
    <w:rsid w:val="007678C9"/>
    <w:rsid w:val="00767A1D"/>
    <w:rsid w:val="00767BD6"/>
    <w:rsid w:val="00767BF8"/>
    <w:rsid w:val="00770031"/>
    <w:rsid w:val="00770337"/>
    <w:rsid w:val="007708E7"/>
    <w:rsid w:val="00770F26"/>
    <w:rsid w:val="0077166D"/>
    <w:rsid w:val="007717DC"/>
    <w:rsid w:val="007719DA"/>
    <w:rsid w:val="00771A74"/>
    <w:rsid w:val="00771AC1"/>
    <w:rsid w:val="00771BCF"/>
    <w:rsid w:val="0077250F"/>
    <w:rsid w:val="00772847"/>
    <w:rsid w:val="00772C1A"/>
    <w:rsid w:val="0077303A"/>
    <w:rsid w:val="007735BC"/>
    <w:rsid w:val="00773947"/>
    <w:rsid w:val="00773997"/>
    <w:rsid w:val="00774433"/>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4A5"/>
    <w:rsid w:val="00780B16"/>
    <w:rsid w:val="00780D4C"/>
    <w:rsid w:val="00780F23"/>
    <w:rsid w:val="00781576"/>
    <w:rsid w:val="00781B8D"/>
    <w:rsid w:val="00781BDC"/>
    <w:rsid w:val="007823A9"/>
    <w:rsid w:val="007823DE"/>
    <w:rsid w:val="007824A4"/>
    <w:rsid w:val="00782628"/>
    <w:rsid w:val="007826CF"/>
    <w:rsid w:val="007829C4"/>
    <w:rsid w:val="00783018"/>
    <w:rsid w:val="007831BA"/>
    <w:rsid w:val="00783335"/>
    <w:rsid w:val="007839C3"/>
    <w:rsid w:val="00783C87"/>
    <w:rsid w:val="00783E6C"/>
    <w:rsid w:val="00783F24"/>
    <w:rsid w:val="007840EF"/>
    <w:rsid w:val="00784674"/>
    <w:rsid w:val="007847C6"/>
    <w:rsid w:val="00784D1F"/>
    <w:rsid w:val="00784F7C"/>
    <w:rsid w:val="00785003"/>
    <w:rsid w:val="0078522C"/>
    <w:rsid w:val="007856A6"/>
    <w:rsid w:val="007858AB"/>
    <w:rsid w:val="00785A18"/>
    <w:rsid w:val="00785D4A"/>
    <w:rsid w:val="00785F84"/>
    <w:rsid w:val="0078601E"/>
    <w:rsid w:val="007862B1"/>
    <w:rsid w:val="007868E6"/>
    <w:rsid w:val="007868F9"/>
    <w:rsid w:val="0078696B"/>
    <w:rsid w:val="00786C5C"/>
    <w:rsid w:val="00786CFA"/>
    <w:rsid w:val="007876DC"/>
    <w:rsid w:val="007907F8"/>
    <w:rsid w:val="00791280"/>
    <w:rsid w:val="007917BC"/>
    <w:rsid w:val="00791CD2"/>
    <w:rsid w:val="00791CD3"/>
    <w:rsid w:val="00792049"/>
    <w:rsid w:val="00792E79"/>
    <w:rsid w:val="00793348"/>
    <w:rsid w:val="00793952"/>
    <w:rsid w:val="00793B39"/>
    <w:rsid w:val="00793D8A"/>
    <w:rsid w:val="00793E7D"/>
    <w:rsid w:val="00794373"/>
    <w:rsid w:val="007945C6"/>
    <w:rsid w:val="00794D00"/>
    <w:rsid w:val="00794E33"/>
    <w:rsid w:val="00794E59"/>
    <w:rsid w:val="007956A1"/>
    <w:rsid w:val="00795874"/>
    <w:rsid w:val="00795921"/>
    <w:rsid w:val="00795EB0"/>
    <w:rsid w:val="007962FA"/>
    <w:rsid w:val="00796419"/>
    <w:rsid w:val="007965B7"/>
    <w:rsid w:val="007965E2"/>
    <w:rsid w:val="007965EC"/>
    <w:rsid w:val="007967C9"/>
    <w:rsid w:val="0079693B"/>
    <w:rsid w:val="00796FE1"/>
    <w:rsid w:val="00797043"/>
    <w:rsid w:val="007971E1"/>
    <w:rsid w:val="00797AA3"/>
    <w:rsid w:val="00797D9E"/>
    <w:rsid w:val="00797E3B"/>
    <w:rsid w:val="007A06E7"/>
    <w:rsid w:val="007A0C98"/>
    <w:rsid w:val="007A0D24"/>
    <w:rsid w:val="007A0D35"/>
    <w:rsid w:val="007A17CE"/>
    <w:rsid w:val="007A1F81"/>
    <w:rsid w:val="007A2820"/>
    <w:rsid w:val="007A3040"/>
    <w:rsid w:val="007A3044"/>
    <w:rsid w:val="007A3099"/>
    <w:rsid w:val="007A32AC"/>
    <w:rsid w:val="007A3463"/>
    <w:rsid w:val="007A3806"/>
    <w:rsid w:val="007A380A"/>
    <w:rsid w:val="007A3AFD"/>
    <w:rsid w:val="007A40D8"/>
    <w:rsid w:val="007A416A"/>
    <w:rsid w:val="007A42FD"/>
    <w:rsid w:val="007A4343"/>
    <w:rsid w:val="007A4730"/>
    <w:rsid w:val="007A4EF6"/>
    <w:rsid w:val="007A5004"/>
    <w:rsid w:val="007A5795"/>
    <w:rsid w:val="007A5F43"/>
    <w:rsid w:val="007A61F8"/>
    <w:rsid w:val="007A6421"/>
    <w:rsid w:val="007A6A40"/>
    <w:rsid w:val="007A6BDF"/>
    <w:rsid w:val="007A6EE1"/>
    <w:rsid w:val="007A7438"/>
    <w:rsid w:val="007A7855"/>
    <w:rsid w:val="007A7964"/>
    <w:rsid w:val="007A7BB1"/>
    <w:rsid w:val="007A7C3E"/>
    <w:rsid w:val="007A7C50"/>
    <w:rsid w:val="007A7D6D"/>
    <w:rsid w:val="007A7E1C"/>
    <w:rsid w:val="007B0298"/>
    <w:rsid w:val="007B0346"/>
    <w:rsid w:val="007B0B50"/>
    <w:rsid w:val="007B1600"/>
    <w:rsid w:val="007B1970"/>
    <w:rsid w:val="007B199B"/>
    <w:rsid w:val="007B1CCD"/>
    <w:rsid w:val="007B2524"/>
    <w:rsid w:val="007B2723"/>
    <w:rsid w:val="007B29CE"/>
    <w:rsid w:val="007B2B17"/>
    <w:rsid w:val="007B2DC3"/>
    <w:rsid w:val="007B392F"/>
    <w:rsid w:val="007B3C94"/>
    <w:rsid w:val="007B3DB1"/>
    <w:rsid w:val="007B40CD"/>
    <w:rsid w:val="007B41A5"/>
    <w:rsid w:val="007B44D6"/>
    <w:rsid w:val="007B453A"/>
    <w:rsid w:val="007B4A49"/>
    <w:rsid w:val="007B4AE3"/>
    <w:rsid w:val="007B5024"/>
    <w:rsid w:val="007B5573"/>
    <w:rsid w:val="007B5D17"/>
    <w:rsid w:val="007B5D8E"/>
    <w:rsid w:val="007B5F30"/>
    <w:rsid w:val="007B6627"/>
    <w:rsid w:val="007B6B62"/>
    <w:rsid w:val="007B6F1C"/>
    <w:rsid w:val="007B7075"/>
    <w:rsid w:val="007B7755"/>
    <w:rsid w:val="007B791D"/>
    <w:rsid w:val="007B7DBD"/>
    <w:rsid w:val="007B7F46"/>
    <w:rsid w:val="007C0719"/>
    <w:rsid w:val="007C082A"/>
    <w:rsid w:val="007C08AE"/>
    <w:rsid w:val="007C0C82"/>
    <w:rsid w:val="007C0EB4"/>
    <w:rsid w:val="007C0F72"/>
    <w:rsid w:val="007C190F"/>
    <w:rsid w:val="007C2174"/>
    <w:rsid w:val="007C265E"/>
    <w:rsid w:val="007C2A53"/>
    <w:rsid w:val="007C2AEE"/>
    <w:rsid w:val="007C2CF9"/>
    <w:rsid w:val="007C31BC"/>
    <w:rsid w:val="007C3958"/>
    <w:rsid w:val="007C3AE0"/>
    <w:rsid w:val="007C3CD9"/>
    <w:rsid w:val="007C411A"/>
    <w:rsid w:val="007C4350"/>
    <w:rsid w:val="007C4427"/>
    <w:rsid w:val="007C4830"/>
    <w:rsid w:val="007C4949"/>
    <w:rsid w:val="007C4DF7"/>
    <w:rsid w:val="007C4FA1"/>
    <w:rsid w:val="007C59ED"/>
    <w:rsid w:val="007C5A74"/>
    <w:rsid w:val="007C5CDF"/>
    <w:rsid w:val="007C5FF8"/>
    <w:rsid w:val="007C643C"/>
    <w:rsid w:val="007C65D9"/>
    <w:rsid w:val="007C68C5"/>
    <w:rsid w:val="007C68D4"/>
    <w:rsid w:val="007C6BCE"/>
    <w:rsid w:val="007C6FE3"/>
    <w:rsid w:val="007C71B4"/>
    <w:rsid w:val="007C73FB"/>
    <w:rsid w:val="007C7576"/>
    <w:rsid w:val="007C7AB4"/>
    <w:rsid w:val="007C7ADF"/>
    <w:rsid w:val="007C7B0F"/>
    <w:rsid w:val="007C7E81"/>
    <w:rsid w:val="007D07F5"/>
    <w:rsid w:val="007D0A0B"/>
    <w:rsid w:val="007D101A"/>
    <w:rsid w:val="007D1092"/>
    <w:rsid w:val="007D139A"/>
    <w:rsid w:val="007D13BB"/>
    <w:rsid w:val="007D1832"/>
    <w:rsid w:val="007D1BE4"/>
    <w:rsid w:val="007D1D82"/>
    <w:rsid w:val="007D21A4"/>
    <w:rsid w:val="007D24D3"/>
    <w:rsid w:val="007D26C2"/>
    <w:rsid w:val="007D291C"/>
    <w:rsid w:val="007D3244"/>
    <w:rsid w:val="007D336C"/>
    <w:rsid w:val="007D3DB8"/>
    <w:rsid w:val="007D3EE6"/>
    <w:rsid w:val="007D40CC"/>
    <w:rsid w:val="007D47F0"/>
    <w:rsid w:val="007D49FC"/>
    <w:rsid w:val="007D4E5E"/>
    <w:rsid w:val="007D4F49"/>
    <w:rsid w:val="007D4F50"/>
    <w:rsid w:val="007D55EF"/>
    <w:rsid w:val="007D5C73"/>
    <w:rsid w:val="007D5D73"/>
    <w:rsid w:val="007D6A1D"/>
    <w:rsid w:val="007D6CF4"/>
    <w:rsid w:val="007D6D01"/>
    <w:rsid w:val="007D799B"/>
    <w:rsid w:val="007D7BC4"/>
    <w:rsid w:val="007D7C86"/>
    <w:rsid w:val="007D7C98"/>
    <w:rsid w:val="007D7EEC"/>
    <w:rsid w:val="007E080D"/>
    <w:rsid w:val="007E0A6F"/>
    <w:rsid w:val="007E0EE4"/>
    <w:rsid w:val="007E1008"/>
    <w:rsid w:val="007E170B"/>
    <w:rsid w:val="007E1791"/>
    <w:rsid w:val="007E188A"/>
    <w:rsid w:val="007E1CED"/>
    <w:rsid w:val="007E1DAC"/>
    <w:rsid w:val="007E21A8"/>
    <w:rsid w:val="007E2352"/>
    <w:rsid w:val="007E2574"/>
    <w:rsid w:val="007E2628"/>
    <w:rsid w:val="007E26D1"/>
    <w:rsid w:val="007E2895"/>
    <w:rsid w:val="007E2BA7"/>
    <w:rsid w:val="007E33CE"/>
    <w:rsid w:val="007E3655"/>
    <w:rsid w:val="007E36AC"/>
    <w:rsid w:val="007E374F"/>
    <w:rsid w:val="007E38D3"/>
    <w:rsid w:val="007E3B41"/>
    <w:rsid w:val="007E3D36"/>
    <w:rsid w:val="007E40B3"/>
    <w:rsid w:val="007E4141"/>
    <w:rsid w:val="007E4158"/>
    <w:rsid w:val="007E4261"/>
    <w:rsid w:val="007E43F7"/>
    <w:rsid w:val="007E481B"/>
    <w:rsid w:val="007E48BE"/>
    <w:rsid w:val="007E4E56"/>
    <w:rsid w:val="007E51DA"/>
    <w:rsid w:val="007E657E"/>
    <w:rsid w:val="007E6B6D"/>
    <w:rsid w:val="007E6F7F"/>
    <w:rsid w:val="007E79BD"/>
    <w:rsid w:val="007E7D85"/>
    <w:rsid w:val="007E7FDC"/>
    <w:rsid w:val="007F0B24"/>
    <w:rsid w:val="007F0D56"/>
    <w:rsid w:val="007F0DEF"/>
    <w:rsid w:val="007F0EE7"/>
    <w:rsid w:val="007F0FA6"/>
    <w:rsid w:val="007F16D5"/>
    <w:rsid w:val="007F18EE"/>
    <w:rsid w:val="007F1931"/>
    <w:rsid w:val="007F1D95"/>
    <w:rsid w:val="007F1E35"/>
    <w:rsid w:val="007F1E7B"/>
    <w:rsid w:val="007F24F0"/>
    <w:rsid w:val="007F2561"/>
    <w:rsid w:val="007F281F"/>
    <w:rsid w:val="007F2B1C"/>
    <w:rsid w:val="007F307A"/>
    <w:rsid w:val="007F30EB"/>
    <w:rsid w:val="007F33F4"/>
    <w:rsid w:val="007F353E"/>
    <w:rsid w:val="007F35FD"/>
    <w:rsid w:val="007F385F"/>
    <w:rsid w:val="007F3A44"/>
    <w:rsid w:val="007F3D2C"/>
    <w:rsid w:val="007F3EC4"/>
    <w:rsid w:val="007F40E7"/>
    <w:rsid w:val="007F4182"/>
    <w:rsid w:val="007F41C3"/>
    <w:rsid w:val="007F4423"/>
    <w:rsid w:val="007F4821"/>
    <w:rsid w:val="007F498E"/>
    <w:rsid w:val="007F4998"/>
    <w:rsid w:val="007F5180"/>
    <w:rsid w:val="007F55B7"/>
    <w:rsid w:val="007F56B3"/>
    <w:rsid w:val="007F5744"/>
    <w:rsid w:val="007F5AC8"/>
    <w:rsid w:val="007F5ADB"/>
    <w:rsid w:val="007F5F43"/>
    <w:rsid w:val="007F684F"/>
    <w:rsid w:val="007F6E05"/>
    <w:rsid w:val="007F6EDB"/>
    <w:rsid w:val="007F76D2"/>
    <w:rsid w:val="007F7A6B"/>
    <w:rsid w:val="007F7CC6"/>
    <w:rsid w:val="00800B16"/>
    <w:rsid w:val="00800DEF"/>
    <w:rsid w:val="00800DF6"/>
    <w:rsid w:val="00801464"/>
    <w:rsid w:val="00801AC7"/>
    <w:rsid w:val="00801C99"/>
    <w:rsid w:val="00801CA5"/>
    <w:rsid w:val="00801CA7"/>
    <w:rsid w:val="0080252A"/>
    <w:rsid w:val="008027FC"/>
    <w:rsid w:val="00802DBC"/>
    <w:rsid w:val="00802F94"/>
    <w:rsid w:val="008038DB"/>
    <w:rsid w:val="008039C7"/>
    <w:rsid w:val="00804118"/>
    <w:rsid w:val="0080467B"/>
    <w:rsid w:val="008049DF"/>
    <w:rsid w:val="00804E0F"/>
    <w:rsid w:val="008053A8"/>
    <w:rsid w:val="00805779"/>
    <w:rsid w:val="00805879"/>
    <w:rsid w:val="00805BCE"/>
    <w:rsid w:val="00805CDF"/>
    <w:rsid w:val="00805FBC"/>
    <w:rsid w:val="0080603E"/>
    <w:rsid w:val="0080609D"/>
    <w:rsid w:val="0080610D"/>
    <w:rsid w:val="00806629"/>
    <w:rsid w:val="0080696A"/>
    <w:rsid w:val="00806E11"/>
    <w:rsid w:val="008076CB"/>
    <w:rsid w:val="008105DC"/>
    <w:rsid w:val="00810CB4"/>
    <w:rsid w:val="008110C9"/>
    <w:rsid w:val="00811197"/>
    <w:rsid w:val="00811E2B"/>
    <w:rsid w:val="00811FE3"/>
    <w:rsid w:val="00812360"/>
    <w:rsid w:val="00812425"/>
    <w:rsid w:val="008127AF"/>
    <w:rsid w:val="00812F0B"/>
    <w:rsid w:val="00813A2A"/>
    <w:rsid w:val="00813C3D"/>
    <w:rsid w:val="00813CC5"/>
    <w:rsid w:val="008140FA"/>
    <w:rsid w:val="0081420F"/>
    <w:rsid w:val="008143AE"/>
    <w:rsid w:val="0081441E"/>
    <w:rsid w:val="0081454A"/>
    <w:rsid w:val="00814687"/>
    <w:rsid w:val="00814734"/>
    <w:rsid w:val="0081589A"/>
    <w:rsid w:val="00815A32"/>
    <w:rsid w:val="00815EFB"/>
    <w:rsid w:val="00816222"/>
    <w:rsid w:val="008162B4"/>
    <w:rsid w:val="00817262"/>
    <w:rsid w:val="00817386"/>
    <w:rsid w:val="00817718"/>
    <w:rsid w:val="00817BD3"/>
    <w:rsid w:val="00817C50"/>
    <w:rsid w:val="00817D05"/>
    <w:rsid w:val="00817EC9"/>
    <w:rsid w:val="00820088"/>
    <w:rsid w:val="008202FF"/>
    <w:rsid w:val="00820878"/>
    <w:rsid w:val="0082089C"/>
    <w:rsid w:val="00820952"/>
    <w:rsid w:val="00820AA5"/>
    <w:rsid w:val="00820B8B"/>
    <w:rsid w:val="00820F57"/>
    <w:rsid w:val="00821686"/>
    <w:rsid w:val="00821BF9"/>
    <w:rsid w:val="008229F6"/>
    <w:rsid w:val="00822A0E"/>
    <w:rsid w:val="00822AEC"/>
    <w:rsid w:val="00822C48"/>
    <w:rsid w:val="00822FD7"/>
    <w:rsid w:val="00823B0B"/>
    <w:rsid w:val="0082403D"/>
    <w:rsid w:val="008242D4"/>
    <w:rsid w:val="00824A21"/>
    <w:rsid w:val="00824B7C"/>
    <w:rsid w:val="00824C2D"/>
    <w:rsid w:val="00824D29"/>
    <w:rsid w:val="008258A0"/>
    <w:rsid w:val="00825EB5"/>
    <w:rsid w:val="00825F17"/>
    <w:rsid w:val="008269B7"/>
    <w:rsid w:val="00826AA5"/>
    <w:rsid w:val="00826B58"/>
    <w:rsid w:val="00826D70"/>
    <w:rsid w:val="00826FCA"/>
    <w:rsid w:val="0082723A"/>
    <w:rsid w:val="008273EC"/>
    <w:rsid w:val="0082753C"/>
    <w:rsid w:val="0082767B"/>
    <w:rsid w:val="00827A18"/>
    <w:rsid w:val="00830993"/>
    <w:rsid w:val="00830A0B"/>
    <w:rsid w:val="00830A61"/>
    <w:rsid w:val="00830A62"/>
    <w:rsid w:val="00830D3F"/>
    <w:rsid w:val="00831CCB"/>
    <w:rsid w:val="00831DDE"/>
    <w:rsid w:val="00832288"/>
    <w:rsid w:val="0083235E"/>
    <w:rsid w:val="0083252F"/>
    <w:rsid w:val="0083306D"/>
    <w:rsid w:val="00833400"/>
    <w:rsid w:val="0083350A"/>
    <w:rsid w:val="008339A1"/>
    <w:rsid w:val="00833B74"/>
    <w:rsid w:val="0083415A"/>
    <w:rsid w:val="00834207"/>
    <w:rsid w:val="0083428F"/>
    <w:rsid w:val="008344FE"/>
    <w:rsid w:val="00834A98"/>
    <w:rsid w:val="00834CA0"/>
    <w:rsid w:val="00834CE3"/>
    <w:rsid w:val="00834D06"/>
    <w:rsid w:val="00835680"/>
    <w:rsid w:val="00835D6F"/>
    <w:rsid w:val="00836323"/>
    <w:rsid w:val="00836C18"/>
    <w:rsid w:val="00836D36"/>
    <w:rsid w:val="00837793"/>
    <w:rsid w:val="00837A7A"/>
    <w:rsid w:val="00837C54"/>
    <w:rsid w:val="00837CFB"/>
    <w:rsid w:val="00837D3F"/>
    <w:rsid w:val="00840171"/>
    <w:rsid w:val="008406A0"/>
    <w:rsid w:val="008407C0"/>
    <w:rsid w:val="0084087D"/>
    <w:rsid w:val="008410A6"/>
    <w:rsid w:val="0084160C"/>
    <w:rsid w:val="008419D8"/>
    <w:rsid w:val="00841A8C"/>
    <w:rsid w:val="008424D1"/>
    <w:rsid w:val="008426FD"/>
    <w:rsid w:val="00842705"/>
    <w:rsid w:val="00842EA6"/>
    <w:rsid w:val="008437B6"/>
    <w:rsid w:val="00843B8D"/>
    <w:rsid w:val="00843BBA"/>
    <w:rsid w:val="00843F03"/>
    <w:rsid w:val="008445D7"/>
    <w:rsid w:val="0084488F"/>
    <w:rsid w:val="00844CA2"/>
    <w:rsid w:val="00845256"/>
    <w:rsid w:val="008452A6"/>
    <w:rsid w:val="008456F5"/>
    <w:rsid w:val="00845CFF"/>
    <w:rsid w:val="008462E2"/>
    <w:rsid w:val="0084636F"/>
    <w:rsid w:val="008468C2"/>
    <w:rsid w:val="00846A81"/>
    <w:rsid w:val="00846AD1"/>
    <w:rsid w:val="00847089"/>
    <w:rsid w:val="00847322"/>
    <w:rsid w:val="0084758B"/>
    <w:rsid w:val="00847716"/>
    <w:rsid w:val="00847B80"/>
    <w:rsid w:val="00847E33"/>
    <w:rsid w:val="008507F6"/>
    <w:rsid w:val="00851038"/>
    <w:rsid w:val="0085147F"/>
    <w:rsid w:val="00851B29"/>
    <w:rsid w:val="00852149"/>
    <w:rsid w:val="0085239C"/>
    <w:rsid w:val="008523E4"/>
    <w:rsid w:val="00852507"/>
    <w:rsid w:val="008525F0"/>
    <w:rsid w:val="00852916"/>
    <w:rsid w:val="00852C82"/>
    <w:rsid w:val="00853574"/>
    <w:rsid w:val="0085370B"/>
    <w:rsid w:val="00853C88"/>
    <w:rsid w:val="00853CDE"/>
    <w:rsid w:val="0085443F"/>
    <w:rsid w:val="0085469C"/>
    <w:rsid w:val="00854A99"/>
    <w:rsid w:val="00854ACA"/>
    <w:rsid w:val="00854B21"/>
    <w:rsid w:val="008555CC"/>
    <w:rsid w:val="008557B4"/>
    <w:rsid w:val="008559C1"/>
    <w:rsid w:val="008559C8"/>
    <w:rsid w:val="00855AA8"/>
    <w:rsid w:val="00855C38"/>
    <w:rsid w:val="00855C7A"/>
    <w:rsid w:val="00855ED0"/>
    <w:rsid w:val="00856044"/>
    <w:rsid w:val="0085620B"/>
    <w:rsid w:val="00856267"/>
    <w:rsid w:val="00856294"/>
    <w:rsid w:val="008564D6"/>
    <w:rsid w:val="0085658E"/>
    <w:rsid w:val="008566F5"/>
    <w:rsid w:val="00856AEA"/>
    <w:rsid w:val="00856C0F"/>
    <w:rsid w:val="00856CE9"/>
    <w:rsid w:val="00856D81"/>
    <w:rsid w:val="00856DCE"/>
    <w:rsid w:val="0085719A"/>
    <w:rsid w:val="0085738A"/>
    <w:rsid w:val="0085747A"/>
    <w:rsid w:val="008578CF"/>
    <w:rsid w:val="00857C30"/>
    <w:rsid w:val="00857F12"/>
    <w:rsid w:val="00860271"/>
    <w:rsid w:val="00860C06"/>
    <w:rsid w:val="00860C1E"/>
    <w:rsid w:val="00860DCF"/>
    <w:rsid w:val="00861471"/>
    <w:rsid w:val="008617D4"/>
    <w:rsid w:val="0086270A"/>
    <w:rsid w:val="008628F5"/>
    <w:rsid w:val="00862CEA"/>
    <w:rsid w:val="0086316F"/>
    <w:rsid w:val="008635DB"/>
    <w:rsid w:val="008638BD"/>
    <w:rsid w:val="008638DF"/>
    <w:rsid w:val="00863A5E"/>
    <w:rsid w:val="00864161"/>
    <w:rsid w:val="008644F7"/>
    <w:rsid w:val="0086469F"/>
    <w:rsid w:val="00864703"/>
    <w:rsid w:val="008647AD"/>
    <w:rsid w:val="00865493"/>
    <w:rsid w:val="00865831"/>
    <w:rsid w:val="0086595B"/>
    <w:rsid w:val="00865DC6"/>
    <w:rsid w:val="008661AC"/>
    <w:rsid w:val="00866639"/>
    <w:rsid w:val="00866A8E"/>
    <w:rsid w:val="00866E18"/>
    <w:rsid w:val="00866F37"/>
    <w:rsid w:val="00866FD3"/>
    <w:rsid w:val="0086730D"/>
    <w:rsid w:val="0086738E"/>
    <w:rsid w:val="008675A3"/>
    <w:rsid w:val="00867761"/>
    <w:rsid w:val="00867D05"/>
    <w:rsid w:val="00867D22"/>
    <w:rsid w:val="008700D4"/>
    <w:rsid w:val="00870184"/>
    <w:rsid w:val="0087028D"/>
    <w:rsid w:val="0087083B"/>
    <w:rsid w:val="008710FD"/>
    <w:rsid w:val="008712C0"/>
    <w:rsid w:val="008713B6"/>
    <w:rsid w:val="0087226D"/>
    <w:rsid w:val="008722F9"/>
    <w:rsid w:val="0087270D"/>
    <w:rsid w:val="0087356A"/>
    <w:rsid w:val="00873C44"/>
    <w:rsid w:val="00874748"/>
    <w:rsid w:val="00874BC7"/>
    <w:rsid w:val="00874BEA"/>
    <w:rsid w:val="00874DC9"/>
    <w:rsid w:val="00875454"/>
    <w:rsid w:val="008755E4"/>
    <w:rsid w:val="0087563A"/>
    <w:rsid w:val="008756ED"/>
    <w:rsid w:val="00875AA8"/>
    <w:rsid w:val="00875AEC"/>
    <w:rsid w:val="00875D34"/>
    <w:rsid w:val="00875F48"/>
    <w:rsid w:val="00876151"/>
    <w:rsid w:val="00876631"/>
    <w:rsid w:val="0087673B"/>
    <w:rsid w:val="00876C08"/>
    <w:rsid w:val="00876C10"/>
    <w:rsid w:val="00876D96"/>
    <w:rsid w:val="008775A0"/>
    <w:rsid w:val="008776B3"/>
    <w:rsid w:val="00877881"/>
    <w:rsid w:val="00877B37"/>
    <w:rsid w:val="00877FEB"/>
    <w:rsid w:val="0088092D"/>
    <w:rsid w:val="0088098E"/>
    <w:rsid w:val="00880BBC"/>
    <w:rsid w:val="00880D4C"/>
    <w:rsid w:val="00881135"/>
    <w:rsid w:val="00881150"/>
    <w:rsid w:val="00881ADA"/>
    <w:rsid w:val="00881B3C"/>
    <w:rsid w:val="00881DB5"/>
    <w:rsid w:val="00882000"/>
    <w:rsid w:val="00882678"/>
    <w:rsid w:val="008828B2"/>
    <w:rsid w:val="008830EE"/>
    <w:rsid w:val="00883327"/>
    <w:rsid w:val="0088356B"/>
    <w:rsid w:val="00883638"/>
    <w:rsid w:val="0088367C"/>
    <w:rsid w:val="008838C8"/>
    <w:rsid w:val="0088391D"/>
    <w:rsid w:val="00883F06"/>
    <w:rsid w:val="008840D1"/>
    <w:rsid w:val="00884A12"/>
    <w:rsid w:val="00884B3D"/>
    <w:rsid w:val="00884EDC"/>
    <w:rsid w:val="008850BC"/>
    <w:rsid w:val="00885880"/>
    <w:rsid w:val="00886987"/>
    <w:rsid w:val="00886C94"/>
    <w:rsid w:val="0088734F"/>
    <w:rsid w:val="008873EA"/>
    <w:rsid w:val="008874F1"/>
    <w:rsid w:val="008879E5"/>
    <w:rsid w:val="00887ACD"/>
    <w:rsid w:val="00887B15"/>
    <w:rsid w:val="00887C5D"/>
    <w:rsid w:val="00887DDD"/>
    <w:rsid w:val="0089036E"/>
    <w:rsid w:val="00890738"/>
    <w:rsid w:val="0089196A"/>
    <w:rsid w:val="00891FB4"/>
    <w:rsid w:val="00892400"/>
    <w:rsid w:val="0089242A"/>
    <w:rsid w:val="00892562"/>
    <w:rsid w:val="008926ED"/>
    <w:rsid w:val="008927CC"/>
    <w:rsid w:val="0089284A"/>
    <w:rsid w:val="00892C9F"/>
    <w:rsid w:val="00892E6E"/>
    <w:rsid w:val="00892ECE"/>
    <w:rsid w:val="00893B1D"/>
    <w:rsid w:val="00893B8D"/>
    <w:rsid w:val="00893BD2"/>
    <w:rsid w:val="00893D03"/>
    <w:rsid w:val="00893FEE"/>
    <w:rsid w:val="00894D96"/>
    <w:rsid w:val="008952CA"/>
    <w:rsid w:val="0089565E"/>
    <w:rsid w:val="008957EB"/>
    <w:rsid w:val="0089587A"/>
    <w:rsid w:val="00895C01"/>
    <w:rsid w:val="008964B9"/>
    <w:rsid w:val="00896A1C"/>
    <w:rsid w:val="00896CDC"/>
    <w:rsid w:val="00896D59"/>
    <w:rsid w:val="00896E01"/>
    <w:rsid w:val="00896E5D"/>
    <w:rsid w:val="00896F0E"/>
    <w:rsid w:val="00897526"/>
    <w:rsid w:val="00897AE7"/>
    <w:rsid w:val="00897F08"/>
    <w:rsid w:val="008A0103"/>
    <w:rsid w:val="008A02FC"/>
    <w:rsid w:val="008A0324"/>
    <w:rsid w:val="008A03EF"/>
    <w:rsid w:val="008A043C"/>
    <w:rsid w:val="008A05C9"/>
    <w:rsid w:val="008A05D1"/>
    <w:rsid w:val="008A0F5E"/>
    <w:rsid w:val="008A104F"/>
    <w:rsid w:val="008A13B0"/>
    <w:rsid w:val="008A170F"/>
    <w:rsid w:val="008A1935"/>
    <w:rsid w:val="008A1BB2"/>
    <w:rsid w:val="008A1E25"/>
    <w:rsid w:val="008A200A"/>
    <w:rsid w:val="008A2057"/>
    <w:rsid w:val="008A3273"/>
    <w:rsid w:val="008A369D"/>
    <w:rsid w:val="008A466C"/>
    <w:rsid w:val="008A49A2"/>
    <w:rsid w:val="008A4C92"/>
    <w:rsid w:val="008A5746"/>
    <w:rsid w:val="008A638E"/>
    <w:rsid w:val="008A70CD"/>
    <w:rsid w:val="008A7203"/>
    <w:rsid w:val="008A7338"/>
    <w:rsid w:val="008A759F"/>
    <w:rsid w:val="008A7CE3"/>
    <w:rsid w:val="008B01FB"/>
    <w:rsid w:val="008B054A"/>
    <w:rsid w:val="008B0825"/>
    <w:rsid w:val="008B0827"/>
    <w:rsid w:val="008B135A"/>
    <w:rsid w:val="008B1418"/>
    <w:rsid w:val="008B1442"/>
    <w:rsid w:val="008B1490"/>
    <w:rsid w:val="008B1A67"/>
    <w:rsid w:val="008B1E1F"/>
    <w:rsid w:val="008B1E2C"/>
    <w:rsid w:val="008B1E7C"/>
    <w:rsid w:val="008B247F"/>
    <w:rsid w:val="008B26AE"/>
    <w:rsid w:val="008B301A"/>
    <w:rsid w:val="008B309F"/>
    <w:rsid w:val="008B32D0"/>
    <w:rsid w:val="008B3836"/>
    <w:rsid w:val="008B39E4"/>
    <w:rsid w:val="008B3E06"/>
    <w:rsid w:val="008B4546"/>
    <w:rsid w:val="008B46AE"/>
    <w:rsid w:val="008B4906"/>
    <w:rsid w:val="008B4AE6"/>
    <w:rsid w:val="008B4BDE"/>
    <w:rsid w:val="008B4C9F"/>
    <w:rsid w:val="008B4CA3"/>
    <w:rsid w:val="008B53B1"/>
    <w:rsid w:val="008B55DA"/>
    <w:rsid w:val="008B578B"/>
    <w:rsid w:val="008B584D"/>
    <w:rsid w:val="008B5CA4"/>
    <w:rsid w:val="008B61B4"/>
    <w:rsid w:val="008B642D"/>
    <w:rsid w:val="008B6564"/>
    <w:rsid w:val="008B6747"/>
    <w:rsid w:val="008B6C51"/>
    <w:rsid w:val="008B7741"/>
    <w:rsid w:val="008B7B39"/>
    <w:rsid w:val="008B7BDD"/>
    <w:rsid w:val="008B7CDA"/>
    <w:rsid w:val="008B7D7B"/>
    <w:rsid w:val="008B7F1D"/>
    <w:rsid w:val="008B7F3A"/>
    <w:rsid w:val="008C01A7"/>
    <w:rsid w:val="008C031D"/>
    <w:rsid w:val="008C0528"/>
    <w:rsid w:val="008C07A4"/>
    <w:rsid w:val="008C1045"/>
    <w:rsid w:val="008C123F"/>
    <w:rsid w:val="008C1363"/>
    <w:rsid w:val="008C165F"/>
    <w:rsid w:val="008C18EF"/>
    <w:rsid w:val="008C1D85"/>
    <w:rsid w:val="008C211F"/>
    <w:rsid w:val="008C26CD"/>
    <w:rsid w:val="008C2AF4"/>
    <w:rsid w:val="008C2AF7"/>
    <w:rsid w:val="008C32EF"/>
    <w:rsid w:val="008C34AC"/>
    <w:rsid w:val="008C3C37"/>
    <w:rsid w:val="008C3FB7"/>
    <w:rsid w:val="008C4296"/>
    <w:rsid w:val="008C4400"/>
    <w:rsid w:val="008C4BA5"/>
    <w:rsid w:val="008C5057"/>
    <w:rsid w:val="008C5322"/>
    <w:rsid w:val="008C56F3"/>
    <w:rsid w:val="008C5A1A"/>
    <w:rsid w:val="008C5A9A"/>
    <w:rsid w:val="008C60C0"/>
    <w:rsid w:val="008C683A"/>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2D06"/>
    <w:rsid w:val="008D32CB"/>
    <w:rsid w:val="008D3379"/>
    <w:rsid w:val="008D37FC"/>
    <w:rsid w:val="008D3D34"/>
    <w:rsid w:val="008D44CE"/>
    <w:rsid w:val="008D5296"/>
    <w:rsid w:val="008D5695"/>
    <w:rsid w:val="008D5958"/>
    <w:rsid w:val="008D5A9C"/>
    <w:rsid w:val="008D5AD9"/>
    <w:rsid w:val="008D5F6F"/>
    <w:rsid w:val="008D60A1"/>
    <w:rsid w:val="008D620F"/>
    <w:rsid w:val="008D629A"/>
    <w:rsid w:val="008D647A"/>
    <w:rsid w:val="008D6553"/>
    <w:rsid w:val="008D66E0"/>
    <w:rsid w:val="008D694D"/>
    <w:rsid w:val="008D695B"/>
    <w:rsid w:val="008D6B0C"/>
    <w:rsid w:val="008D6B46"/>
    <w:rsid w:val="008D6F1D"/>
    <w:rsid w:val="008D7585"/>
    <w:rsid w:val="008D76E4"/>
    <w:rsid w:val="008D77F8"/>
    <w:rsid w:val="008D7DF8"/>
    <w:rsid w:val="008D7F27"/>
    <w:rsid w:val="008E00E5"/>
    <w:rsid w:val="008E056E"/>
    <w:rsid w:val="008E05CA"/>
    <w:rsid w:val="008E0C93"/>
    <w:rsid w:val="008E0D43"/>
    <w:rsid w:val="008E0EC0"/>
    <w:rsid w:val="008E11A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2"/>
    <w:rsid w:val="008E4AC5"/>
    <w:rsid w:val="008E5145"/>
    <w:rsid w:val="008E54C2"/>
    <w:rsid w:val="008E55ED"/>
    <w:rsid w:val="008E576B"/>
    <w:rsid w:val="008E58F1"/>
    <w:rsid w:val="008E5AD3"/>
    <w:rsid w:val="008E5D00"/>
    <w:rsid w:val="008E64FA"/>
    <w:rsid w:val="008E6760"/>
    <w:rsid w:val="008E6957"/>
    <w:rsid w:val="008E6CF5"/>
    <w:rsid w:val="008E75A3"/>
    <w:rsid w:val="008E7DB4"/>
    <w:rsid w:val="008E7DF3"/>
    <w:rsid w:val="008F0653"/>
    <w:rsid w:val="008F13DC"/>
    <w:rsid w:val="008F1698"/>
    <w:rsid w:val="008F1B94"/>
    <w:rsid w:val="008F1FBF"/>
    <w:rsid w:val="008F2024"/>
    <w:rsid w:val="008F2530"/>
    <w:rsid w:val="008F27AF"/>
    <w:rsid w:val="008F2D6B"/>
    <w:rsid w:val="008F2DBE"/>
    <w:rsid w:val="008F2F62"/>
    <w:rsid w:val="008F33B4"/>
    <w:rsid w:val="008F3989"/>
    <w:rsid w:val="008F42E7"/>
    <w:rsid w:val="008F440F"/>
    <w:rsid w:val="008F44C7"/>
    <w:rsid w:val="008F4714"/>
    <w:rsid w:val="008F4907"/>
    <w:rsid w:val="008F4F72"/>
    <w:rsid w:val="008F515E"/>
    <w:rsid w:val="008F5A96"/>
    <w:rsid w:val="008F5BAD"/>
    <w:rsid w:val="008F5DCC"/>
    <w:rsid w:val="008F64D3"/>
    <w:rsid w:val="008F6930"/>
    <w:rsid w:val="008F6E68"/>
    <w:rsid w:val="008F7036"/>
    <w:rsid w:val="008F7271"/>
    <w:rsid w:val="008F72E3"/>
    <w:rsid w:val="008F7B3A"/>
    <w:rsid w:val="008F7D49"/>
    <w:rsid w:val="008F7DC5"/>
    <w:rsid w:val="008F7F5C"/>
    <w:rsid w:val="00900161"/>
    <w:rsid w:val="0090041B"/>
    <w:rsid w:val="0090081D"/>
    <w:rsid w:val="009009AC"/>
    <w:rsid w:val="009009D3"/>
    <w:rsid w:val="00900BED"/>
    <w:rsid w:val="00901369"/>
    <w:rsid w:val="00901A7A"/>
    <w:rsid w:val="00902051"/>
    <w:rsid w:val="0090231D"/>
    <w:rsid w:val="0090287D"/>
    <w:rsid w:val="00902E03"/>
    <w:rsid w:val="009031A8"/>
    <w:rsid w:val="009033BB"/>
    <w:rsid w:val="00903777"/>
    <w:rsid w:val="0090460B"/>
    <w:rsid w:val="009050FC"/>
    <w:rsid w:val="009054CF"/>
    <w:rsid w:val="009054F6"/>
    <w:rsid w:val="0090563B"/>
    <w:rsid w:val="00905798"/>
    <w:rsid w:val="0090581A"/>
    <w:rsid w:val="00905BCA"/>
    <w:rsid w:val="0090676D"/>
    <w:rsid w:val="009069A9"/>
    <w:rsid w:val="00906FA2"/>
    <w:rsid w:val="009070DB"/>
    <w:rsid w:val="00907313"/>
    <w:rsid w:val="0091004E"/>
    <w:rsid w:val="009104B1"/>
    <w:rsid w:val="00910580"/>
    <w:rsid w:val="00910706"/>
    <w:rsid w:val="0091070F"/>
    <w:rsid w:val="00910D25"/>
    <w:rsid w:val="00911284"/>
    <w:rsid w:val="00911628"/>
    <w:rsid w:val="009116AA"/>
    <w:rsid w:val="00911A46"/>
    <w:rsid w:val="00911D68"/>
    <w:rsid w:val="00911DE7"/>
    <w:rsid w:val="00912142"/>
    <w:rsid w:val="00913382"/>
    <w:rsid w:val="009133A5"/>
    <w:rsid w:val="00913678"/>
    <w:rsid w:val="009136C1"/>
    <w:rsid w:val="009139F4"/>
    <w:rsid w:val="00914015"/>
    <w:rsid w:val="00914183"/>
    <w:rsid w:val="009142FF"/>
    <w:rsid w:val="009144C6"/>
    <w:rsid w:val="00914554"/>
    <w:rsid w:val="009147AD"/>
    <w:rsid w:val="00914B61"/>
    <w:rsid w:val="00914DBD"/>
    <w:rsid w:val="009150BD"/>
    <w:rsid w:val="009153A3"/>
    <w:rsid w:val="00915593"/>
    <w:rsid w:val="00915808"/>
    <w:rsid w:val="0091581B"/>
    <w:rsid w:val="009158DC"/>
    <w:rsid w:val="009160C5"/>
    <w:rsid w:val="009161DA"/>
    <w:rsid w:val="00916451"/>
    <w:rsid w:val="00916D31"/>
    <w:rsid w:val="00917235"/>
    <w:rsid w:val="00917722"/>
    <w:rsid w:val="00917902"/>
    <w:rsid w:val="0091795D"/>
    <w:rsid w:val="009179DA"/>
    <w:rsid w:val="00917F27"/>
    <w:rsid w:val="00920575"/>
    <w:rsid w:val="009206D1"/>
    <w:rsid w:val="0092077A"/>
    <w:rsid w:val="009211B4"/>
    <w:rsid w:val="009217D4"/>
    <w:rsid w:val="00921873"/>
    <w:rsid w:val="00921BCC"/>
    <w:rsid w:val="00921E0A"/>
    <w:rsid w:val="009229B5"/>
    <w:rsid w:val="00923053"/>
    <w:rsid w:val="00923589"/>
    <w:rsid w:val="0092360B"/>
    <w:rsid w:val="0092369B"/>
    <w:rsid w:val="0092370D"/>
    <w:rsid w:val="00923C2D"/>
    <w:rsid w:val="0092433F"/>
    <w:rsid w:val="0092493A"/>
    <w:rsid w:val="00924CDD"/>
    <w:rsid w:val="00925245"/>
    <w:rsid w:val="00925270"/>
    <w:rsid w:val="0092538E"/>
    <w:rsid w:val="00925F38"/>
    <w:rsid w:val="009262AA"/>
    <w:rsid w:val="009266B2"/>
    <w:rsid w:val="009267C3"/>
    <w:rsid w:val="00926E08"/>
    <w:rsid w:val="009271C0"/>
    <w:rsid w:val="00927E3D"/>
    <w:rsid w:val="00927FC4"/>
    <w:rsid w:val="0093019F"/>
    <w:rsid w:val="00930356"/>
    <w:rsid w:val="009312EC"/>
    <w:rsid w:val="0093162D"/>
    <w:rsid w:val="00931A81"/>
    <w:rsid w:val="009324DC"/>
    <w:rsid w:val="00932657"/>
    <w:rsid w:val="00932B93"/>
    <w:rsid w:val="00932DF1"/>
    <w:rsid w:val="00933739"/>
    <w:rsid w:val="00933AE3"/>
    <w:rsid w:val="00933F82"/>
    <w:rsid w:val="0093402A"/>
    <w:rsid w:val="009340DA"/>
    <w:rsid w:val="00934652"/>
    <w:rsid w:val="00934BCE"/>
    <w:rsid w:val="009351CF"/>
    <w:rsid w:val="00935549"/>
    <w:rsid w:val="00935C69"/>
    <w:rsid w:val="00935CBB"/>
    <w:rsid w:val="00935D70"/>
    <w:rsid w:val="009362BB"/>
    <w:rsid w:val="00936BEF"/>
    <w:rsid w:val="00936C89"/>
    <w:rsid w:val="0093762D"/>
    <w:rsid w:val="0093797F"/>
    <w:rsid w:val="00937EBA"/>
    <w:rsid w:val="00940046"/>
    <w:rsid w:val="00940E50"/>
    <w:rsid w:val="00940F5C"/>
    <w:rsid w:val="009411B0"/>
    <w:rsid w:val="009412C2"/>
    <w:rsid w:val="00941326"/>
    <w:rsid w:val="00941833"/>
    <w:rsid w:val="00941A9F"/>
    <w:rsid w:val="0094242E"/>
    <w:rsid w:val="00942519"/>
    <w:rsid w:val="00942724"/>
    <w:rsid w:val="00942D6C"/>
    <w:rsid w:val="009434E5"/>
    <w:rsid w:val="009435E6"/>
    <w:rsid w:val="00943B0A"/>
    <w:rsid w:val="00943ED6"/>
    <w:rsid w:val="00943F1C"/>
    <w:rsid w:val="00943FD3"/>
    <w:rsid w:val="0094423E"/>
    <w:rsid w:val="00944423"/>
    <w:rsid w:val="009444B5"/>
    <w:rsid w:val="00945134"/>
    <w:rsid w:val="0094565B"/>
    <w:rsid w:val="00945898"/>
    <w:rsid w:val="009459B7"/>
    <w:rsid w:val="00946306"/>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4B1"/>
    <w:rsid w:val="009515F6"/>
    <w:rsid w:val="00951AA4"/>
    <w:rsid w:val="00951FEC"/>
    <w:rsid w:val="009523AE"/>
    <w:rsid w:val="009526F1"/>
    <w:rsid w:val="009527F9"/>
    <w:rsid w:val="00953354"/>
    <w:rsid w:val="00953C4A"/>
    <w:rsid w:val="00953CC4"/>
    <w:rsid w:val="009543DF"/>
    <w:rsid w:val="00955184"/>
    <w:rsid w:val="0095546C"/>
    <w:rsid w:val="009556AE"/>
    <w:rsid w:val="00955BC8"/>
    <w:rsid w:val="00955D67"/>
    <w:rsid w:val="009560AB"/>
    <w:rsid w:val="0095695A"/>
    <w:rsid w:val="009569F1"/>
    <w:rsid w:val="00956C31"/>
    <w:rsid w:val="00957547"/>
    <w:rsid w:val="00957BEE"/>
    <w:rsid w:val="00957D6A"/>
    <w:rsid w:val="009609F5"/>
    <w:rsid w:val="00960F98"/>
    <w:rsid w:val="00961309"/>
    <w:rsid w:val="009613D5"/>
    <w:rsid w:val="00961461"/>
    <w:rsid w:val="00961900"/>
    <w:rsid w:val="00961B31"/>
    <w:rsid w:val="00962082"/>
    <w:rsid w:val="00962735"/>
    <w:rsid w:val="009627F2"/>
    <w:rsid w:val="00962934"/>
    <w:rsid w:val="00962B33"/>
    <w:rsid w:val="00962B65"/>
    <w:rsid w:val="009630E3"/>
    <w:rsid w:val="009633C8"/>
    <w:rsid w:val="0096370C"/>
    <w:rsid w:val="0096381D"/>
    <w:rsid w:val="0096408D"/>
    <w:rsid w:val="00964B98"/>
    <w:rsid w:val="00964DCD"/>
    <w:rsid w:val="00964EEC"/>
    <w:rsid w:val="00964FC8"/>
    <w:rsid w:val="00965471"/>
    <w:rsid w:val="009654A8"/>
    <w:rsid w:val="00965868"/>
    <w:rsid w:val="00965900"/>
    <w:rsid w:val="009663A3"/>
    <w:rsid w:val="009669E0"/>
    <w:rsid w:val="00966ABB"/>
    <w:rsid w:val="009670A9"/>
    <w:rsid w:val="009678B7"/>
    <w:rsid w:val="00967C02"/>
    <w:rsid w:val="00967C88"/>
    <w:rsid w:val="00970803"/>
    <w:rsid w:val="00970958"/>
    <w:rsid w:val="00970C92"/>
    <w:rsid w:val="00970F34"/>
    <w:rsid w:val="009710A4"/>
    <w:rsid w:val="00971221"/>
    <w:rsid w:val="0097131A"/>
    <w:rsid w:val="0097149D"/>
    <w:rsid w:val="0097175E"/>
    <w:rsid w:val="00971BCF"/>
    <w:rsid w:val="00971D43"/>
    <w:rsid w:val="00971EF4"/>
    <w:rsid w:val="009721FF"/>
    <w:rsid w:val="0097260D"/>
    <w:rsid w:val="00972957"/>
    <w:rsid w:val="009729ED"/>
    <w:rsid w:val="00972DAB"/>
    <w:rsid w:val="0097308C"/>
    <w:rsid w:val="009731B2"/>
    <w:rsid w:val="00973386"/>
    <w:rsid w:val="0097375E"/>
    <w:rsid w:val="00973BCC"/>
    <w:rsid w:val="00973C8A"/>
    <w:rsid w:val="00973FCC"/>
    <w:rsid w:val="00973FDB"/>
    <w:rsid w:val="00974220"/>
    <w:rsid w:val="00974B17"/>
    <w:rsid w:val="00974E81"/>
    <w:rsid w:val="00975563"/>
    <w:rsid w:val="00975987"/>
    <w:rsid w:val="009759E1"/>
    <w:rsid w:val="00975B4E"/>
    <w:rsid w:val="00975E8C"/>
    <w:rsid w:val="00976FA9"/>
    <w:rsid w:val="0098013C"/>
    <w:rsid w:val="0098057F"/>
    <w:rsid w:val="00980A7C"/>
    <w:rsid w:val="00980D5E"/>
    <w:rsid w:val="009811FA"/>
    <w:rsid w:val="00981D40"/>
    <w:rsid w:val="00982595"/>
    <w:rsid w:val="0098273B"/>
    <w:rsid w:val="009828EE"/>
    <w:rsid w:val="009833CF"/>
    <w:rsid w:val="00983426"/>
    <w:rsid w:val="009837B4"/>
    <w:rsid w:val="00983807"/>
    <w:rsid w:val="0098390B"/>
    <w:rsid w:val="00983AAC"/>
    <w:rsid w:val="00984006"/>
    <w:rsid w:val="00984060"/>
    <w:rsid w:val="00984309"/>
    <w:rsid w:val="009848BA"/>
    <w:rsid w:val="00984C0D"/>
    <w:rsid w:val="00984CBC"/>
    <w:rsid w:val="0098512D"/>
    <w:rsid w:val="00985434"/>
    <w:rsid w:val="009854B5"/>
    <w:rsid w:val="00985AA1"/>
    <w:rsid w:val="00985CE8"/>
    <w:rsid w:val="00985D9E"/>
    <w:rsid w:val="009863C6"/>
    <w:rsid w:val="009863D9"/>
    <w:rsid w:val="009868F1"/>
    <w:rsid w:val="00987977"/>
    <w:rsid w:val="00987B30"/>
    <w:rsid w:val="00987E1C"/>
    <w:rsid w:val="00990741"/>
    <w:rsid w:val="0099290F"/>
    <w:rsid w:val="00992AE1"/>
    <w:rsid w:val="00992B9E"/>
    <w:rsid w:val="00992C61"/>
    <w:rsid w:val="00992FAB"/>
    <w:rsid w:val="00993628"/>
    <w:rsid w:val="00993648"/>
    <w:rsid w:val="009939C4"/>
    <w:rsid w:val="00993B70"/>
    <w:rsid w:val="00993F37"/>
    <w:rsid w:val="00994335"/>
    <w:rsid w:val="00994502"/>
    <w:rsid w:val="009946FC"/>
    <w:rsid w:val="00994898"/>
    <w:rsid w:val="00994ECA"/>
    <w:rsid w:val="00995270"/>
    <w:rsid w:val="0099547A"/>
    <w:rsid w:val="009956AD"/>
    <w:rsid w:val="009958CE"/>
    <w:rsid w:val="009959DA"/>
    <w:rsid w:val="00995B5A"/>
    <w:rsid w:val="00995CAE"/>
    <w:rsid w:val="009960BD"/>
    <w:rsid w:val="009967B2"/>
    <w:rsid w:val="009969F1"/>
    <w:rsid w:val="00997201"/>
    <w:rsid w:val="009975B1"/>
    <w:rsid w:val="009978BA"/>
    <w:rsid w:val="00997B40"/>
    <w:rsid w:val="009A0367"/>
    <w:rsid w:val="009A0638"/>
    <w:rsid w:val="009A0874"/>
    <w:rsid w:val="009A0BC2"/>
    <w:rsid w:val="009A10B9"/>
    <w:rsid w:val="009A14DA"/>
    <w:rsid w:val="009A19DE"/>
    <w:rsid w:val="009A1BC4"/>
    <w:rsid w:val="009A1EEB"/>
    <w:rsid w:val="009A1F0F"/>
    <w:rsid w:val="009A1F91"/>
    <w:rsid w:val="009A2E86"/>
    <w:rsid w:val="009A2F59"/>
    <w:rsid w:val="009A33CC"/>
    <w:rsid w:val="009A3967"/>
    <w:rsid w:val="009A418A"/>
    <w:rsid w:val="009A48AA"/>
    <w:rsid w:val="009A5A19"/>
    <w:rsid w:val="009A6115"/>
    <w:rsid w:val="009A613A"/>
    <w:rsid w:val="009A652D"/>
    <w:rsid w:val="009A6729"/>
    <w:rsid w:val="009A68A9"/>
    <w:rsid w:val="009A6EC7"/>
    <w:rsid w:val="009A6FC3"/>
    <w:rsid w:val="009A7500"/>
    <w:rsid w:val="009A760B"/>
    <w:rsid w:val="009A78CB"/>
    <w:rsid w:val="009A7B25"/>
    <w:rsid w:val="009A7D8F"/>
    <w:rsid w:val="009A7FF8"/>
    <w:rsid w:val="009B0207"/>
    <w:rsid w:val="009B0CF9"/>
    <w:rsid w:val="009B1271"/>
    <w:rsid w:val="009B12F9"/>
    <w:rsid w:val="009B1426"/>
    <w:rsid w:val="009B2426"/>
    <w:rsid w:val="009B2754"/>
    <w:rsid w:val="009B2886"/>
    <w:rsid w:val="009B2EE3"/>
    <w:rsid w:val="009B341D"/>
    <w:rsid w:val="009B34A9"/>
    <w:rsid w:val="009B429B"/>
    <w:rsid w:val="009B485A"/>
    <w:rsid w:val="009B49BE"/>
    <w:rsid w:val="009B4D82"/>
    <w:rsid w:val="009B5009"/>
    <w:rsid w:val="009B5066"/>
    <w:rsid w:val="009B6DA7"/>
    <w:rsid w:val="009B6DE5"/>
    <w:rsid w:val="009B6E76"/>
    <w:rsid w:val="009B6FBE"/>
    <w:rsid w:val="009B7088"/>
    <w:rsid w:val="009B74E7"/>
    <w:rsid w:val="009B765F"/>
    <w:rsid w:val="009B77D9"/>
    <w:rsid w:val="009B7FCF"/>
    <w:rsid w:val="009C000C"/>
    <w:rsid w:val="009C042C"/>
    <w:rsid w:val="009C07C0"/>
    <w:rsid w:val="009C1750"/>
    <w:rsid w:val="009C2069"/>
    <w:rsid w:val="009C21F4"/>
    <w:rsid w:val="009C280A"/>
    <w:rsid w:val="009C29B6"/>
    <w:rsid w:val="009C2B62"/>
    <w:rsid w:val="009C2C14"/>
    <w:rsid w:val="009C343E"/>
    <w:rsid w:val="009C38C9"/>
    <w:rsid w:val="009C3CAE"/>
    <w:rsid w:val="009C3D82"/>
    <w:rsid w:val="009C4327"/>
    <w:rsid w:val="009C4486"/>
    <w:rsid w:val="009C4556"/>
    <w:rsid w:val="009C4748"/>
    <w:rsid w:val="009C47C1"/>
    <w:rsid w:val="009C48B2"/>
    <w:rsid w:val="009C4EDD"/>
    <w:rsid w:val="009C5D5F"/>
    <w:rsid w:val="009C5DAA"/>
    <w:rsid w:val="009C61D4"/>
    <w:rsid w:val="009C6642"/>
    <w:rsid w:val="009C669B"/>
    <w:rsid w:val="009C6EC0"/>
    <w:rsid w:val="009C6F04"/>
    <w:rsid w:val="009C7368"/>
    <w:rsid w:val="009C7546"/>
    <w:rsid w:val="009C75F1"/>
    <w:rsid w:val="009C76E3"/>
    <w:rsid w:val="009C7ACF"/>
    <w:rsid w:val="009C7FE6"/>
    <w:rsid w:val="009D02AB"/>
    <w:rsid w:val="009D07C2"/>
    <w:rsid w:val="009D096E"/>
    <w:rsid w:val="009D1141"/>
    <w:rsid w:val="009D1AF8"/>
    <w:rsid w:val="009D1CAF"/>
    <w:rsid w:val="009D2F92"/>
    <w:rsid w:val="009D2FAB"/>
    <w:rsid w:val="009D3399"/>
    <w:rsid w:val="009D38A5"/>
    <w:rsid w:val="009D402F"/>
    <w:rsid w:val="009D45C0"/>
    <w:rsid w:val="009D4CDC"/>
    <w:rsid w:val="009D4E9A"/>
    <w:rsid w:val="009D4F12"/>
    <w:rsid w:val="009D54BF"/>
    <w:rsid w:val="009D59F3"/>
    <w:rsid w:val="009D6344"/>
    <w:rsid w:val="009D639F"/>
    <w:rsid w:val="009D6439"/>
    <w:rsid w:val="009D65E4"/>
    <w:rsid w:val="009D7027"/>
    <w:rsid w:val="009D712F"/>
    <w:rsid w:val="009D738E"/>
    <w:rsid w:val="009D7583"/>
    <w:rsid w:val="009D7F1D"/>
    <w:rsid w:val="009E0D4C"/>
    <w:rsid w:val="009E125B"/>
    <w:rsid w:val="009E1452"/>
    <w:rsid w:val="009E14C2"/>
    <w:rsid w:val="009E1AC7"/>
    <w:rsid w:val="009E1EAF"/>
    <w:rsid w:val="009E200C"/>
    <w:rsid w:val="009E246F"/>
    <w:rsid w:val="009E2726"/>
    <w:rsid w:val="009E273E"/>
    <w:rsid w:val="009E27A2"/>
    <w:rsid w:val="009E2938"/>
    <w:rsid w:val="009E3835"/>
    <w:rsid w:val="009E38B5"/>
    <w:rsid w:val="009E3A71"/>
    <w:rsid w:val="009E3BCC"/>
    <w:rsid w:val="009E4150"/>
    <w:rsid w:val="009E44FC"/>
    <w:rsid w:val="009E47B0"/>
    <w:rsid w:val="009E4C7B"/>
    <w:rsid w:val="009E4CDF"/>
    <w:rsid w:val="009E4E63"/>
    <w:rsid w:val="009E5A8E"/>
    <w:rsid w:val="009E6248"/>
    <w:rsid w:val="009E672C"/>
    <w:rsid w:val="009E6F5A"/>
    <w:rsid w:val="009E73A5"/>
    <w:rsid w:val="009E7AA8"/>
    <w:rsid w:val="009F0352"/>
    <w:rsid w:val="009F0823"/>
    <w:rsid w:val="009F0958"/>
    <w:rsid w:val="009F0A07"/>
    <w:rsid w:val="009F14B3"/>
    <w:rsid w:val="009F1B51"/>
    <w:rsid w:val="009F20A6"/>
    <w:rsid w:val="009F2217"/>
    <w:rsid w:val="009F2343"/>
    <w:rsid w:val="009F23BF"/>
    <w:rsid w:val="009F25E0"/>
    <w:rsid w:val="009F2CC2"/>
    <w:rsid w:val="009F3398"/>
    <w:rsid w:val="009F3636"/>
    <w:rsid w:val="009F3802"/>
    <w:rsid w:val="009F42D9"/>
    <w:rsid w:val="009F4641"/>
    <w:rsid w:val="009F4662"/>
    <w:rsid w:val="009F4B6C"/>
    <w:rsid w:val="009F4E08"/>
    <w:rsid w:val="009F5724"/>
    <w:rsid w:val="009F587A"/>
    <w:rsid w:val="009F5AAE"/>
    <w:rsid w:val="009F5E32"/>
    <w:rsid w:val="009F6021"/>
    <w:rsid w:val="009F640C"/>
    <w:rsid w:val="009F6FC7"/>
    <w:rsid w:val="009F7304"/>
    <w:rsid w:val="009F784B"/>
    <w:rsid w:val="009F7AAA"/>
    <w:rsid w:val="009F7BF3"/>
    <w:rsid w:val="009F7C8F"/>
    <w:rsid w:val="00A000BE"/>
    <w:rsid w:val="00A00765"/>
    <w:rsid w:val="00A0138E"/>
    <w:rsid w:val="00A016EE"/>
    <w:rsid w:val="00A0198F"/>
    <w:rsid w:val="00A01A08"/>
    <w:rsid w:val="00A0209D"/>
    <w:rsid w:val="00A02285"/>
    <w:rsid w:val="00A022E9"/>
    <w:rsid w:val="00A032DC"/>
    <w:rsid w:val="00A0344E"/>
    <w:rsid w:val="00A047C9"/>
    <w:rsid w:val="00A04E34"/>
    <w:rsid w:val="00A055F1"/>
    <w:rsid w:val="00A05AFA"/>
    <w:rsid w:val="00A062EA"/>
    <w:rsid w:val="00A065B5"/>
    <w:rsid w:val="00A06F59"/>
    <w:rsid w:val="00A071FC"/>
    <w:rsid w:val="00A07331"/>
    <w:rsid w:val="00A0736D"/>
    <w:rsid w:val="00A074BE"/>
    <w:rsid w:val="00A074C9"/>
    <w:rsid w:val="00A07777"/>
    <w:rsid w:val="00A079C8"/>
    <w:rsid w:val="00A079F7"/>
    <w:rsid w:val="00A07C27"/>
    <w:rsid w:val="00A1077E"/>
    <w:rsid w:val="00A10BDD"/>
    <w:rsid w:val="00A11724"/>
    <w:rsid w:val="00A11C9C"/>
    <w:rsid w:val="00A12465"/>
    <w:rsid w:val="00A12719"/>
    <w:rsid w:val="00A12781"/>
    <w:rsid w:val="00A128C3"/>
    <w:rsid w:val="00A131F1"/>
    <w:rsid w:val="00A13457"/>
    <w:rsid w:val="00A1359F"/>
    <w:rsid w:val="00A13780"/>
    <w:rsid w:val="00A13CDA"/>
    <w:rsid w:val="00A13FEC"/>
    <w:rsid w:val="00A14AA3"/>
    <w:rsid w:val="00A14DAC"/>
    <w:rsid w:val="00A14F9E"/>
    <w:rsid w:val="00A151F8"/>
    <w:rsid w:val="00A152AB"/>
    <w:rsid w:val="00A15C50"/>
    <w:rsid w:val="00A15EB1"/>
    <w:rsid w:val="00A16035"/>
    <w:rsid w:val="00A1606B"/>
    <w:rsid w:val="00A1633A"/>
    <w:rsid w:val="00A1657F"/>
    <w:rsid w:val="00A16AF9"/>
    <w:rsid w:val="00A16C1C"/>
    <w:rsid w:val="00A176BF"/>
    <w:rsid w:val="00A17A78"/>
    <w:rsid w:val="00A17C58"/>
    <w:rsid w:val="00A17EDA"/>
    <w:rsid w:val="00A20654"/>
    <w:rsid w:val="00A20955"/>
    <w:rsid w:val="00A2098A"/>
    <w:rsid w:val="00A209E1"/>
    <w:rsid w:val="00A209F5"/>
    <w:rsid w:val="00A20C29"/>
    <w:rsid w:val="00A20D64"/>
    <w:rsid w:val="00A211FF"/>
    <w:rsid w:val="00A220A3"/>
    <w:rsid w:val="00A223C0"/>
    <w:rsid w:val="00A22746"/>
    <w:rsid w:val="00A22A36"/>
    <w:rsid w:val="00A22C65"/>
    <w:rsid w:val="00A22DB4"/>
    <w:rsid w:val="00A230C6"/>
    <w:rsid w:val="00A234F3"/>
    <w:rsid w:val="00A23A58"/>
    <w:rsid w:val="00A23D30"/>
    <w:rsid w:val="00A23D5A"/>
    <w:rsid w:val="00A23D81"/>
    <w:rsid w:val="00A23F48"/>
    <w:rsid w:val="00A24A9E"/>
    <w:rsid w:val="00A25F14"/>
    <w:rsid w:val="00A25F7C"/>
    <w:rsid w:val="00A261F9"/>
    <w:rsid w:val="00A2699C"/>
    <w:rsid w:val="00A26B16"/>
    <w:rsid w:val="00A26B37"/>
    <w:rsid w:val="00A26CE2"/>
    <w:rsid w:val="00A26E61"/>
    <w:rsid w:val="00A26F1A"/>
    <w:rsid w:val="00A2741D"/>
    <w:rsid w:val="00A279F5"/>
    <w:rsid w:val="00A27DCB"/>
    <w:rsid w:val="00A27DF8"/>
    <w:rsid w:val="00A300D2"/>
    <w:rsid w:val="00A305ED"/>
    <w:rsid w:val="00A30614"/>
    <w:rsid w:val="00A30A53"/>
    <w:rsid w:val="00A30D88"/>
    <w:rsid w:val="00A30E9E"/>
    <w:rsid w:val="00A30F65"/>
    <w:rsid w:val="00A31269"/>
    <w:rsid w:val="00A31948"/>
    <w:rsid w:val="00A31C11"/>
    <w:rsid w:val="00A31DB7"/>
    <w:rsid w:val="00A325B8"/>
    <w:rsid w:val="00A32D6D"/>
    <w:rsid w:val="00A33552"/>
    <w:rsid w:val="00A344B7"/>
    <w:rsid w:val="00A344CF"/>
    <w:rsid w:val="00A344E4"/>
    <w:rsid w:val="00A34703"/>
    <w:rsid w:val="00A34A6C"/>
    <w:rsid w:val="00A34AFE"/>
    <w:rsid w:val="00A35097"/>
    <w:rsid w:val="00A355CC"/>
    <w:rsid w:val="00A356A4"/>
    <w:rsid w:val="00A35872"/>
    <w:rsid w:val="00A363AC"/>
    <w:rsid w:val="00A364F3"/>
    <w:rsid w:val="00A36BAF"/>
    <w:rsid w:val="00A3735F"/>
    <w:rsid w:val="00A37417"/>
    <w:rsid w:val="00A3784C"/>
    <w:rsid w:val="00A37D0A"/>
    <w:rsid w:val="00A37E14"/>
    <w:rsid w:val="00A37E24"/>
    <w:rsid w:val="00A40013"/>
    <w:rsid w:val="00A4032E"/>
    <w:rsid w:val="00A40647"/>
    <w:rsid w:val="00A4085B"/>
    <w:rsid w:val="00A41151"/>
    <w:rsid w:val="00A4134A"/>
    <w:rsid w:val="00A4177B"/>
    <w:rsid w:val="00A41BB9"/>
    <w:rsid w:val="00A41C4F"/>
    <w:rsid w:val="00A421C8"/>
    <w:rsid w:val="00A42624"/>
    <w:rsid w:val="00A42B88"/>
    <w:rsid w:val="00A42D0D"/>
    <w:rsid w:val="00A433EB"/>
    <w:rsid w:val="00A436FF"/>
    <w:rsid w:val="00A43F4C"/>
    <w:rsid w:val="00A441EF"/>
    <w:rsid w:val="00A44A6E"/>
    <w:rsid w:val="00A44B4A"/>
    <w:rsid w:val="00A44C88"/>
    <w:rsid w:val="00A453F1"/>
    <w:rsid w:val="00A45585"/>
    <w:rsid w:val="00A45792"/>
    <w:rsid w:val="00A45832"/>
    <w:rsid w:val="00A45C40"/>
    <w:rsid w:val="00A462CD"/>
    <w:rsid w:val="00A46496"/>
    <w:rsid w:val="00A46696"/>
    <w:rsid w:val="00A475FD"/>
    <w:rsid w:val="00A47888"/>
    <w:rsid w:val="00A479A6"/>
    <w:rsid w:val="00A47A3D"/>
    <w:rsid w:val="00A47A3E"/>
    <w:rsid w:val="00A47ABA"/>
    <w:rsid w:val="00A47BB4"/>
    <w:rsid w:val="00A47C50"/>
    <w:rsid w:val="00A47CFB"/>
    <w:rsid w:val="00A47D28"/>
    <w:rsid w:val="00A47F26"/>
    <w:rsid w:val="00A50108"/>
    <w:rsid w:val="00A50180"/>
    <w:rsid w:val="00A503DF"/>
    <w:rsid w:val="00A50F3C"/>
    <w:rsid w:val="00A511FE"/>
    <w:rsid w:val="00A51982"/>
    <w:rsid w:val="00A51B25"/>
    <w:rsid w:val="00A51BBB"/>
    <w:rsid w:val="00A51FDB"/>
    <w:rsid w:val="00A52153"/>
    <w:rsid w:val="00A5216D"/>
    <w:rsid w:val="00A523AC"/>
    <w:rsid w:val="00A52651"/>
    <w:rsid w:val="00A52933"/>
    <w:rsid w:val="00A52941"/>
    <w:rsid w:val="00A52B4B"/>
    <w:rsid w:val="00A5306A"/>
    <w:rsid w:val="00A53831"/>
    <w:rsid w:val="00A53A5C"/>
    <w:rsid w:val="00A53D27"/>
    <w:rsid w:val="00A54654"/>
    <w:rsid w:val="00A54E70"/>
    <w:rsid w:val="00A5525A"/>
    <w:rsid w:val="00A55AAD"/>
    <w:rsid w:val="00A56065"/>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1857"/>
    <w:rsid w:val="00A61A5A"/>
    <w:rsid w:val="00A61C3C"/>
    <w:rsid w:val="00A62062"/>
    <w:rsid w:val="00A622D4"/>
    <w:rsid w:val="00A623BE"/>
    <w:rsid w:val="00A624C9"/>
    <w:rsid w:val="00A628E8"/>
    <w:rsid w:val="00A6299F"/>
    <w:rsid w:val="00A62A06"/>
    <w:rsid w:val="00A62F74"/>
    <w:rsid w:val="00A6301F"/>
    <w:rsid w:val="00A638F4"/>
    <w:rsid w:val="00A63A3D"/>
    <w:rsid w:val="00A63EAD"/>
    <w:rsid w:val="00A63F51"/>
    <w:rsid w:val="00A640E9"/>
    <w:rsid w:val="00A640F4"/>
    <w:rsid w:val="00A641D0"/>
    <w:rsid w:val="00A6422F"/>
    <w:rsid w:val="00A64C27"/>
    <w:rsid w:val="00A64C7C"/>
    <w:rsid w:val="00A64D16"/>
    <w:rsid w:val="00A65209"/>
    <w:rsid w:val="00A652E5"/>
    <w:rsid w:val="00A6559B"/>
    <w:rsid w:val="00A660E6"/>
    <w:rsid w:val="00A66203"/>
    <w:rsid w:val="00A66335"/>
    <w:rsid w:val="00A666E9"/>
    <w:rsid w:val="00A66B94"/>
    <w:rsid w:val="00A6709F"/>
    <w:rsid w:val="00A67610"/>
    <w:rsid w:val="00A6785E"/>
    <w:rsid w:val="00A67DCD"/>
    <w:rsid w:val="00A70237"/>
    <w:rsid w:val="00A70437"/>
    <w:rsid w:val="00A70E15"/>
    <w:rsid w:val="00A70EE3"/>
    <w:rsid w:val="00A71085"/>
    <w:rsid w:val="00A71169"/>
    <w:rsid w:val="00A713D9"/>
    <w:rsid w:val="00A7142A"/>
    <w:rsid w:val="00A71877"/>
    <w:rsid w:val="00A719C8"/>
    <w:rsid w:val="00A7221D"/>
    <w:rsid w:val="00A72972"/>
    <w:rsid w:val="00A72ABE"/>
    <w:rsid w:val="00A72B0E"/>
    <w:rsid w:val="00A72CDB"/>
    <w:rsid w:val="00A72E71"/>
    <w:rsid w:val="00A72F0C"/>
    <w:rsid w:val="00A7358F"/>
    <w:rsid w:val="00A73C88"/>
    <w:rsid w:val="00A73E51"/>
    <w:rsid w:val="00A74552"/>
    <w:rsid w:val="00A74909"/>
    <w:rsid w:val="00A74970"/>
    <w:rsid w:val="00A749D9"/>
    <w:rsid w:val="00A74A5A"/>
    <w:rsid w:val="00A75284"/>
    <w:rsid w:val="00A757C3"/>
    <w:rsid w:val="00A76608"/>
    <w:rsid w:val="00A76D7E"/>
    <w:rsid w:val="00A77052"/>
    <w:rsid w:val="00A77623"/>
    <w:rsid w:val="00A77A39"/>
    <w:rsid w:val="00A77D5E"/>
    <w:rsid w:val="00A80074"/>
    <w:rsid w:val="00A8071E"/>
    <w:rsid w:val="00A80743"/>
    <w:rsid w:val="00A8074A"/>
    <w:rsid w:val="00A80829"/>
    <w:rsid w:val="00A80E97"/>
    <w:rsid w:val="00A8103A"/>
    <w:rsid w:val="00A81305"/>
    <w:rsid w:val="00A813A4"/>
    <w:rsid w:val="00A81727"/>
    <w:rsid w:val="00A81945"/>
    <w:rsid w:val="00A81A66"/>
    <w:rsid w:val="00A81B1B"/>
    <w:rsid w:val="00A81B60"/>
    <w:rsid w:val="00A81C44"/>
    <w:rsid w:val="00A81CC3"/>
    <w:rsid w:val="00A81EB2"/>
    <w:rsid w:val="00A827B8"/>
    <w:rsid w:val="00A828E7"/>
    <w:rsid w:val="00A82B2B"/>
    <w:rsid w:val="00A8339A"/>
    <w:rsid w:val="00A838F8"/>
    <w:rsid w:val="00A83F8E"/>
    <w:rsid w:val="00A840E0"/>
    <w:rsid w:val="00A8481A"/>
    <w:rsid w:val="00A84C1A"/>
    <w:rsid w:val="00A84FF0"/>
    <w:rsid w:val="00A85674"/>
    <w:rsid w:val="00A859E6"/>
    <w:rsid w:val="00A85F38"/>
    <w:rsid w:val="00A8696C"/>
    <w:rsid w:val="00A86A04"/>
    <w:rsid w:val="00A86C9B"/>
    <w:rsid w:val="00A8706C"/>
    <w:rsid w:val="00A871AE"/>
    <w:rsid w:val="00A87299"/>
    <w:rsid w:val="00A87B7D"/>
    <w:rsid w:val="00A87F25"/>
    <w:rsid w:val="00A90831"/>
    <w:rsid w:val="00A9095D"/>
    <w:rsid w:val="00A9107B"/>
    <w:rsid w:val="00A9124B"/>
    <w:rsid w:val="00A913AE"/>
    <w:rsid w:val="00A914EA"/>
    <w:rsid w:val="00A9184F"/>
    <w:rsid w:val="00A91ACF"/>
    <w:rsid w:val="00A9238B"/>
    <w:rsid w:val="00A927E5"/>
    <w:rsid w:val="00A92962"/>
    <w:rsid w:val="00A92C2D"/>
    <w:rsid w:val="00A93075"/>
    <w:rsid w:val="00A931B4"/>
    <w:rsid w:val="00A931BA"/>
    <w:rsid w:val="00A93458"/>
    <w:rsid w:val="00A934C2"/>
    <w:rsid w:val="00A93739"/>
    <w:rsid w:val="00A938D7"/>
    <w:rsid w:val="00A93C40"/>
    <w:rsid w:val="00A93C5B"/>
    <w:rsid w:val="00A93CC4"/>
    <w:rsid w:val="00A94083"/>
    <w:rsid w:val="00A94B97"/>
    <w:rsid w:val="00A94DD6"/>
    <w:rsid w:val="00A95432"/>
    <w:rsid w:val="00A95F3B"/>
    <w:rsid w:val="00A963D8"/>
    <w:rsid w:val="00A96517"/>
    <w:rsid w:val="00A96990"/>
    <w:rsid w:val="00A96BD9"/>
    <w:rsid w:val="00A97291"/>
    <w:rsid w:val="00A97568"/>
    <w:rsid w:val="00A97E3C"/>
    <w:rsid w:val="00A97FB6"/>
    <w:rsid w:val="00AA016C"/>
    <w:rsid w:val="00AA031E"/>
    <w:rsid w:val="00AA07BB"/>
    <w:rsid w:val="00AA0AB0"/>
    <w:rsid w:val="00AA0C5A"/>
    <w:rsid w:val="00AA1895"/>
    <w:rsid w:val="00AA1CEC"/>
    <w:rsid w:val="00AA1E74"/>
    <w:rsid w:val="00AA2481"/>
    <w:rsid w:val="00AA255E"/>
    <w:rsid w:val="00AA2582"/>
    <w:rsid w:val="00AA29D5"/>
    <w:rsid w:val="00AA2B1A"/>
    <w:rsid w:val="00AA337C"/>
    <w:rsid w:val="00AA4A37"/>
    <w:rsid w:val="00AA4C8C"/>
    <w:rsid w:val="00AA4F72"/>
    <w:rsid w:val="00AA5072"/>
    <w:rsid w:val="00AA56A3"/>
    <w:rsid w:val="00AA5788"/>
    <w:rsid w:val="00AA5812"/>
    <w:rsid w:val="00AA5BEE"/>
    <w:rsid w:val="00AA5D67"/>
    <w:rsid w:val="00AA5E86"/>
    <w:rsid w:val="00AA622D"/>
    <w:rsid w:val="00AA654D"/>
    <w:rsid w:val="00AA661C"/>
    <w:rsid w:val="00AA699B"/>
    <w:rsid w:val="00AA69D2"/>
    <w:rsid w:val="00AA755A"/>
    <w:rsid w:val="00AA7FD1"/>
    <w:rsid w:val="00AB02F3"/>
    <w:rsid w:val="00AB0401"/>
    <w:rsid w:val="00AB0C7D"/>
    <w:rsid w:val="00AB0D15"/>
    <w:rsid w:val="00AB10BD"/>
    <w:rsid w:val="00AB1130"/>
    <w:rsid w:val="00AB11AF"/>
    <w:rsid w:val="00AB178D"/>
    <w:rsid w:val="00AB2133"/>
    <w:rsid w:val="00AB2259"/>
    <w:rsid w:val="00AB23B4"/>
    <w:rsid w:val="00AB2D52"/>
    <w:rsid w:val="00AB340D"/>
    <w:rsid w:val="00AB38FA"/>
    <w:rsid w:val="00AB3DBC"/>
    <w:rsid w:val="00AB3DF8"/>
    <w:rsid w:val="00AB44F4"/>
    <w:rsid w:val="00AB4530"/>
    <w:rsid w:val="00AB45AE"/>
    <w:rsid w:val="00AB495B"/>
    <w:rsid w:val="00AB5EE6"/>
    <w:rsid w:val="00AB6418"/>
    <w:rsid w:val="00AB65D6"/>
    <w:rsid w:val="00AB6602"/>
    <w:rsid w:val="00AB6A3E"/>
    <w:rsid w:val="00AB6B19"/>
    <w:rsid w:val="00AB7C27"/>
    <w:rsid w:val="00AB7C84"/>
    <w:rsid w:val="00AB7D7B"/>
    <w:rsid w:val="00AB7DC1"/>
    <w:rsid w:val="00AC0860"/>
    <w:rsid w:val="00AC0899"/>
    <w:rsid w:val="00AC0A4B"/>
    <w:rsid w:val="00AC0B76"/>
    <w:rsid w:val="00AC0D59"/>
    <w:rsid w:val="00AC0D95"/>
    <w:rsid w:val="00AC101F"/>
    <w:rsid w:val="00AC1724"/>
    <w:rsid w:val="00AC19F4"/>
    <w:rsid w:val="00AC2614"/>
    <w:rsid w:val="00AC27FC"/>
    <w:rsid w:val="00AC2884"/>
    <w:rsid w:val="00AC351A"/>
    <w:rsid w:val="00AC3653"/>
    <w:rsid w:val="00AC3B89"/>
    <w:rsid w:val="00AC409A"/>
    <w:rsid w:val="00AC43F5"/>
    <w:rsid w:val="00AC4501"/>
    <w:rsid w:val="00AC457E"/>
    <w:rsid w:val="00AC4742"/>
    <w:rsid w:val="00AC483A"/>
    <w:rsid w:val="00AC4AD7"/>
    <w:rsid w:val="00AC5377"/>
    <w:rsid w:val="00AC56C3"/>
    <w:rsid w:val="00AC588C"/>
    <w:rsid w:val="00AC58E1"/>
    <w:rsid w:val="00AC5CC1"/>
    <w:rsid w:val="00AC6184"/>
    <w:rsid w:val="00AC67B5"/>
    <w:rsid w:val="00AC73F6"/>
    <w:rsid w:val="00AC777F"/>
    <w:rsid w:val="00AD05DF"/>
    <w:rsid w:val="00AD0744"/>
    <w:rsid w:val="00AD09E9"/>
    <w:rsid w:val="00AD154B"/>
    <w:rsid w:val="00AD1624"/>
    <w:rsid w:val="00AD18D1"/>
    <w:rsid w:val="00AD1B59"/>
    <w:rsid w:val="00AD20DE"/>
    <w:rsid w:val="00AD2241"/>
    <w:rsid w:val="00AD22CB"/>
    <w:rsid w:val="00AD265C"/>
    <w:rsid w:val="00AD28C0"/>
    <w:rsid w:val="00AD33C2"/>
    <w:rsid w:val="00AD3935"/>
    <w:rsid w:val="00AD397A"/>
    <w:rsid w:val="00AD443A"/>
    <w:rsid w:val="00AD45E0"/>
    <w:rsid w:val="00AD46CF"/>
    <w:rsid w:val="00AD4BFE"/>
    <w:rsid w:val="00AD4F1A"/>
    <w:rsid w:val="00AD56EF"/>
    <w:rsid w:val="00AD5E3D"/>
    <w:rsid w:val="00AD60A7"/>
    <w:rsid w:val="00AD6446"/>
    <w:rsid w:val="00AD6DB0"/>
    <w:rsid w:val="00AE0063"/>
    <w:rsid w:val="00AE00B7"/>
    <w:rsid w:val="00AE03AA"/>
    <w:rsid w:val="00AE0897"/>
    <w:rsid w:val="00AE1050"/>
    <w:rsid w:val="00AE12A4"/>
    <w:rsid w:val="00AE163E"/>
    <w:rsid w:val="00AE17A6"/>
    <w:rsid w:val="00AE1E85"/>
    <w:rsid w:val="00AE2095"/>
    <w:rsid w:val="00AE2171"/>
    <w:rsid w:val="00AE2853"/>
    <w:rsid w:val="00AE2D2F"/>
    <w:rsid w:val="00AE3466"/>
    <w:rsid w:val="00AE383D"/>
    <w:rsid w:val="00AE38E2"/>
    <w:rsid w:val="00AE41E9"/>
    <w:rsid w:val="00AE4515"/>
    <w:rsid w:val="00AE47A7"/>
    <w:rsid w:val="00AE4949"/>
    <w:rsid w:val="00AE4B28"/>
    <w:rsid w:val="00AE542B"/>
    <w:rsid w:val="00AE588A"/>
    <w:rsid w:val="00AE5A70"/>
    <w:rsid w:val="00AE63EB"/>
    <w:rsid w:val="00AE6453"/>
    <w:rsid w:val="00AE6805"/>
    <w:rsid w:val="00AE6968"/>
    <w:rsid w:val="00AE6EFE"/>
    <w:rsid w:val="00AE71CC"/>
    <w:rsid w:val="00AF0512"/>
    <w:rsid w:val="00AF0775"/>
    <w:rsid w:val="00AF1319"/>
    <w:rsid w:val="00AF154F"/>
    <w:rsid w:val="00AF165D"/>
    <w:rsid w:val="00AF2333"/>
    <w:rsid w:val="00AF2670"/>
    <w:rsid w:val="00AF2B1B"/>
    <w:rsid w:val="00AF33C2"/>
    <w:rsid w:val="00AF3E9A"/>
    <w:rsid w:val="00AF3EEB"/>
    <w:rsid w:val="00AF4133"/>
    <w:rsid w:val="00AF46B9"/>
    <w:rsid w:val="00AF4BCC"/>
    <w:rsid w:val="00AF4F6A"/>
    <w:rsid w:val="00AF51D9"/>
    <w:rsid w:val="00AF5330"/>
    <w:rsid w:val="00AF5504"/>
    <w:rsid w:val="00AF55C2"/>
    <w:rsid w:val="00AF5712"/>
    <w:rsid w:val="00AF5725"/>
    <w:rsid w:val="00AF64ED"/>
    <w:rsid w:val="00AF6927"/>
    <w:rsid w:val="00AF737A"/>
    <w:rsid w:val="00AF7569"/>
    <w:rsid w:val="00AF784F"/>
    <w:rsid w:val="00AF78A0"/>
    <w:rsid w:val="00AF7912"/>
    <w:rsid w:val="00AF7FD0"/>
    <w:rsid w:val="00B00174"/>
    <w:rsid w:val="00B005A2"/>
    <w:rsid w:val="00B006F2"/>
    <w:rsid w:val="00B00D0F"/>
    <w:rsid w:val="00B00D4F"/>
    <w:rsid w:val="00B00DEE"/>
    <w:rsid w:val="00B0128B"/>
    <w:rsid w:val="00B01869"/>
    <w:rsid w:val="00B01C63"/>
    <w:rsid w:val="00B0208C"/>
    <w:rsid w:val="00B02146"/>
    <w:rsid w:val="00B023B2"/>
    <w:rsid w:val="00B0362A"/>
    <w:rsid w:val="00B03667"/>
    <w:rsid w:val="00B03776"/>
    <w:rsid w:val="00B03911"/>
    <w:rsid w:val="00B03AE3"/>
    <w:rsid w:val="00B03C50"/>
    <w:rsid w:val="00B03E39"/>
    <w:rsid w:val="00B044E3"/>
    <w:rsid w:val="00B04E11"/>
    <w:rsid w:val="00B04E3B"/>
    <w:rsid w:val="00B04ED5"/>
    <w:rsid w:val="00B05053"/>
    <w:rsid w:val="00B0526E"/>
    <w:rsid w:val="00B053B6"/>
    <w:rsid w:val="00B05D06"/>
    <w:rsid w:val="00B0612D"/>
    <w:rsid w:val="00B06908"/>
    <w:rsid w:val="00B06D21"/>
    <w:rsid w:val="00B06F5E"/>
    <w:rsid w:val="00B07266"/>
    <w:rsid w:val="00B07301"/>
    <w:rsid w:val="00B0769F"/>
    <w:rsid w:val="00B07D63"/>
    <w:rsid w:val="00B07DA2"/>
    <w:rsid w:val="00B07FC6"/>
    <w:rsid w:val="00B101A8"/>
    <w:rsid w:val="00B101D7"/>
    <w:rsid w:val="00B104E8"/>
    <w:rsid w:val="00B10637"/>
    <w:rsid w:val="00B10E0E"/>
    <w:rsid w:val="00B10E9E"/>
    <w:rsid w:val="00B115E6"/>
    <w:rsid w:val="00B11901"/>
    <w:rsid w:val="00B121C2"/>
    <w:rsid w:val="00B12409"/>
    <w:rsid w:val="00B12AF8"/>
    <w:rsid w:val="00B12B15"/>
    <w:rsid w:val="00B12C67"/>
    <w:rsid w:val="00B12CCD"/>
    <w:rsid w:val="00B12DC0"/>
    <w:rsid w:val="00B12EEA"/>
    <w:rsid w:val="00B132E1"/>
    <w:rsid w:val="00B13389"/>
    <w:rsid w:val="00B13703"/>
    <w:rsid w:val="00B1372B"/>
    <w:rsid w:val="00B1378E"/>
    <w:rsid w:val="00B14253"/>
    <w:rsid w:val="00B14390"/>
    <w:rsid w:val="00B143E0"/>
    <w:rsid w:val="00B14C7E"/>
    <w:rsid w:val="00B15468"/>
    <w:rsid w:val="00B15482"/>
    <w:rsid w:val="00B15593"/>
    <w:rsid w:val="00B15EB9"/>
    <w:rsid w:val="00B165E9"/>
    <w:rsid w:val="00B166C2"/>
    <w:rsid w:val="00B166D0"/>
    <w:rsid w:val="00B16C01"/>
    <w:rsid w:val="00B16DAD"/>
    <w:rsid w:val="00B17297"/>
    <w:rsid w:val="00B1731B"/>
    <w:rsid w:val="00B17450"/>
    <w:rsid w:val="00B1746D"/>
    <w:rsid w:val="00B17BC7"/>
    <w:rsid w:val="00B202BC"/>
    <w:rsid w:val="00B204B0"/>
    <w:rsid w:val="00B20CE4"/>
    <w:rsid w:val="00B20DFC"/>
    <w:rsid w:val="00B21054"/>
    <w:rsid w:val="00B21670"/>
    <w:rsid w:val="00B217EF"/>
    <w:rsid w:val="00B218AE"/>
    <w:rsid w:val="00B22CFC"/>
    <w:rsid w:val="00B2320B"/>
    <w:rsid w:val="00B23862"/>
    <w:rsid w:val="00B2467A"/>
    <w:rsid w:val="00B2494F"/>
    <w:rsid w:val="00B24DDD"/>
    <w:rsid w:val="00B24FE8"/>
    <w:rsid w:val="00B24FFB"/>
    <w:rsid w:val="00B253DF"/>
    <w:rsid w:val="00B254C0"/>
    <w:rsid w:val="00B25D2D"/>
    <w:rsid w:val="00B26068"/>
    <w:rsid w:val="00B264A9"/>
    <w:rsid w:val="00B276BD"/>
    <w:rsid w:val="00B27CDF"/>
    <w:rsid w:val="00B3011A"/>
    <w:rsid w:val="00B305DC"/>
    <w:rsid w:val="00B306D6"/>
    <w:rsid w:val="00B31189"/>
    <w:rsid w:val="00B31B0A"/>
    <w:rsid w:val="00B31D7F"/>
    <w:rsid w:val="00B31E5D"/>
    <w:rsid w:val="00B32160"/>
    <w:rsid w:val="00B328D8"/>
    <w:rsid w:val="00B329FF"/>
    <w:rsid w:val="00B32F48"/>
    <w:rsid w:val="00B330CB"/>
    <w:rsid w:val="00B3343D"/>
    <w:rsid w:val="00B33733"/>
    <w:rsid w:val="00B33743"/>
    <w:rsid w:val="00B33AAF"/>
    <w:rsid w:val="00B33EDB"/>
    <w:rsid w:val="00B34027"/>
    <w:rsid w:val="00B34421"/>
    <w:rsid w:val="00B34753"/>
    <w:rsid w:val="00B34D2B"/>
    <w:rsid w:val="00B35422"/>
    <w:rsid w:val="00B35660"/>
    <w:rsid w:val="00B3587D"/>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5E7"/>
    <w:rsid w:val="00B4178C"/>
    <w:rsid w:val="00B41DEA"/>
    <w:rsid w:val="00B4230F"/>
    <w:rsid w:val="00B43230"/>
    <w:rsid w:val="00B4372A"/>
    <w:rsid w:val="00B44611"/>
    <w:rsid w:val="00B45579"/>
    <w:rsid w:val="00B455DC"/>
    <w:rsid w:val="00B457A9"/>
    <w:rsid w:val="00B45C92"/>
    <w:rsid w:val="00B45D90"/>
    <w:rsid w:val="00B46DB9"/>
    <w:rsid w:val="00B46DD0"/>
    <w:rsid w:val="00B46F30"/>
    <w:rsid w:val="00B46FAA"/>
    <w:rsid w:val="00B4760D"/>
    <w:rsid w:val="00B4773F"/>
    <w:rsid w:val="00B47DEF"/>
    <w:rsid w:val="00B47E7F"/>
    <w:rsid w:val="00B506B5"/>
    <w:rsid w:val="00B50A67"/>
    <w:rsid w:val="00B50D09"/>
    <w:rsid w:val="00B50D0E"/>
    <w:rsid w:val="00B50EB6"/>
    <w:rsid w:val="00B51089"/>
    <w:rsid w:val="00B52AEE"/>
    <w:rsid w:val="00B53086"/>
    <w:rsid w:val="00B5325B"/>
    <w:rsid w:val="00B539D0"/>
    <w:rsid w:val="00B53DB2"/>
    <w:rsid w:val="00B5409A"/>
    <w:rsid w:val="00B54258"/>
    <w:rsid w:val="00B54261"/>
    <w:rsid w:val="00B54342"/>
    <w:rsid w:val="00B544B3"/>
    <w:rsid w:val="00B54690"/>
    <w:rsid w:val="00B550CE"/>
    <w:rsid w:val="00B552E5"/>
    <w:rsid w:val="00B555D0"/>
    <w:rsid w:val="00B55AA6"/>
    <w:rsid w:val="00B55BB4"/>
    <w:rsid w:val="00B55E68"/>
    <w:rsid w:val="00B55F62"/>
    <w:rsid w:val="00B560D6"/>
    <w:rsid w:val="00B56225"/>
    <w:rsid w:val="00B562DA"/>
    <w:rsid w:val="00B56688"/>
    <w:rsid w:val="00B5672A"/>
    <w:rsid w:val="00B57116"/>
    <w:rsid w:val="00B575E8"/>
    <w:rsid w:val="00B57A4B"/>
    <w:rsid w:val="00B57EBE"/>
    <w:rsid w:val="00B57FA3"/>
    <w:rsid w:val="00B600A3"/>
    <w:rsid w:val="00B6017C"/>
    <w:rsid w:val="00B605A0"/>
    <w:rsid w:val="00B606CB"/>
    <w:rsid w:val="00B60717"/>
    <w:rsid w:val="00B609F0"/>
    <w:rsid w:val="00B612AA"/>
    <w:rsid w:val="00B61646"/>
    <w:rsid w:val="00B62270"/>
    <w:rsid w:val="00B6270D"/>
    <w:rsid w:val="00B62836"/>
    <w:rsid w:val="00B63075"/>
    <w:rsid w:val="00B63212"/>
    <w:rsid w:val="00B63A0A"/>
    <w:rsid w:val="00B63C4C"/>
    <w:rsid w:val="00B63D76"/>
    <w:rsid w:val="00B64076"/>
    <w:rsid w:val="00B65042"/>
    <w:rsid w:val="00B651DF"/>
    <w:rsid w:val="00B65292"/>
    <w:rsid w:val="00B6549E"/>
    <w:rsid w:val="00B65801"/>
    <w:rsid w:val="00B65D69"/>
    <w:rsid w:val="00B65E14"/>
    <w:rsid w:val="00B65EF6"/>
    <w:rsid w:val="00B66504"/>
    <w:rsid w:val="00B67772"/>
    <w:rsid w:val="00B7049E"/>
    <w:rsid w:val="00B70976"/>
    <w:rsid w:val="00B70A12"/>
    <w:rsid w:val="00B70ACF"/>
    <w:rsid w:val="00B70E88"/>
    <w:rsid w:val="00B70F90"/>
    <w:rsid w:val="00B71200"/>
    <w:rsid w:val="00B71A6B"/>
    <w:rsid w:val="00B71C34"/>
    <w:rsid w:val="00B71C41"/>
    <w:rsid w:val="00B72129"/>
    <w:rsid w:val="00B722AA"/>
    <w:rsid w:val="00B7266E"/>
    <w:rsid w:val="00B72805"/>
    <w:rsid w:val="00B729E3"/>
    <w:rsid w:val="00B72CA0"/>
    <w:rsid w:val="00B730FD"/>
    <w:rsid w:val="00B7316D"/>
    <w:rsid w:val="00B736E2"/>
    <w:rsid w:val="00B73A33"/>
    <w:rsid w:val="00B73CF5"/>
    <w:rsid w:val="00B73FBC"/>
    <w:rsid w:val="00B74337"/>
    <w:rsid w:val="00B749DA"/>
    <w:rsid w:val="00B749EA"/>
    <w:rsid w:val="00B74A61"/>
    <w:rsid w:val="00B74BAB"/>
    <w:rsid w:val="00B74C4E"/>
    <w:rsid w:val="00B74D1A"/>
    <w:rsid w:val="00B74ED0"/>
    <w:rsid w:val="00B755EA"/>
    <w:rsid w:val="00B7572A"/>
    <w:rsid w:val="00B75922"/>
    <w:rsid w:val="00B75B2D"/>
    <w:rsid w:val="00B75F91"/>
    <w:rsid w:val="00B7610F"/>
    <w:rsid w:val="00B761D1"/>
    <w:rsid w:val="00B76A56"/>
    <w:rsid w:val="00B76AF8"/>
    <w:rsid w:val="00B76D2C"/>
    <w:rsid w:val="00B76E60"/>
    <w:rsid w:val="00B76E7E"/>
    <w:rsid w:val="00B804AC"/>
    <w:rsid w:val="00B804E2"/>
    <w:rsid w:val="00B80640"/>
    <w:rsid w:val="00B80687"/>
    <w:rsid w:val="00B8075F"/>
    <w:rsid w:val="00B8092A"/>
    <w:rsid w:val="00B811ED"/>
    <w:rsid w:val="00B81858"/>
    <w:rsid w:val="00B82451"/>
    <w:rsid w:val="00B82646"/>
    <w:rsid w:val="00B82D70"/>
    <w:rsid w:val="00B830D5"/>
    <w:rsid w:val="00B8314C"/>
    <w:rsid w:val="00B8399D"/>
    <w:rsid w:val="00B839ED"/>
    <w:rsid w:val="00B83DB5"/>
    <w:rsid w:val="00B83FE6"/>
    <w:rsid w:val="00B84500"/>
    <w:rsid w:val="00B8456A"/>
    <w:rsid w:val="00B84C25"/>
    <w:rsid w:val="00B84EB8"/>
    <w:rsid w:val="00B84F09"/>
    <w:rsid w:val="00B84F51"/>
    <w:rsid w:val="00B85163"/>
    <w:rsid w:val="00B85650"/>
    <w:rsid w:val="00B858D0"/>
    <w:rsid w:val="00B86CD3"/>
    <w:rsid w:val="00B870D9"/>
    <w:rsid w:val="00B87151"/>
    <w:rsid w:val="00B879C1"/>
    <w:rsid w:val="00B879D7"/>
    <w:rsid w:val="00B87D4D"/>
    <w:rsid w:val="00B900DD"/>
    <w:rsid w:val="00B90845"/>
    <w:rsid w:val="00B90A04"/>
    <w:rsid w:val="00B90A7A"/>
    <w:rsid w:val="00B9133C"/>
    <w:rsid w:val="00B913E6"/>
    <w:rsid w:val="00B914D6"/>
    <w:rsid w:val="00B917DC"/>
    <w:rsid w:val="00B91A0A"/>
    <w:rsid w:val="00B924C2"/>
    <w:rsid w:val="00B92986"/>
    <w:rsid w:val="00B931C8"/>
    <w:rsid w:val="00B9332D"/>
    <w:rsid w:val="00B938A3"/>
    <w:rsid w:val="00B93CF4"/>
    <w:rsid w:val="00B943B0"/>
    <w:rsid w:val="00B94E50"/>
    <w:rsid w:val="00B951B2"/>
    <w:rsid w:val="00B95560"/>
    <w:rsid w:val="00B96058"/>
    <w:rsid w:val="00B962C7"/>
    <w:rsid w:val="00B9678C"/>
    <w:rsid w:val="00B9693A"/>
    <w:rsid w:val="00B96EDA"/>
    <w:rsid w:val="00B97F55"/>
    <w:rsid w:val="00BA025F"/>
    <w:rsid w:val="00BA0E8E"/>
    <w:rsid w:val="00BA12FD"/>
    <w:rsid w:val="00BA1A58"/>
    <w:rsid w:val="00BA1DC0"/>
    <w:rsid w:val="00BA1EE7"/>
    <w:rsid w:val="00BA1FD8"/>
    <w:rsid w:val="00BA2273"/>
    <w:rsid w:val="00BA2741"/>
    <w:rsid w:val="00BA2CD1"/>
    <w:rsid w:val="00BA38DB"/>
    <w:rsid w:val="00BA3A70"/>
    <w:rsid w:val="00BA3FC9"/>
    <w:rsid w:val="00BA4212"/>
    <w:rsid w:val="00BA4539"/>
    <w:rsid w:val="00BA4646"/>
    <w:rsid w:val="00BA4E9D"/>
    <w:rsid w:val="00BA50A8"/>
    <w:rsid w:val="00BA55D7"/>
    <w:rsid w:val="00BA5605"/>
    <w:rsid w:val="00BA5616"/>
    <w:rsid w:val="00BA5767"/>
    <w:rsid w:val="00BA5A28"/>
    <w:rsid w:val="00BA5F0B"/>
    <w:rsid w:val="00BA6555"/>
    <w:rsid w:val="00BA65D9"/>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0D5"/>
    <w:rsid w:val="00BB129F"/>
    <w:rsid w:val="00BB1566"/>
    <w:rsid w:val="00BB1573"/>
    <w:rsid w:val="00BB19FD"/>
    <w:rsid w:val="00BB2091"/>
    <w:rsid w:val="00BB20CD"/>
    <w:rsid w:val="00BB21F1"/>
    <w:rsid w:val="00BB2BE3"/>
    <w:rsid w:val="00BB3882"/>
    <w:rsid w:val="00BB40A5"/>
    <w:rsid w:val="00BB48EE"/>
    <w:rsid w:val="00BB49DC"/>
    <w:rsid w:val="00BB4AEF"/>
    <w:rsid w:val="00BB5024"/>
    <w:rsid w:val="00BB521C"/>
    <w:rsid w:val="00BB52D6"/>
    <w:rsid w:val="00BB54E2"/>
    <w:rsid w:val="00BB6004"/>
    <w:rsid w:val="00BB6AE7"/>
    <w:rsid w:val="00BB6D9A"/>
    <w:rsid w:val="00BB703E"/>
    <w:rsid w:val="00BB721D"/>
    <w:rsid w:val="00BB7261"/>
    <w:rsid w:val="00BB7C95"/>
    <w:rsid w:val="00BC077C"/>
    <w:rsid w:val="00BC0D99"/>
    <w:rsid w:val="00BC0F13"/>
    <w:rsid w:val="00BC0FE7"/>
    <w:rsid w:val="00BC1C89"/>
    <w:rsid w:val="00BC1F58"/>
    <w:rsid w:val="00BC2475"/>
    <w:rsid w:val="00BC2590"/>
    <w:rsid w:val="00BC2683"/>
    <w:rsid w:val="00BC2BFF"/>
    <w:rsid w:val="00BC3095"/>
    <w:rsid w:val="00BC30F7"/>
    <w:rsid w:val="00BC3F80"/>
    <w:rsid w:val="00BC49B9"/>
    <w:rsid w:val="00BC4B01"/>
    <w:rsid w:val="00BC4D77"/>
    <w:rsid w:val="00BC4DEB"/>
    <w:rsid w:val="00BC4EC8"/>
    <w:rsid w:val="00BC4F29"/>
    <w:rsid w:val="00BC5D26"/>
    <w:rsid w:val="00BC5D90"/>
    <w:rsid w:val="00BC62BD"/>
    <w:rsid w:val="00BC675D"/>
    <w:rsid w:val="00BC6B93"/>
    <w:rsid w:val="00BC70EA"/>
    <w:rsid w:val="00BC754E"/>
    <w:rsid w:val="00BC773C"/>
    <w:rsid w:val="00BC799D"/>
    <w:rsid w:val="00BC7C8A"/>
    <w:rsid w:val="00BD005E"/>
    <w:rsid w:val="00BD082E"/>
    <w:rsid w:val="00BD0FF1"/>
    <w:rsid w:val="00BD1503"/>
    <w:rsid w:val="00BD1666"/>
    <w:rsid w:val="00BD1ABD"/>
    <w:rsid w:val="00BD1AE8"/>
    <w:rsid w:val="00BD1D04"/>
    <w:rsid w:val="00BD230C"/>
    <w:rsid w:val="00BD2448"/>
    <w:rsid w:val="00BD289C"/>
    <w:rsid w:val="00BD2D36"/>
    <w:rsid w:val="00BD36C5"/>
    <w:rsid w:val="00BD3946"/>
    <w:rsid w:val="00BD3D0F"/>
    <w:rsid w:val="00BD3D10"/>
    <w:rsid w:val="00BD3D79"/>
    <w:rsid w:val="00BD3E74"/>
    <w:rsid w:val="00BD423E"/>
    <w:rsid w:val="00BD44DA"/>
    <w:rsid w:val="00BD45D6"/>
    <w:rsid w:val="00BD4820"/>
    <w:rsid w:val="00BD4E65"/>
    <w:rsid w:val="00BD4F6A"/>
    <w:rsid w:val="00BD5780"/>
    <w:rsid w:val="00BD5A87"/>
    <w:rsid w:val="00BD608C"/>
    <w:rsid w:val="00BD659C"/>
    <w:rsid w:val="00BD718D"/>
    <w:rsid w:val="00BD7EDC"/>
    <w:rsid w:val="00BE0106"/>
    <w:rsid w:val="00BE015D"/>
    <w:rsid w:val="00BE01BF"/>
    <w:rsid w:val="00BE031F"/>
    <w:rsid w:val="00BE0551"/>
    <w:rsid w:val="00BE0637"/>
    <w:rsid w:val="00BE07F0"/>
    <w:rsid w:val="00BE085E"/>
    <w:rsid w:val="00BE0AFE"/>
    <w:rsid w:val="00BE0E6A"/>
    <w:rsid w:val="00BE11F7"/>
    <w:rsid w:val="00BE123D"/>
    <w:rsid w:val="00BE14B8"/>
    <w:rsid w:val="00BE151C"/>
    <w:rsid w:val="00BE1746"/>
    <w:rsid w:val="00BE17AC"/>
    <w:rsid w:val="00BE205B"/>
    <w:rsid w:val="00BE2364"/>
    <w:rsid w:val="00BE2680"/>
    <w:rsid w:val="00BE2746"/>
    <w:rsid w:val="00BE2AB8"/>
    <w:rsid w:val="00BE2D67"/>
    <w:rsid w:val="00BE43EE"/>
    <w:rsid w:val="00BE4441"/>
    <w:rsid w:val="00BE4778"/>
    <w:rsid w:val="00BE4808"/>
    <w:rsid w:val="00BE4B88"/>
    <w:rsid w:val="00BE4DE3"/>
    <w:rsid w:val="00BE4FF7"/>
    <w:rsid w:val="00BE535E"/>
    <w:rsid w:val="00BE59C1"/>
    <w:rsid w:val="00BE5C93"/>
    <w:rsid w:val="00BE5D13"/>
    <w:rsid w:val="00BE5E5B"/>
    <w:rsid w:val="00BE5F42"/>
    <w:rsid w:val="00BE64D9"/>
    <w:rsid w:val="00BE69F1"/>
    <w:rsid w:val="00BE6BF1"/>
    <w:rsid w:val="00BE6CDF"/>
    <w:rsid w:val="00BE795C"/>
    <w:rsid w:val="00BF0A08"/>
    <w:rsid w:val="00BF1035"/>
    <w:rsid w:val="00BF123E"/>
    <w:rsid w:val="00BF1312"/>
    <w:rsid w:val="00BF17F2"/>
    <w:rsid w:val="00BF26A3"/>
    <w:rsid w:val="00BF289A"/>
    <w:rsid w:val="00BF31AF"/>
    <w:rsid w:val="00BF31EB"/>
    <w:rsid w:val="00BF33C7"/>
    <w:rsid w:val="00BF340F"/>
    <w:rsid w:val="00BF3F87"/>
    <w:rsid w:val="00BF3FA3"/>
    <w:rsid w:val="00BF4B7B"/>
    <w:rsid w:val="00BF4DA5"/>
    <w:rsid w:val="00BF4E59"/>
    <w:rsid w:val="00BF4F18"/>
    <w:rsid w:val="00BF5326"/>
    <w:rsid w:val="00BF560E"/>
    <w:rsid w:val="00BF5820"/>
    <w:rsid w:val="00BF5F3B"/>
    <w:rsid w:val="00BF5FBB"/>
    <w:rsid w:val="00BF6231"/>
    <w:rsid w:val="00BF6468"/>
    <w:rsid w:val="00BF669A"/>
    <w:rsid w:val="00BF66FC"/>
    <w:rsid w:val="00BF6733"/>
    <w:rsid w:val="00BF6734"/>
    <w:rsid w:val="00BF69B1"/>
    <w:rsid w:val="00BF6AC8"/>
    <w:rsid w:val="00BF6D23"/>
    <w:rsid w:val="00BF73B4"/>
    <w:rsid w:val="00BF7549"/>
    <w:rsid w:val="00BF762C"/>
    <w:rsid w:val="00BF7FA4"/>
    <w:rsid w:val="00C00593"/>
    <w:rsid w:val="00C00B7C"/>
    <w:rsid w:val="00C016EF"/>
    <w:rsid w:val="00C01BCB"/>
    <w:rsid w:val="00C0232C"/>
    <w:rsid w:val="00C0240A"/>
    <w:rsid w:val="00C02824"/>
    <w:rsid w:val="00C029D3"/>
    <w:rsid w:val="00C02C50"/>
    <w:rsid w:val="00C0303A"/>
    <w:rsid w:val="00C03485"/>
    <w:rsid w:val="00C038FD"/>
    <w:rsid w:val="00C03DF4"/>
    <w:rsid w:val="00C04844"/>
    <w:rsid w:val="00C04B49"/>
    <w:rsid w:val="00C05192"/>
    <w:rsid w:val="00C05208"/>
    <w:rsid w:val="00C055C5"/>
    <w:rsid w:val="00C057BD"/>
    <w:rsid w:val="00C05BDF"/>
    <w:rsid w:val="00C05D55"/>
    <w:rsid w:val="00C063FB"/>
    <w:rsid w:val="00C066F1"/>
    <w:rsid w:val="00C0688E"/>
    <w:rsid w:val="00C06E4F"/>
    <w:rsid w:val="00C06EA9"/>
    <w:rsid w:val="00C06F4E"/>
    <w:rsid w:val="00C07451"/>
    <w:rsid w:val="00C0779F"/>
    <w:rsid w:val="00C10897"/>
    <w:rsid w:val="00C10A80"/>
    <w:rsid w:val="00C10DFE"/>
    <w:rsid w:val="00C1109F"/>
    <w:rsid w:val="00C11482"/>
    <w:rsid w:val="00C115AD"/>
    <w:rsid w:val="00C118C9"/>
    <w:rsid w:val="00C11AFF"/>
    <w:rsid w:val="00C11C4B"/>
    <w:rsid w:val="00C120C0"/>
    <w:rsid w:val="00C12859"/>
    <w:rsid w:val="00C12AE8"/>
    <w:rsid w:val="00C14765"/>
    <w:rsid w:val="00C149DC"/>
    <w:rsid w:val="00C15817"/>
    <w:rsid w:val="00C15C46"/>
    <w:rsid w:val="00C15EF6"/>
    <w:rsid w:val="00C16D78"/>
    <w:rsid w:val="00C16E80"/>
    <w:rsid w:val="00C16F40"/>
    <w:rsid w:val="00C16FDB"/>
    <w:rsid w:val="00C17038"/>
    <w:rsid w:val="00C1759E"/>
    <w:rsid w:val="00C17FE1"/>
    <w:rsid w:val="00C20308"/>
    <w:rsid w:val="00C20633"/>
    <w:rsid w:val="00C208F0"/>
    <w:rsid w:val="00C21525"/>
    <w:rsid w:val="00C21C44"/>
    <w:rsid w:val="00C22139"/>
    <w:rsid w:val="00C224CF"/>
    <w:rsid w:val="00C227D5"/>
    <w:rsid w:val="00C2288D"/>
    <w:rsid w:val="00C22A9E"/>
    <w:rsid w:val="00C22E71"/>
    <w:rsid w:val="00C238AF"/>
    <w:rsid w:val="00C23E2B"/>
    <w:rsid w:val="00C2409C"/>
    <w:rsid w:val="00C24163"/>
    <w:rsid w:val="00C2442F"/>
    <w:rsid w:val="00C24CC7"/>
    <w:rsid w:val="00C25CCF"/>
    <w:rsid w:val="00C26675"/>
    <w:rsid w:val="00C26C75"/>
    <w:rsid w:val="00C2767B"/>
    <w:rsid w:val="00C3025E"/>
    <w:rsid w:val="00C3136E"/>
    <w:rsid w:val="00C31550"/>
    <w:rsid w:val="00C32197"/>
    <w:rsid w:val="00C321F2"/>
    <w:rsid w:val="00C32A1A"/>
    <w:rsid w:val="00C32BF6"/>
    <w:rsid w:val="00C33638"/>
    <w:rsid w:val="00C33836"/>
    <w:rsid w:val="00C33AAF"/>
    <w:rsid w:val="00C33AB2"/>
    <w:rsid w:val="00C33CCF"/>
    <w:rsid w:val="00C33FA6"/>
    <w:rsid w:val="00C34A56"/>
    <w:rsid w:val="00C34FF1"/>
    <w:rsid w:val="00C35622"/>
    <w:rsid w:val="00C356B9"/>
    <w:rsid w:val="00C356C9"/>
    <w:rsid w:val="00C36000"/>
    <w:rsid w:val="00C368E0"/>
    <w:rsid w:val="00C3757D"/>
    <w:rsid w:val="00C3789B"/>
    <w:rsid w:val="00C401ED"/>
    <w:rsid w:val="00C40432"/>
    <w:rsid w:val="00C40460"/>
    <w:rsid w:val="00C404D3"/>
    <w:rsid w:val="00C40A9F"/>
    <w:rsid w:val="00C410D5"/>
    <w:rsid w:val="00C4125B"/>
    <w:rsid w:val="00C413E7"/>
    <w:rsid w:val="00C414D9"/>
    <w:rsid w:val="00C423B5"/>
    <w:rsid w:val="00C42453"/>
    <w:rsid w:val="00C4267E"/>
    <w:rsid w:val="00C426F0"/>
    <w:rsid w:val="00C43109"/>
    <w:rsid w:val="00C43205"/>
    <w:rsid w:val="00C43CCD"/>
    <w:rsid w:val="00C443D5"/>
    <w:rsid w:val="00C4441F"/>
    <w:rsid w:val="00C44740"/>
    <w:rsid w:val="00C44A4F"/>
    <w:rsid w:val="00C44C2A"/>
    <w:rsid w:val="00C45570"/>
    <w:rsid w:val="00C45764"/>
    <w:rsid w:val="00C45828"/>
    <w:rsid w:val="00C458BC"/>
    <w:rsid w:val="00C459AE"/>
    <w:rsid w:val="00C461C2"/>
    <w:rsid w:val="00C4650E"/>
    <w:rsid w:val="00C468C0"/>
    <w:rsid w:val="00C46ADC"/>
    <w:rsid w:val="00C47CAE"/>
    <w:rsid w:val="00C47CE9"/>
    <w:rsid w:val="00C501DF"/>
    <w:rsid w:val="00C50435"/>
    <w:rsid w:val="00C5044A"/>
    <w:rsid w:val="00C50F38"/>
    <w:rsid w:val="00C5258E"/>
    <w:rsid w:val="00C5263A"/>
    <w:rsid w:val="00C52694"/>
    <w:rsid w:val="00C527B9"/>
    <w:rsid w:val="00C52F83"/>
    <w:rsid w:val="00C53347"/>
    <w:rsid w:val="00C5343F"/>
    <w:rsid w:val="00C540C5"/>
    <w:rsid w:val="00C542D6"/>
    <w:rsid w:val="00C54F7F"/>
    <w:rsid w:val="00C55271"/>
    <w:rsid w:val="00C553B1"/>
    <w:rsid w:val="00C55713"/>
    <w:rsid w:val="00C55D84"/>
    <w:rsid w:val="00C55F35"/>
    <w:rsid w:val="00C55F97"/>
    <w:rsid w:val="00C567AE"/>
    <w:rsid w:val="00C567C6"/>
    <w:rsid w:val="00C5685C"/>
    <w:rsid w:val="00C56B8C"/>
    <w:rsid w:val="00C56F41"/>
    <w:rsid w:val="00C57070"/>
    <w:rsid w:val="00C57288"/>
    <w:rsid w:val="00C5745B"/>
    <w:rsid w:val="00C57A20"/>
    <w:rsid w:val="00C57ACE"/>
    <w:rsid w:val="00C57C55"/>
    <w:rsid w:val="00C60135"/>
    <w:rsid w:val="00C60459"/>
    <w:rsid w:val="00C60B2D"/>
    <w:rsid w:val="00C613AA"/>
    <w:rsid w:val="00C618B5"/>
    <w:rsid w:val="00C618D6"/>
    <w:rsid w:val="00C618D9"/>
    <w:rsid w:val="00C61B9C"/>
    <w:rsid w:val="00C6222B"/>
    <w:rsid w:val="00C627A0"/>
    <w:rsid w:val="00C62D9A"/>
    <w:rsid w:val="00C63334"/>
    <w:rsid w:val="00C638C8"/>
    <w:rsid w:val="00C63EBD"/>
    <w:rsid w:val="00C6407B"/>
    <w:rsid w:val="00C64695"/>
    <w:rsid w:val="00C64E07"/>
    <w:rsid w:val="00C65166"/>
    <w:rsid w:val="00C651C8"/>
    <w:rsid w:val="00C651F0"/>
    <w:rsid w:val="00C65682"/>
    <w:rsid w:val="00C6568E"/>
    <w:rsid w:val="00C66094"/>
    <w:rsid w:val="00C66620"/>
    <w:rsid w:val="00C67054"/>
    <w:rsid w:val="00C670EB"/>
    <w:rsid w:val="00C67968"/>
    <w:rsid w:val="00C67F62"/>
    <w:rsid w:val="00C70231"/>
    <w:rsid w:val="00C7046D"/>
    <w:rsid w:val="00C7078F"/>
    <w:rsid w:val="00C70CBA"/>
    <w:rsid w:val="00C7154C"/>
    <w:rsid w:val="00C7157D"/>
    <w:rsid w:val="00C71A51"/>
    <w:rsid w:val="00C71ACF"/>
    <w:rsid w:val="00C71CE7"/>
    <w:rsid w:val="00C71D61"/>
    <w:rsid w:val="00C728F7"/>
    <w:rsid w:val="00C72C53"/>
    <w:rsid w:val="00C73102"/>
    <w:rsid w:val="00C732B7"/>
    <w:rsid w:val="00C73D1F"/>
    <w:rsid w:val="00C73EC3"/>
    <w:rsid w:val="00C7443D"/>
    <w:rsid w:val="00C74BBF"/>
    <w:rsid w:val="00C74C95"/>
    <w:rsid w:val="00C74FD9"/>
    <w:rsid w:val="00C75C81"/>
    <w:rsid w:val="00C7611A"/>
    <w:rsid w:val="00C76142"/>
    <w:rsid w:val="00C76183"/>
    <w:rsid w:val="00C765D6"/>
    <w:rsid w:val="00C7665C"/>
    <w:rsid w:val="00C76B37"/>
    <w:rsid w:val="00C76BF2"/>
    <w:rsid w:val="00C76DF4"/>
    <w:rsid w:val="00C77631"/>
    <w:rsid w:val="00C77654"/>
    <w:rsid w:val="00C80B4E"/>
    <w:rsid w:val="00C80D8D"/>
    <w:rsid w:val="00C81148"/>
    <w:rsid w:val="00C8136B"/>
    <w:rsid w:val="00C814C8"/>
    <w:rsid w:val="00C81566"/>
    <w:rsid w:val="00C8238F"/>
    <w:rsid w:val="00C827BF"/>
    <w:rsid w:val="00C829AD"/>
    <w:rsid w:val="00C83023"/>
    <w:rsid w:val="00C834BE"/>
    <w:rsid w:val="00C8403B"/>
    <w:rsid w:val="00C8426D"/>
    <w:rsid w:val="00C846B6"/>
    <w:rsid w:val="00C84983"/>
    <w:rsid w:val="00C84C77"/>
    <w:rsid w:val="00C8516E"/>
    <w:rsid w:val="00C85919"/>
    <w:rsid w:val="00C85D46"/>
    <w:rsid w:val="00C85E62"/>
    <w:rsid w:val="00C86007"/>
    <w:rsid w:val="00C86027"/>
    <w:rsid w:val="00C867A9"/>
    <w:rsid w:val="00C8681F"/>
    <w:rsid w:val="00C868D6"/>
    <w:rsid w:val="00C86ADE"/>
    <w:rsid w:val="00C871B0"/>
    <w:rsid w:val="00C87388"/>
    <w:rsid w:val="00C878B4"/>
    <w:rsid w:val="00C87BD0"/>
    <w:rsid w:val="00C901C9"/>
    <w:rsid w:val="00C902AA"/>
    <w:rsid w:val="00C909E0"/>
    <w:rsid w:val="00C91D67"/>
    <w:rsid w:val="00C9229C"/>
    <w:rsid w:val="00C92717"/>
    <w:rsid w:val="00C9281F"/>
    <w:rsid w:val="00C928BC"/>
    <w:rsid w:val="00C93607"/>
    <w:rsid w:val="00C93CB6"/>
    <w:rsid w:val="00C93F71"/>
    <w:rsid w:val="00C947A7"/>
    <w:rsid w:val="00C947B9"/>
    <w:rsid w:val="00C94977"/>
    <w:rsid w:val="00C94C0A"/>
    <w:rsid w:val="00C95AD0"/>
    <w:rsid w:val="00C95B87"/>
    <w:rsid w:val="00C969F3"/>
    <w:rsid w:val="00C96AEA"/>
    <w:rsid w:val="00C9760D"/>
    <w:rsid w:val="00C9768C"/>
    <w:rsid w:val="00C97888"/>
    <w:rsid w:val="00C97957"/>
    <w:rsid w:val="00CA0146"/>
    <w:rsid w:val="00CA03E1"/>
    <w:rsid w:val="00CA0F54"/>
    <w:rsid w:val="00CA1010"/>
    <w:rsid w:val="00CA1638"/>
    <w:rsid w:val="00CA182E"/>
    <w:rsid w:val="00CA194B"/>
    <w:rsid w:val="00CA1A30"/>
    <w:rsid w:val="00CA1EA8"/>
    <w:rsid w:val="00CA1F61"/>
    <w:rsid w:val="00CA206D"/>
    <w:rsid w:val="00CA2083"/>
    <w:rsid w:val="00CA20EE"/>
    <w:rsid w:val="00CA23E0"/>
    <w:rsid w:val="00CA26D8"/>
    <w:rsid w:val="00CA282E"/>
    <w:rsid w:val="00CA2BE9"/>
    <w:rsid w:val="00CA2E8F"/>
    <w:rsid w:val="00CA378F"/>
    <w:rsid w:val="00CA3796"/>
    <w:rsid w:val="00CA3D01"/>
    <w:rsid w:val="00CA3FF7"/>
    <w:rsid w:val="00CA4028"/>
    <w:rsid w:val="00CA45D3"/>
    <w:rsid w:val="00CA46A2"/>
    <w:rsid w:val="00CA48A6"/>
    <w:rsid w:val="00CA4CDA"/>
    <w:rsid w:val="00CA5774"/>
    <w:rsid w:val="00CA5D06"/>
    <w:rsid w:val="00CA615D"/>
    <w:rsid w:val="00CA6243"/>
    <w:rsid w:val="00CA636A"/>
    <w:rsid w:val="00CA6431"/>
    <w:rsid w:val="00CA65FE"/>
    <w:rsid w:val="00CA6759"/>
    <w:rsid w:val="00CA68A6"/>
    <w:rsid w:val="00CA71C0"/>
    <w:rsid w:val="00CA78E9"/>
    <w:rsid w:val="00CA79E6"/>
    <w:rsid w:val="00CA7DCD"/>
    <w:rsid w:val="00CA7E78"/>
    <w:rsid w:val="00CB0047"/>
    <w:rsid w:val="00CB08ED"/>
    <w:rsid w:val="00CB0C8C"/>
    <w:rsid w:val="00CB1169"/>
    <w:rsid w:val="00CB116E"/>
    <w:rsid w:val="00CB1741"/>
    <w:rsid w:val="00CB1C6C"/>
    <w:rsid w:val="00CB2400"/>
    <w:rsid w:val="00CB2769"/>
    <w:rsid w:val="00CB2EC2"/>
    <w:rsid w:val="00CB371F"/>
    <w:rsid w:val="00CB3857"/>
    <w:rsid w:val="00CB3C0C"/>
    <w:rsid w:val="00CB405E"/>
    <w:rsid w:val="00CB419F"/>
    <w:rsid w:val="00CB511D"/>
    <w:rsid w:val="00CB5265"/>
    <w:rsid w:val="00CB53E3"/>
    <w:rsid w:val="00CB578D"/>
    <w:rsid w:val="00CB5B71"/>
    <w:rsid w:val="00CB678F"/>
    <w:rsid w:val="00CB6CF9"/>
    <w:rsid w:val="00CB73B7"/>
    <w:rsid w:val="00CB7A2B"/>
    <w:rsid w:val="00CB7B84"/>
    <w:rsid w:val="00CB7BD6"/>
    <w:rsid w:val="00CB7F89"/>
    <w:rsid w:val="00CC0283"/>
    <w:rsid w:val="00CC041F"/>
    <w:rsid w:val="00CC0C17"/>
    <w:rsid w:val="00CC0FB2"/>
    <w:rsid w:val="00CC1464"/>
    <w:rsid w:val="00CC153D"/>
    <w:rsid w:val="00CC16DA"/>
    <w:rsid w:val="00CC1B44"/>
    <w:rsid w:val="00CC20E2"/>
    <w:rsid w:val="00CC2390"/>
    <w:rsid w:val="00CC2596"/>
    <w:rsid w:val="00CC2BA4"/>
    <w:rsid w:val="00CC2DCB"/>
    <w:rsid w:val="00CC2F42"/>
    <w:rsid w:val="00CC37A7"/>
    <w:rsid w:val="00CC38A4"/>
    <w:rsid w:val="00CC3FAD"/>
    <w:rsid w:val="00CC432A"/>
    <w:rsid w:val="00CC43DA"/>
    <w:rsid w:val="00CC470E"/>
    <w:rsid w:val="00CC48AD"/>
    <w:rsid w:val="00CC4BDA"/>
    <w:rsid w:val="00CC50BF"/>
    <w:rsid w:val="00CC5533"/>
    <w:rsid w:val="00CC5723"/>
    <w:rsid w:val="00CC58AE"/>
    <w:rsid w:val="00CC5C12"/>
    <w:rsid w:val="00CC6714"/>
    <w:rsid w:val="00CC6B19"/>
    <w:rsid w:val="00CC6BE5"/>
    <w:rsid w:val="00CC6C5C"/>
    <w:rsid w:val="00CC737F"/>
    <w:rsid w:val="00CC7C0A"/>
    <w:rsid w:val="00CC7FBE"/>
    <w:rsid w:val="00CD0B42"/>
    <w:rsid w:val="00CD0F53"/>
    <w:rsid w:val="00CD1505"/>
    <w:rsid w:val="00CD1635"/>
    <w:rsid w:val="00CD16E9"/>
    <w:rsid w:val="00CD1C18"/>
    <w:rsid w:val="00CD1E08"/>
    <w:rsid w:val="00CD1EA2"/>
    <w:rsid w:val="00CD1F77"/>
    <w:rsid w:val="00CD20DE"/>
    <w:rsid w:val="00CD2377"/>
    <w:rsid w:val="00CD2C3B"/>
    <w:rsid w:val="00CD306C"/>
    <w:rsid w:val="00CD31EE"/>
    <w:rsid w:val="00CD3257"/>
    <w:rsid w:val="00CD3605"/>
    <w:rsid w:val="00CD38E9"/>
    <w:rsid w:val="00CD3F2C"/>
    <w:rsid w:val="00CD421E"/>
    <w:rsid w:val="00CD477C"/>
    <w:rsid w:val="00CD4895"/>
    <w:rsid w:val="00CD4B33"/>
    <w:rsid w:val="00CD54E1"/>
    <w:rsid w:val="00CD59FB"/>
    <w:rsid w:val="00CD5A36"/>
    <w:rsid w:val="00CD5C05"/>
    <w:rsid w:val="00CD5F08"/>
    <w:rsid w:val="00CD5FFA"/>
    <w:rsid w:val="00CD64FF"/>
    <w:rsid w:val="00CD6BB2"/>
    <w:rsid w:val="00CD6E31"/>
    <w:rsid w:val="00CD72B1"/>
    <w:rsid w:val="00CD7A5F"/>
    <w:rsid w:val="00CD7AF1"/>
    <w:rsid w:val="00CD7FEF"/>
    <w:rsid w:val="00CE0461"/>
    <w:rsid w:val="00CE0625"/>
    <w:rsid w:val="00CE0992"/>
    <w:rsid w:val="00CE187F"/>
    <w:rsid w:val="00CE18B2"/>
    <w:rsid w:val="00CE1AD8"/>
    <w:rsid w:val="00CE20C5"/>
    <w:rsid w:val="00CE2459"/>
    <w:rsid w:val="00CE2504"/>
    <w:rsid w:val="00CE2687"/>
    <w:rsid w:val="00CE2A48"/>
    <w:rsid w:val="00CE2D6E"/>
    <w:rsid w:val="00CE30B2"/>
    <w:rsid w:val="00CE34E4"/>
    <w:rsid w:val="00CE395D"/>
    <w:rsid w:val="00CE3C91"/>
    <w:rsid w:val="00CE41CC"/>
    <w:rsid w:val="00CE4443"/>
    <w:rsid w:val="00CE4CA6"/>
    <w:rsid w:val="00CE50C3"/>
    <w:rsid w:val="00CE5438"/>
    <w:rsid w:val="00CE59BF"/>
    <w:rsid w:val="00CE5B42"/>
    <w:rsid w:val="00CE5C93"/>
    <w:rsid w:val="00CE6044"/>
    <w:rsid w:val="00CE6417"/>
    <w:rsid w:val="00CE6436"/>
    <w:rsid w:val="00CE6C2F"/>
    <w:rsid w:val="00CE6D96"/>
    <w:rsid w:val="00CE6F2B"/>
    <w:rsid w:val="00CE72CD"/>
    <w:rsid w:val="00CE7373"/>
    <w:rsid w:val="00CE75BB"/>
    <w:rsid w:val="00CE7960"/>
    <w:rsid w:val="00CE7B5E"/>
    <w:rsid w:val="00CE7F11"/>
    <w:rsid w:val="00CF05CC"/>
    <w:rsid w:val="00CF093B"/>
    <w:rsid w:val="00CF1146"/>
    <w:rsid w:val="00CF1147"/>
    <w:rsid w:val="00CF1600"/>
    <w:rsid w:val="00CF1706"/>
    <w:rsid w:val="00CF1894"/>
    <w:rsid w:val="00CF1AFF"/>
    <w:rsid w:val="00CF1C05"/>
    <w:rsid w:val="00CF3034"/>
    <w:rsid w:val="00CF35DA"/>
    <w:rsid w:val="00CF3F53"/>
    <w:rsid w:val="00CF40D1"/>
    <w:rsid w:val="00CF44B5"/>
    <w:rsid w:val="00CF45F2"/>
    <w:rsid w:val="00CF46A5"/>
    <w:rsid w:val="00CF4A3A"/>
    <w:rsid w:val="00CF4C76"/>
    <w:rsid w:val="00CF543F"/>
    <w:rsid w:val="00CF55DD"/>
    <w:rsid w:val="00CF5776"/>
    <w:rsid w:val="00CF590C"/>
    <w:rsid w:val="00CF59A6"/>
    <w:rsid w:val="00CF5A22"/>
    <w:rsid w:val="00CF5B17"/>
    <w:rsid w:val="00CF65AF"/>
    <w:rsid w:val="00CF65C1"/>
    <w:rsid w:val="00CF6F1F"/>
    <w:rsid w:val="00CF7413"/>
    <w:rsid w:val="00CF76EE"/>
    <w:rsid w:val="00CF7768"/>
    <w:rsid w:val="00CF7902"/>
    <w:rsid w:val="00CF792B"/>
    <w:rsid w:val="00CF79B8"/>
    <w:rsid w:val="00CF7A56"/>
    <w:rsid w:val="00CF7E8D"/>
    <w:rsid w:val="00D0033E"/>
    <w:rsid w:val="00D0056E"/>
    <w:rsid w:val="00D00667"/>
    <w:rsid w:val="00D008E3"/>
    <w:rsid w:val="00D00A2E"/>
    <w:rsid w:val="00D01024"/>
    <w:rsid w:val="00D014B7"/>
    <w:rsid w:val="00D01603"/>
    <w:rsid w:val="00D01850"/>
    <w:rsid w:val="00D018D0"/>
    <w:rsid w:val="00D01C98"/>
    <w:rsid w:val="00D01E63"/>
    <w:rsid w:val="00D01EDC"/>
    <w:rsid w:val="00D021A6"/>
    <w:rsid w:val="00D02590"/>
    <w:rsid w:val="00D02705"/>
    <w:rsid w:val="00D02D35"/>
    <w:rsid w:val="00D02FC6"/>
    <w:rsid w:val="00D033C4"/>
    <w:rsid w:val="00D03A6E"/>
    <w:rsid w:val="00D03FF6"/>
    <w:rsid w:val="00D04367"/>
    <w:rsid w:val="00D044A0"/>
    <w:rsid w:val="00D046CD"/>
    <w:rsid w:val="00D04972"/>
    <w:rsid w:val="00D04A7C"/>
    <w:rsid w:val="00D05B8D"/>
    <w:rsid w:val="00D05E94"/>
    <w:rsid w:val="00D0683D"/>
    <w:rsid w:val="00D06ABE"/>
    <w:rsid w:val="00D06E4F"/>
    <w:rsid w:val="00D06FBA"/>
    <w:rsid w:val="00D0713E"/>
    <w:rsid w:val="00D07B8E"/>
    <w:rsid w:val="00D10412"/>
    <w:rsid w:val="00D10AD0"/>
    <w:rsid w:val="00D10F65"/>
    <w:rsid w:val="00D111AC"/>
    <w:rsid w:val="00D111D0"/>
    <w:rsid w:val="00D11515"/>
    <w:rsid w:val="00D115F0"/>
    <w:rsid w:val="00D11E73"/>
    <w:rsid w:val="00D1238C"/>
    <w:rsid w:val="00D12928"/>
    <w:rsid w:val="00D12EFD"/>
    <w:rsid w:val="00D1305A"/>
    <w:rsid w:val="00D133DA"/>
    <w:rsid w:val="00D13547"/>
    <w:rsid w:val="00D13975"/>
    <w:rsid w:val="00D13AE7"/>
    <w:rsid w:val="00D13C83"/>
    <w:rsid w:val="00D13D6F"/>
    <w:rsid w:val="00D14469"/>
    <w:rsid w:val="00D145C2"/>
    <w:rsid w:val="00D14D37"/>
    <w:rsid w:val="00D14E85"/>
    <w:rsid w:val="00D151BA"/>
    <w:rsid w:val="00D156D0"/>
    <w:rsid w:val="00D157E2"/>
    <w:rsid w:val="00D16045"/>
    <w:rsid w:val="00D1625E"/>
    <w:rsid w:val="00D162C2"/>
    <w:rsid w:val="00D1635E"/>
    <w:rsid w:val="00D167EE"/>
    <w:rsid w:val="00D16C80"/>
    <w:rsid w:val="00D17714"/>
    <w:rsid w:val="00D17AA6"/>
    <w:rsid w:val="00D17D87"/>
    <w:rsid w:val="00D17DAC"/>
    <w:rsid w:val="00D17DB8"/>
    <w:rsid w:val="00D17E1B"/>
    <w:rsid w:val="00D17FC7"/>
    <w:rsid w:val="00D2069E"/>
    <w:rsid w:val="00D208B9"/>
    <w:rsid w:val="00D20977"/>
    <w:rsid w:val="00D20D23"/>
    <w:rsid w:val="00D21408"/>
    <w:rsid w:val="00D21755"/>
    <w:rsid w:val="00D21988"/>
    <w:rsid w:val="00D22561"/>
    <w:rsid w:val="00D22C5A"/>
    <w:rsid w:val="00D2332C"/>
    <w:rsid w:val="00D2337B"/>
    <w:rsid w:val="00D23789"/>
    <w:rsid w:val="00D23B27"/>
    <w:rsid w:val="00D240EB"/>
    <w:rsid w:val="00D24159"/>
    <w:rsid w:val="00D243ED"/>
    <w:rsid w:val="00D255E2"/>
    <w:rsid w:val="00D256D8"/>
    <w:rsid w:val="00D2570C"/>
    <w:rsid w:val="00D263A2"/>
    <w:rsid w:val="00D263E8"/>
    <w:rsid w:val="00D26A6E"/>
    <w:rsid w:val="00D26F7E"/>
    <w:rsid w:val="00D27DE0"/>
    <w:rsid w:val="00D27F7C"/>
    <w:rsid w:val="00D3067D"/>
    <w:rsid w:val="00D30C42"/>
    <w:rsid w:val="00D30C81"/>
    <w:rsid w:val="00D30F91"/>
    <w:rsid w:val="00D3110F"/>
    <w:rsid w:val="00D31118"/>
    <w:rsid w:val="00D31490"/>
    <w:rsid w:val="00D31CEE"/>
    <w:rsid w:val="00D32004"/>
    <w:rsid w:val="00D3211A"/>
    <w:rsid w:val="00D32354"/>
    <w:rsid w:val="00D32C39"/>
    <w:rsid w:val="00D32EBF"/>
    <w:rsid w:val="00D32F17"/>
    <w:rsid w:val="00D3349F"/>
    <w:rsid w:val="00D338E2"/>
    <w:rsid w:val="00D33940"/>
    <w:rsid w:val="00D3429F"/>
    <w:rsid w:val="00D346A6"/>
    <w:rsid w:val="00D348E1"/>
    <w:rsid w:val="00D35AC4"/>
    <w:rsid w:val="00D35F19"/>
    <w:rsid w:val="00D36CD8"/>
    <w:rsid w:val="00D36D22"/>
    <w:rsid w:val="00D3714A"/>
    <w:rsid w:val="00D371E3"/>
    <w:rsid w:val="00D37559"/>
    <w:rsid w:val="00D3759A"/>
    <w:rsid w:val="00D37679"/>
    <w:rsid w:val="00D4019B"/>
    <w:rsid w:val="00D40365"/>
    <w:rsid w:val="00D40C52"/>
    <w:rsid w:val="00D40FD8"/>
    <w:rsid w:val="00D415A2"/>
    <w:rsid w:val="00D415D4"/>
    <w:rsid w:val="00D41CDF"/>
    <w:rsid w:val="00D41DA1"/>
    <w:rsid w:val="00D426C8"/>
    <w:rsid w:val="00D430C1"/>
    <w:rsid w:val="00D4365D"/>
    <w:rsid w:val="00D43770"/>
    <w:rsid w:val="00D43881"/>
    <w:rsid w:val="00D43A29"/>
    <w:rsid w:val="00D43AC0"/>
    <w:rsid w:val="00D43F94"/>
    <w:rsid w:val="00D44151"/>
    <w:rsid w:val="00D4438A"/>
    <w:rsid w:val="00D45081"/>
    <w:rsid w:val="00D45719"/>
    <w:rsid w:val="00D45967"/>
    <w:rsid w:val="00D460E7"/>
    <w:rsid w:val="00D4625D"/>
    <w:rsid w:val="00D46C08"/>
    <w:rsid w:val="00D46CC4"/>
    <w:rsid w:val="00D46D72"/>
    <w:rsid w:val="00D46E76"/>
    <w:rsid w:val="00D4741C"/>
    <w:rsid w:val="00D474B8"/>
    <w:rsid w:val="00D47963"/>
    <w:rsid w:val="00D47975"/>
    <w:rsid w:val="00D47BDD"/>
    <w:rsid w:val="00D500AA"/>
    <w:rsid w:val="00D50642"/>
    <w:rsid w:val="00D507D0"/>
    <w:rsid w:val="00D50A8C"/>
    <w:rsid w:val="00D51066"/>
    <w:rsid w:val="00D51690"/>
    <w:rsid w:val="00D5182E"/>
    <w:rsid w:val="00D51B95"/>
    <w:rsid w:val="00D51BAF"/>
    <w:rsid w:val="00D51BB8"/>
    <w:rsid w:val="00D524A7"/>
    <w:rsid w:val="00D52DDA"/>
    <w:rsid w:val="00D531A7"/>
    <w:rsid w:val="00D53235"/>
    <w:rsid w:val="00D532AD"/>
    <w:rsid w:val="00D53C0F"/>
    <w:rsid w:val="00D5412D"/>
    <w:rsid w:val="00D54188"/>
    <w:rsid w:val="00D541D9"/>
    <w:rsid w:val="00D546C5"/>
    <w:rsid w:val="00D549BD"/>
    <w:rsid w:val="00D54C9E"/>
    <w:rsid w:val="00D54F90"/>
    <w:rsid w:val="00D55DED"/>
    <w:rsid w:val="00D55EDC"/>
    <w:rsid w:val="00D5621F"/>
    <w:rsid w:val="00D5684A"/>
    <w:rsid w:val="00D56A12"/>
    <w:rsid w:val="00D56BF2"/>
    <w:rsid w:val="00D57250"/>
    <w:rsid w:val="00D573AB"/>
    <w:rsid w:val="00D573B3"/>
    <w:rsid w:val="00D57771"/>
    <w:rsid w:val="00D5777D"/>
    <w:rsid w:val="00D57EEE"/>
    <w:rsid w:val="00D6024F"/>
    <w:rsid w:val="00D60A6F"/>
    <w:rsid w:val="00D60AFA"/>
    <w:rsid w:val="00D612E5"/>
    <w:rsid w:val="00D6136C"/>
    <w:rsid w:val="00D616A1"/>
    <w:rsid w:val="00D618F9"/>
    <w:rsid w:val="00D61A1B"/>
    <w:rsid w:val="00D61D98"/>
    <w:rsid w:val="00D6293A"/>
    <w:rsid w:val="00D62AEC"/>
    <w:rsid w:val="00D62C4D"/>
    <w:rsid w:val="00D630CD"/>
    <w:rsid w:val="00D631FE"/>
    <w:rsid w:val="00D63400"/>
    <w:rsid w:val="00D6367D"/>
    <w:rsid w:val="00D639A4"/>
    <w:rsid w:val="00D639B5"/>
    <w:rsid w:val="00D63DFA"/>
    <w:rsid w:val="00D64A78"/>
    <w:rsid w:val="00D64F40"/>
    <w:rsid w:val="00D64FCE"/>
    <w:rsid w:val="00D650CA"/>
    <w:rsid w:val="00D6510D"/>
    <w:rsid w:val="00D6589B"/>
    <w:rsid w:val="00D65A9F"/>
    <w:rsid w:val="00D65C19"/>
    <w:rsid w:val="00D66780"/>
    <w:rsid w:val="00D66785"/>
    <w:rsid w:val="00D66A38"/>
    <w:rsid w:val="00D66D76"/>
    <w:rsid w:val="00D6720E"/>
    <w:rsid w:val="00D67371"/>
    <w:rsid w:val="00D67484"/>
    <w:rsid w:val="00D67A81"/>
    <w:rsid w:val="00D67BB6"/>
    <w:rsid w:val="00D70214"/>
    <w:rsid w:val="00D70326"/>
    <w:rsid w:val="00D70625"/>
    <w:rsid w:val="00D706C9"/>
    <w:rsid w:val="00D70788"/>
    <w:rsid w:val="00D70EC7"/>
    <w:rsid w:val="00D70F7A"/>
    <w:rsid w:val="00D7142D"/>
    <w:rsid w:val="00D71633"/>
    <w:rsid w:val="00D71AA9"/>
    <w:rsid w:val="00D71BE4"/>
    <w:rsid w:val="00D71CF7"/>
    <w:rsid w:val="00D72717"/>
    <w:rsid w:val="00D72826"/>
    <w:rsid w:val="00D73500"/>
    <w:rsid w:val="00D7388B"/>
    <w:rsid w:val="00D73B3E"/>
    <w:rsid w:val="00D7403E"/>
    <w:rsid w:val="00D741B5"/>
    <w:rsid w:val="00D7448D"/>
    <w:rsid w:val="00D748F4"/>
    <w:rsid w:val="00D753FB"/>
    <w:rsid w:val="00D75569"/>
    <w:rsid w:val="00D75759"/>
    <w:rsid w:val="00D75AAC"/>
    <w:rsid w:val="00D75F85"/>
    <w:rsid w:val="00D7627A"/>
    <w:rsid w:val="00D762DB"/>
    <w:rsid w:val="00D76358"/>
    <w:rsid w:val="00D76A04"/>
    <w:rsid w:val="00D76CA0"/>
    <w:rsid w:val="00D76F49"/>
    <w:rsid w:val="00D76FA7"/>
    <w:rsid w:val="00D7700D"/>
    <w:rsid w:val="00D771AE"/>
    <w:rsid w:val="00D772FA"/>
    <w:rsid w:val="00D7784E"/>
    <w:rsid w:val="00D77920"/>
    <w:rsid w:val="00D77D38"/>
    <w:rsid w:val="00D80578"/>
    <w:rsid w:val="00D80909"/>
    <w:rsid w:val="00D81D8C"/>
    <w:rsid w:val="00D825B8"/>
    <w:rsid w:val="00D82862"/>
    <w:rsid w:val="00D829BF"/>
    <w:rsid w:val="00D82AE3"/>
    <w:rsid w:val="00D82B57"/>
    <w:rsid w:val="00D82C7B"/>
    <w:rsid w:val="00D82E4E"/>
    <w:rsid w:val="00D82F01"/>
    <w:rsid w:val="00D83054"/>
    <w:rsid w:val="00D8305B"/>
    <w:rsid w:val="00D83C32"/>
    <w:rsid w:val="00D83FBA"/>
    <w:rsid w:val="00D84842"/>
    <w:rsid w:val="00D84CA6"/>
    <w:rsid w:val="00D84E44"/>
    <w:rsid w:val="00D85056"/>
    <w:rsid w:val="00D869A2"/>
    <w:rsid w:val="00D86C8A"/>
    <w:rsid w:val="00D86F24"/>
    <w:rsid w:val="00D8708D"/>
    <w:rsid w:val="00D873A7"/>
    <w:rsid w:val="00D87B15"/>
    <w:rsid w:val="00D900BD"/>
    <w:rsid w:val="00D900E0"/>
    <w:rsid w:val="00D914F6"/>
    <w:rsid w:val="00D9159E"/>
    <w:rsid w:val="00D91775"/>
    <w:rsid w:val="00D923A9"/>
    <w:rsid w:val="00D92B1B"/>
    <w:rsid w:val="00D92BCC"/>
    <w:rsid w:val="00D92C3D"/>
    <w:rsid w:val="00D932C2"/>
    <w:rsid w:val="00D9338C"/>
    <w:rsid w:val="00D93AE3"/>
    <w:rsid w:val="00D9430B"/>
    <w:rsid w:val="00D94639"/>
    <w:rsid w:val="00D94834"/>
    <w:rsid w:val="00D94B59"/>
    <w:rsid w:val="00D94B8B"/>
    <w:rsid w:val="00D94C92"/>
    <w:rsid w:val="00D94D41"/>
    <w:rsid w:val="00D94E48"/>
    <w:rsid w:val="00D954D9"/>
    <w:rsid w:val="00D95936"/>
    <w:rsid w:val="00D95B0E"/>
    <w:rsid w:val="00D95BEF"/>
    <w:rsid w:val="00D95E1B"/>
    <w:rsid w:val="00D9600D"/>
    <w:rsid w:val="00D963A4"/>
    <w:rsid w:val="00D96530"/>
    <w:rsid w:val="00D9657D"/>
    <w:rsid w:val="00D9663D"/>
    <w:rsid w:val="00D969D6"/>
    <w:rsid w:val="00D96D51"/>
    <w:rsid w:val="00D96D9D"/>
    <w:rsid w:val="00D96ED3"/>
    <w:rsid w:val="00D9728D"/>
    <w:rsid w:val="00D97DEC"/>
    <w:rsid w:val="00DA03C3"/>
    <w:rsid w:val="00DA06A7"/>
    <w:rsid w:val="00DA0705"/>
    <w:rsid w:val="00DA15F9"/>
    <w:rsid w:val="00DA1DE1"/>
    <w:rsid w:val="00DA1EA5"/>
    <w:rsid w:val="00DA260D"/>
    <w:rsid w:val="00DA28FB"/>
    <w:rsid w:val="00DA2A9C"/>
    <w:rsid w:val="00DA2F65"/>
    <w:rsid w:val="00DA347D"/>
    <w:rsid w:val="00DA3F72"/>
    <w:rsid w:val="00DA427E"/>
    <w:rsid w:val="00DA456E"/>
    <w:rsid w:val="00DA49B5"/>
    <w:rsid w:val="00DA49F4"/>
    <w:rsid w:val="00DA4A92"/>
    <w:rsid w:val="00DA4C91"/>
    <w:rsid w:val="00DA5272"/>
    <w:rsid w:val="00DA53A6"/>
    <w:rsid w:val="00DA54D1"/>
    <w:rsid w:val="00DA5846"/>
    <w:rsid w:val="00DA58BB"/>
    <w:rsid w:val="00DA5A3A"/>
    <w:rsid w:val="00DA5F9F"/>
    <w:rsid w:val="00DA618C"/>
    <w:rsid w:val="00DA6334"/>
    <w:rsid w:val="00DA65E9"/>
    <w:rsid w:val="00DA686A"/>
    <w:rsid w:val="00DA6E6E"/>
    <w:rsid w:val="00DA7722"/>
    <w:rsid w:val="00DA7AF0"/>
    <w:rsid w:val="00DA7B0E"/>
    <w:rsid w:val="00DA7BAC"/>
    <w:rsid w:val="00DA7C25"/>
    <w:rsid w:val="00DA7CE7"/>
    <w:rsid w:val="00DB0131"/>
    <w:rsid w:val="00DB0C0B"/>
    <w:rsid w:val="00DB1930"/>
    <w:rsid w:val="00DB198A"/>
    <w:rsid w:val="00DB264C"/>
    <w:rsid w:val="00DB2A2F"/>
    <w:rsid w:val="00DB3A4B"/>
    <w:rsid w:val="00DB3DCC"/>
    <w:rsid w:val="00DB42BA"/>
    <w:rsid w:val="00DB495D"/>
    <w:rsid w:val="00DB4BCA"/>
    <w:rsid w:val="00DB55D1"/>
    <w:rsid w:val="00DB5679"/>
    <w:rsid w:val="00DB56E5"/>
    <w:rsid w:val="00DB5939"/>
    <w:rsid w:val="00DB59AE"/>
    <w:rsid w:val="00DB5BF1"/>
    <w:rsid w:val="00DB5FF9"/>
    <w:rsid w:val="00DB636E"/>
    <w:rsid w:val="00DB6ACD"/>
    <w:rsid w:val="00DB6D3E"/>
    <w:rsid w:val="00DB735C"/>
    <w:rsid w:val="00DB7375"/>
    <w:rsid w:val="00DB78B3"/>
    <w:rsid w:val="00DB7A9A"/>
    <w:rsid w:val="00DB7D82"/>
    <w:rsid w:val="00DC0010"/>
    <w:rsid w:val="00DC0274"/>
    <w:rsid w:val="00DC0371"/>
    <w:rsid w:val="00DC0372"/>
    <w:rsid w:val="00DC0400"/>
    <w:rsid w:val="00DC04BB"/>
    <w:rsid w:val="00DC0522"/>
    <w:rsid w:val="00DC0940"/>
    <w:rsid w:val="00DC0945"/>
    <w:rsid w:val="00DC0B3D"/>
    <w:rsid w:val="00DC0C4C"/>
    <w:rsid w:val="00DC0CD8"/>
    <w:rsid w:val="00DC1036"/>
    <w:rsid w:val="00DC11CA"/>
    <w:rsid w:val="00DC1A77"/>
    <w:rsid w:val="00DC230C"/>
    <w:rsid w:val="00DC2384"/>
    <w:rsid w:val="00DC274C"/>
    <w:rsid w:val="00DC2772"/>
    <w:rsid w:val="00DC3203"/>
    <w:rsid w:val="00DC3291"/>
    <w:rsid w:val="00DC3310"/>
    <w:rsid w:val="00DC3410"/>
    <w:rsid w:val="00DC379B"/>
    <w:rsid w:val="00DC37FF"/>
    <w:rsid w:val="00DC39E0"/>
    <w:rsid w:val="00DC3B01"/>
    <w:rsid w:val="00DC3F43"/>
    <w:rsid w:val="00DC4056"/>
    <w:rsid w:val="00DC4484"/>
    <w:rsid w:val="00DC452F"/>
    <w:rsid w:val="00DC45A9"/>
    <w:rsid w:val="00DC4C22"/>
    <w:rsid w:val="00DC577E"/>
    <w:rsid w:val="00DC5986"/>
    <w:rsid w:val="00DC5B32"/>
    <w:rsid w:val="00DC5E97"/>
    <w:rsid w:val="00DC616B"/>
    <w:rsid w:val="00DC66BA"/>
    <w:rsid w:val="00DC67BA"/>
    <w:rsid w:val="00DC7283"/>
    <w:rsid w:val="00DC7637"/>
    <w:rsid w:val="00DC7B69"/>
    <w:rsid w:val="00DD02B7"/>
    <w:rsid w:val="00DD0635"/>
    <w:rsid w:val="00DD0660"/>
    <w:rsid w:val="00DD0803"/>
    <w:rsid w:val="00DD087C"/>
    <w:rsid w:val="00DD0E65"/>
    <w:rsid w:val="00DD0E74"/>
    <w:rsid w:val="00DD1079"/>
    <w:rsid w:val="00DD146E"/>
    <w:rsid w:val="00DD16D3"/>
    <w:rsid w:val="00DD17D9"/>
    <w:rsid w:val="00DD1ADA"/>
    <w:rsid w:val="00DD20B6"/>
    <w:rsid w:val="00DD2A18"/>
    <w:rsid w:val="00DD2C98"/>
    <w:rsid w:val="00DD2EBE"/>
    <w:rsid w:val="00DD333B"/>
    <w:rsid w:val="00DD3AB6"/>
    <w:rsid w:val="00DD3E78"/>
    <w:rsid w:val="00DD3F54"/>
    <w:rsid w:val="00DD4702"/>
    <w:rsid w:val="00DD4773"/>
    <w:rsid w:val="00DD4A23"/>
    <w:rsid w:val="00DD4C9A"/>
    <w:rsid w:val="00DD4F8B"/>
    <w:rsid w:val="00DD5546"/>
    <w:rsid w:val="00DD5BF3"/>
    <w:rsid w:val="00DD5D23"/>
    <w:rsid w:val="00DD5DB6"/>
    <w:rsid w:val="00DD6B8E"/>
    <w:rsid w:val="00DD6C98"/>
    <w:rsid w:val="00DD6ED6"/>
    <w:rsid w:val="00DD7194"/>
    <w:rsid w:val="00DD71A6"/>
    <w:rsid w:val="00DE08BE"/>
    <w:rsid w:val="00DE0C67"/>
    <w:rsid w:val="00DE0FB0"/>
    <w:rsid w:val="00DE129A"/>
    <w:rsid w:val="00DE1851"/>
    <w:rsid w:val="00DE19FB"/>
    <w:rsid w:val="00DE1FBE"/>
    <w:rsid w:val="00DE2401"/>
    <w:rsid w:val="00DE28B7"/>
    <w:rsid w:val="00DE2F0B"/>
    <w:rsid w:val="00DE30D2"/>
    <w:rsid w:val="00DE34AB"/>
    <w:rsid w:val="00DE37DF"/>
    <w:rsid w:val="00DE384C"/>
    <w:rsid w:val="00DE3B4C"/>
    <w:rsid w:val="00DE3C9C"/>
    <w:rsid w:val="00DE412C"/>
    <w:rsid w:val="00DE41CA"/>
    <w:rsid w:val="00DE518D"/>
    <w:rsid w:val="00DE559D"/>
    <w:rsid w:val="00DE5A03"/>
    <w:rsid w:val="00DE5F0E"/>
    <w:rsid w:val="00DE63DA"/>
    <w:rsid w:val="00DE6423"/>
    <w:rsid w:val="00DE646B"/>
    <w:rsid w:val="00DE676C"/>
    <w:rsid w:val="00DE6F31"/>
    <w:rsid w:val="00DE7290"/>
    <w:rsid w:val="00DE72BC"/>
    <w:rsid w:val="00DE7444"/>
    <w:rsid w:val="00DE745B"/>
    <w:rsid w:val="00DE7603"/>
    <w:rsid w:val="00DE7AB9"/>
    <w:rsid w:val="00DF0B06"/>
    <w:rsid w:val="00DF0B25"/>
    <w:rsid w:val="00DF1A6F"/>
    <w:rsid w:val="00DF1BDD"/>
    <w:rsid w:val="00DF25B3"/>
    <w:rsid w:val="00DF2821"/>
    <w:rsid w:val="00DF2B1A"/>
    <w:rsid w:val="00DF2D33"/>
    <w:rsid w:val="00DF2DA8"/>
    <w:rsid w:val="00DF3602"/>
    <w:rsid w:val="00DF37BD"/>
    <w:rsid w:val="00DF3979"/>
    <w:rsid w:val="00DF3AE3"/>
    <w:rsid w:val="00DF42EC"/>
    <w:rsid w:val="00DF444C"/>
    <w:rsid w:val="00DF496C"/>
    <w:rsid w:val="00DF4B74"/>
    <w:rsid w:val="00DF4D97"/>
    <w:rsid w:val="00DF4FDD"/>
    <w:rsid w:val="00DF508A"/>
    <w:rsid w:val="00DF545D"/>
    <w:rsid w:val="00DF554D"/>
    <w:rsid w:val="00DF55F1"/>
    <w:rsid w:val="00DF583E"/>
    <w:rsid w:val="00DF59A3"/>
    <w:rsid w:val="00DF5DE2"/>
    <w:rsid w:val="00DF5E13"/>
    <w:rsid w:val="00DF5EB5"/>
    <w:rsid w:val="00DF6204"/>
    <w:rsid w:val="00DF623F"/>
    <w:rsid w:val="00DF643E"/>
    <w:rsid w:val="00DF65EE"/>
    <w:rsid w:val="00DF72AB"/>
    <w:rsid w:val="00DF7426"/>
    <w:rsid w:val="00DF76F8"/>
    <w:rsid w:val="00DF7A34"/>
    <w:rsid w:val="00DF7B1E"/>
    <w:rsid w:val="00DF7B75"/>
    <w:rsid w:val="00DF7CA2"/>
    <w:rsid w:val="00DF7DA1"/>
    <w:rsid w:val="00E005FA"/>
    <w:rsid w:val="00E007C8"/>
    <w:rsid w:val="00E00B0B"/>
    <w:rsid w:val="00E00CF2"/>
    <w:rsid w:val="00E00D0A"/>
    <w:rsid w:val="00E010D6"/>
    <w:rsid w:val="00E0145E"/>
    <w:rsid w:val="00E01B03"/>
    <w:rsid w:val="00E01B52"/>
    <w:rsid w:val="00E01CB9"/>
    <w:rsid w:val="00E01E22"/>
    <w:rsid w:val="00E02284"/>
    <w:rsid w:val="00E02A7F"/>
    <w:rsid w:val="00E02AA0"/>
    <w:rsid w:val="00E02BB9"/>
    <w:rsid w:val="00E030C9"/>
    <w:rsid w:val="00E039E0"/>
    <w:rsid w:val="00E03AF6"/>
    <w:rsid w:val="00E047B5"/>
    <w:rsid w:val="00E04E54"/>
    <w:rsid w:val="00E050E2"/>
    <w:rsid w:val="00E051A9"/>
    <w:rsid w:val="00E051C8"/>
    <w:rsid w:val="00E05D0C"/>
    <w:rsid w:val="00E063F9"/>
    <w:rsid w:val="00E0685C"/>
    <w:rsid w:val="00E06BD8"/>
    <w:rsid w:val="00E07207"/>
    <w:rsid w:val="00E072C4"/>
    <w:rsid w:val="00E07404"/>
    <w:rsid w:val="00E07736"/>
    <w:rsid w:val="00E077CC"/>
    <w:rsid w:val="00E07A28"/>
    <w:rsid w:val="00E07B10"/>
    <w:rsid w:val="00E103F4"/>
    <w:rsid w:val="00E10628"/>
    <w:rsid w:val="00E110DE"/>
    <w:rsid w:val="00E11190"/>
    <w:rsid w:val="00E114B3"/>
    <w:rsid w:val="00E11718"/>
    <w:rsid w:val="00E11AA5"/>
    <w:rsid w:val="00E12374"/>
    <w:rsid w:val="00E12386"/>
    <w:rsid w:val="00E1263A"/>
    <w:rsid w:val="00E13203"/>
    <w:rsid w:val="00E137DB"/>
    <w:rsid w:val="00E13DF9"/>
    <w:rsid w:val="00E1422E"/>
    <w:rsid w:val="00E146D6"/>
    <w:rsid w:val="00E147C4"/>
    <w:rsid w:val="00E147D8"/>
    <w:rsid w:val="00E153AC"/>
    <w:rsid w:val="00E156EE"/>
    <w:rsid w:val="00E15A45"/>
    <w:rsid w:val="00E15B46"/>
    <w:rsid w:val="00E15DC0"/>
    <w:rsid w:val="00E15FC9"/>
    <w:rsid w:val="00E1658D"/>
    <w:rsid w:val="00E16B8B"/>
    <w:rsid w:val="00E16EAA"/>
    <w:rsid w:val="00E16EC5"/>
    <w:rsid w:val="00E1759B"/>
    <w:rsid w:val="00E17AA8"/>
    <w:rsid w:val="00E202A5"/>
    <w:rsid w:val="00E207EB"/>
    <w:rsid w:val="00E21269"/>
    <w:rsid w:val="00E213D4"/>
    <w:rsid w:val="00E21448"/>
    <w:rsid w:val="00E219A3"/>
    <w:rsid w:val="00E2253C"/>
    <w:rsid w:val="00E2285A"/>
    <w:rsid w:val="00E22CCE"/>
    <w:rsid w:val="00E23014"/>
    <w:rsid w:val="00E23391"/>
    <w:rsid w:val="00E23B31"/>
    <w:rsid w:val="00E23D87"/>
    <w:rsid w:val="00E24509"/>
    <w:rsid w:val="00E245B1"/>
    <w:rsid w:val="00E245C4"/>
    <w:rsid w:val="00E2499C"/>
    <w:rsid w:val="00E24AE5"/>
    <w:rsid w:val="00E2506B"/>
    <w:rsid w:val="00E25438"/>
    <w:rsid w:val="00E254F3"/>
    <w:rsid w:val="00E25664"/>
    <w:rsid w:val="00E256ED"/>
    <w:rsid w:val="00E25848"/>
    <w:rsid w:val="00E25A8F"/>
    <w:rsid w:val="00E25C7C"/>
    <w:rsid w:val="00E25DD9"/>
    <w:rsid w:val="00E25F17"/>
    <w:rsid w:val="00E25FD2"/>
    <w:rsid w:val="00E26595"/>
    <w:rsid w:val="00E26769"/>
    <w:rsid w:val="00E26796"/>
    <w:rsid w:val="00E2688F"/>
    <w:rsid w:val="00E26E09"/>
    <w:rsid w:val="00E277F2"/>
    <w:rsid w:val="00E27D9A"/>
    <w:rsid w:val="00E30718"/>
    <w:rsid w:val="00E30926"/>
    <w:rsid w:val="00E30E7E"/>
    <w:rsid w:val="00E31415"/>
    <w:rsid w:val="00E3168A"/>
    <w:rsid w:val="00E317B8"/>
    <w:rsid w:val="00E31B52"/>
    <w:rsid w:val="00E31BE8"/>
    <w:rsid w:val="00E31C09"/>
    <w:rsid w:val="00E3270E"/>
    <w:rsid w:val="00E32C01"/>
    <w:rsid w:val="00E330DA"/>
    <w:rsid w:val="00E33418"/>
    <w:rsid w:val="00E3376C"/>
    <w:rsid w:val="00E337A4"/>
    <w:rsid w:val="00E3456C"/>
    <w:rsid w:val="00E34595"/>
    <w:rsid w:val="00E34690"/>
    <w:rsid w:val="00E352B9"/>
    <w:rsid w:val="00E35363"/>
    <w:rsid w:val="00E3561E"/>
    <w:rsid w:val="00E357FE"/>
    <w:rsid w:val="00E35BBC"/>
    <w:rsid w:val="00E36291"/>
    <w:rsid w:val="00E365E0"/>
    <w:rsid w:val="00E36AE2"/>
    <w:rsid w:val="00E36CD6"/>
    <w:rsid w:val="00E37C9D"/>
    <w:rsid w:val="00E37F34"/>
    <w:rsid w:val="00E40024"/>
    <w:rsid w:val="00E4005A"/>
    <w:rsid w:val="00E407EB"/>
    <w:rsid w:val="00E4091F"/>
    <w:rsid w:val="00E40B01"/>
    <w:rsid w:val="00E40B2C"/>
    <w:rsid w:val="00E41029"/>
    <w:rsid w:val="00E412C7"/>
    <w:rsid w:val="00E4140E"/>
    <w:rsid w:val="00E4151B"/>
    <w:rsid w:val="00E41943"/>
    <w:rsid w:val="00E41993"/>
    <w:rsid w:val="00E41BA4"/>
    <w:rsid w:val="00E41C40"/>
    <w:rsid w:val="00E4233B"/>
    <w:rsid w:val="00E42443"/>
    <w:rsid w:val="00E424A9"/>
    <w:rsid w:val="00E42533"/>
    <w:rsid w:val="00E430D9"/>
    <w:rsid w:val="00E43128"/>
    <w:rsid w:val="00E4398C"/>
    <w:rsid w:val="00E43C22"/>
    <w:rsid w:val="00E43E85"/>
    <w:rsid w:val="00E43EE5"/>
    <w:rsid w:val="00E44511"/>
    <w:rsid w:val="00E4482E"/>
    <w:rsid w:val="00E448C9"/>
    <w:rsid w:val="00E448E0"/>
    <w:rsid w:val="00E4592A"/>
    <w:rsid w:val="00E45975"/>
    <w:rsid w:val="00E45C57"/>
    <w:rsid w:val="00E46252"/>
    <w:rsid w:val="00E462F8"/>
    <w:rsid w:val="00E4645D"/>
    <w:rsid w:val="00E46684"/>
    <w:rsid w:val="00E469AE"/>
    <w:rsid w:val="00E46BFB"/>
    <w:rsid w:val="00E46C56"/>
    <w:rsid w:val="00E4725C"/>
    <w:rsid w:val="00E477FE"/>
    <w:rsid w:val="00E478EA"/>
    <w:rsid w:val="00E47F38"/>
    <w:rsid w:val="00E50C68"/>
    <w:rsid w:val="00E50E96"/>
    <w:rsid w:val="00E50EC4"/>
    <w:rsid w:val="00E51622"/>
    <w:rsid w:val="00E51721"/>
    <w:rsid w:val="00E51A44"/>
    <w:rsid w:val="00E51C58"/>
    <w:rsid w:val="00E51E8D"/>
    <w:rsid w:val="00E521B1"/>
    <w:rsid w:val="00E525B0"/>
    <w:rsid w:val="00E52B3F"/>
    <w:rsid w:val="00E52CD9"/>
    <w:rsid w:val="00E5334F"/>
    <w:rsid w:val="00E533AA"/>
    <w:rsid w:val="00E53A66"/>
    <w:rsid w:val="00E53FA8"/>
    <w:rsid w:val="00E5435E"/>
    <w:rsid w:val="00E54B37"/>
    <w:rsid w:val="00E54B78"/>
    <w:rsid w:val="00E5500F"/>
    <w:rsid w:val="00E556A5"/>
    <w:rsid w:val="00E55825"/>
    <w:rsid w:val="00E55AA8"/>
    <w:rsid w:val="00E55E7B"/>
    <w:rsid w:val="00E55FED"/>
    <w:rsid w:val="00E5663F"/>
    <w:rsid w:val="00E5736A"/>
    <w:rsid w:val="00E57B68"/>
    <w:rsid w:val="00E57DAA"/>
    <w:rsid w:val="00E60996"/>
    <w:rsid w:val="00E61784"/>
    <w:rsid w:val="00E61822"/>
    <w:rsid w:val="00E61C2C"/>
    <w:rsid w:val="00E61D94"/>
    <w:rsid w:val="00E6219C"/>
    <w:rsid w:val="00E62353"/>
    <w:rsid w:val="00E625A7"/>
    <w:rsid w:val="00E628F9"/>
    <w:rsid w:val="00E62A35"/>
    <w:rsid w:val="00E62AFB"/>
    <w:rsid w:val="00E62CD1"/>
    <w:rsid w:val="00E63209"/>
    <w:rsid w:val="00E642C2"/>
    <w:rsid w:val="00E6439D"/>
    <w:rsid w:val="00E64EF4"/>
    <w:rsid w:val="00E650DD"/>
    <w:rsid w:val="00E65E59"/>
    <w:rsid w:val="00E664AB"/>
    <w:rsid w:val="00E665DC"/>
    <w:rsid w:val="00E6662E"/>
    <w:rsid w:val="00E66871"/>
    <w:rsid w:val="00E66D39"/>
    <w:rsid w:val="00E67CB8"/>
    <w:rsid w:val="00E67DF0"/>
    <w:rsid w:val="00E7012F"/>
    <w:rsid w:val="00E7070F"/>
    <w:rsid w:val="00E70B95"/>
    <w:rsid w:val="00E70FDD"/>
    <w:rsid w:val="00E714D1"/>
    <w:rsid w:val="00E7156D"/>
    <w:rsid w:val="00E71753"/>
    <w:rsid w:val="00E71F32"/>
    <w:rsid w:val="00E71FFE"/>
    <w:rsid w:val="00E72A04"/>
    <w:rsid w:val="00E72F3C"/>
    <w:rsid w:val="00E73623"/>
    <w:rsid w:val="00E73ABC"/>
    <w:rsid w:val="00E73DA5"/>
    <w:rsid w:val="00E73DE8"/>
    <w:rsid w:val="00E73FE8"/>
    <w:rsid w:val="00E742C9"/>
    <w:rsid w:val="00E74A18"/>
    <w:rsid w:val="00E74AE9"/>
    <w:rsid w:val="00E74EDE"/>
    <w:rsid w:val="00E753BB"/>
    <w:rsid w:val="00E755E1"/>
    <w:rsid w:val="00E75E34"/>
    <w:rsid w:val="00E75EB8"/>
    <w:rsid w:val="00E76391"/>
    <w:rsid w:val="00E76C69"/>
    <w:rsid w:val="00E77005"/>
    <w:rsid w:val="00E77191"/>
    <w:rsid w:val="00E7762F"/>
    <w:rsid w:val="00E77841"/>
    <w:rsid w:val="00E8010C"/>
    <w:rsid w:val="00E8076E"/>
    <w:rsid w:val="00E809CC"/>
    <w:rsid w:val="00E80A3C"/>
    <w:rsid w:val="00E80B3A"/>
    <w:rsid w:val="00E811C0"/>
    <w:rsid w:val="00E81327"/>
    <w:rsid w:val="00E816BA"/>
    <w:rsid w:val="00E81909"/>
    <w:rsid w:val="00E81DD1"/>
    <w:rsid w:val="00E82699"/>
    <w:rsid w:val="00E829CF"/>
    <w:rsid w:val="00E83087"/>
    <w:rsid w:val="00E831C3"/>
    <w:rsid w:val="00E836C1"/>
    <w:rsid w:val="00E8484F"/>
    <w:rsid w:val="00E84FA5"/>
    <w:rsid w:val="00E852F9"/>
    <w:rsid w:val="00E85452"/>
    <w:rsid w:val="00E85501"/>
    <w:rsid w:val="00E85758"/>
    <w:rsid w:val="00E85C31"/>
    <w:rsid w:val="00E86081"/>
    <w:rsid w:val="00E86588"/>
    <w:rsid w:val="00E86740"/>
    <w:rsid w:val="00E86AB4"/>
    <w:rsid w:val="00E86CD3"/>
    <w:rsid w:val="00E877D5"/>
    <w:rsid w:val="00E878C3"/>
    <w:rsid w:val="00E87A89"/>
    <w:rsid w:val="00E90688"/>
    <w:rsid w:val="00E906F5"/>
    <w:rsid w:val="00E90EE4"/>
    <w:rsid w:val="00E91F86"/>
    <w:rsid w:val="00E92501"/>
    <w:rsid w:val="00E92752"/>
    <w:rsid w:val="00E92C75"/>
    <w:rsid w:val="00E930A1"/>
    <w:rsid w:val="00E93A2C"/>
    <w:rsid w:val="00E946D3"/>
    <w:rsid w:val="00E94709"/>
    <w:rsid w:val="00E947B7"/>
    <w:rsid w:val="00E94C4F"/>
    <w:rsid w:val="00E9502E"/>
    <w:rsid w:val="00E95113"/>
    <w:rsid w:val="00E95177"/>
    <w:rsid w:val="00E953F0"/>
    <w:rsid w:val="00E95638"/>
    <w:rsid w:val="00E95681"/>
    <w:rsid w:val="00E95A2D"/>
    <w:rsid w:val="00E95B79"/>
    <w:rsid w:val="00E963E8"/>
    <w:rsid w:val="00E968A7"/>
    <w:rsid w:val="00E96963"/>
    <w:rsid w:val="00E9711A"/>
    <w:rsid w:val="00E971FC"/>
    <w:rsid w:val="00E973D0"/>
    <w:rsid w:val="00E973DB"/>
    <w:rsid w:val="00E97827"/>
    <w:rsid w:val="00E9794A"/>
    <w:rsid w:val="00E97A7E"/>
    <w:rsid w:val="00E97B23"/>
    <w:rsid w:val="00E97EEE"/>
    <w:rsid w:val="00EA03A7"/>
    <w:rsid w:val="00EA0459"/>
    <w:rsid w:val="00EA04CC"/>
    <w:rsid w:val="00EA051D"/>
    <w:rsid w:val="00EA059B"/>
    <w:rsid w:val="00EA1278"/>
    <w:rsid w:val="00EA1757"/>
    <w:rsid w:val="00EA1A0A"/>
    <w:rsid w:val="00EA1BE3"/>
    <w:rsid w:val="00EA2167"/>
    <w:rsid w:val="00EA22DB"/>
    <w:rsid w:val="00EA26ED"/>
    <w:rsid w:val="00EA2FD0"/>
    <w:rsid w:val="00EA3099"/>
    <w:rsid w:val="00EA357D"/>
    <w:rsid w:val="00EA3EF1"/>
    <w:rsid w:val="00EA4852"/>
    <w:rsid w:val="00EA4EC8"/>
    <w:rsid w:val="00EA54ED"/>
    <w:rsid w:val="00EA556F"/>
    <w:rsid w:val="00EA5682"/>
    <w:rsid w:val="00EA58DD"/>
    <w:rsid w:val="00EA5B61"/>
    <w:rsid w:val="00EA5B85"/>
    <w:rsid w:val="00EA6019"/>
    <w:rsid w:val="00EA6D9E"/>
    <w:rsid w:val="00EA73A1"/>
    <w:rsid w:val="00EA7B2C"/>
    <w:rsid w:val="00EA7D3D"/>
    <w:rsid w:val="00EA7E31"/>
    <w:rsid w:val="00EA7F0D"/>
    <w:rsid w:val="00EB06A9"/>
    <w:rsid w:val="00EB0BA1"/>
    <w:rsid w:val="00EB0C15"/>
    <w:rsid w:val="00EB17B0"/>
    <w:rsid w:val="00EB1843"/>
    <w:rsid w:val="00EB1EA8"/>
    <w:rsid w:val="00EB2419"/>
    <w:rsid w:val="00EB24D4"/>
    <w:rsid w:val="00EB2933"/>
    <w:rsid w:val="00EB3077"/>
    <w:rsid w:val="00EB30D5"/>
    <w:rsid w:val="00EB359D"/>
    <w:rsid w:val="00EB3910"/>
    <w:rsid w:val="00EB3A24"/>
    <w:rsid w:val="00EB3D65"/>
    <w:rsid w:val="00EB3D8E"/>
    <w:rsid w:val="00EB43A5"/>
    <w:rsid w:val="00EB447E"/>
    <w:rsid w:val="00EB5031"/>
    <w:rsid w:val="00EB5878"/>
    <w:rsid w:val="00EB6058"/>
    <w:rsid w:val="00EB60E5"/>
    <w:rsid w:val="00EB6B1B"/>
    <w:rsid w:val="00EB7316"/>
    <w:rsid w:val="00EB734B"/>
    <w:rsid w:val="00EB73DA"/>
    <w:rsid w:val="00EB73E9"/>
    <w:rsid w:val="00EC028C"/>
    <w:rsid w:val="00EC031D"/>
    <w:rsid w:val="00EC0F6B"/>
    <w:rsid w:val="00EC13B9"/>
    <w:rsid w:val="00EC1D24"/>
    <w:rsid w:val="00EC1D5B"/>
    <w:rsid w:val="00EC1E91"/>
    <w:rsid w:val="00EC2123"/>
    <w:rsid w:val="00EC213B"/>
    <w:rsid w:val="00EC2375"/>
    <w:rsid w:val="00EC2597"/>
    <w:rsid w:val="00EC26B9"/>
    <w:rsid w:val="00EC2707"/>
    <w:rsid w:val="00EC390A"/>
    <w:rsid w:val="00EC396B"/>
    <w:rsid w:val="00EC3C22"/>
    <w:rsid w:val="00EC44E4"/>
    <w:rsid w:val="00EC49BE"/>
    <w:rsid w:val="00EC4C17"/>
    <w:rsid w:val="00EC54D6"/>
    <w:rsid w:val="00EC5B93"/>
    <w:rsid w:val="00EC5C0D"/>
    <w:rsid w:val="00EC5E3D"/>
    <w:rsid w:val="00EC5EC6"/>
    <w:rsid w:val="00EC6192"/>
    <w:rsid w:val="00EC6271"/>
    <w:rsid w:val="00EC7063"/>
    <w:rsid w:val="00EC76BA"/>
    <w:rsid w:val="00EC782B"/>
    <w:rsid w:val="00EC78C6"/>
    <w:rsid w:val="00EC7C42"/>
    <w:rsid w:val="00EC7EA5"/>
    <w:rsid w:val="00ED030C"/>
    <w:rsid w:val="00ED041E"/>
    <w:rsid w:val="00ED089B"/>
    <w:rsid w:val="00ED0F8F"/>
    <w:rsid w:val="00ED116F"/>
    <w:rsid w:val="00ED11A6"/>
    <w:rsid w:val="00ED1DD1"/>
    <w:rsid w:val="00ED1E53"/>
    <w:rsid w:val="00ED1FA9"/>
    <w:rsid w:val="00ED2183"/>
    <w:rsid w:val="00ED23D5"/>
    <w:rsid w:val="00ED2A83"/>
    <w:rsid w:val="00ED338F"/>
    <w:rsid w:val="00ED353F"/>
    <w:rsid w:val="00ED4A0F"/>
    <w:rsid w:val="00ED4ED4"/>
    <w:rsid w:val="00ED4F3E"/>
    <w:rsid w:val="00ED5488"/>
    <w:rsid w:val="00ED56B5"/>
    <w:rsid w:val="00ED57F2"/>
    <w:rsid w:val="00ED5834"/>
    <w:rsid w:val="00ED5F4F"/>
    <w:rsid w:val="00ED624F"/>
    <w:rsid w:val="00ED65A9"/>
    <w:rsid w:val="00ED66EB"/>
    <w:rsid w:val="00ED670A"/>
    <w:rsid w:val="00ED69A4"/>
    <w:rsid w:val="00ED69BA"/>
    <w:rsid w:val="00ED7538"/>
    <w:rsid w:val="00ED786E"/>
    <w:rsid w:val="00ED7B55"/>
    <w:rsid w:val="00ED7B64"/>
    <w:rsid w:val="00ED7DC8"/>
    <w:rsid w:val="00ED7E69"/>
    <w:rsid w:val="00EE01D4"/>
    <w:rsid w:val="00EE0C83"/>
    <w:rsid w:val="00EE0DAB"/>
    <w:rsid w:val="00EE1117"/>
    <w:rsid w:val="00EE18C6"/>
    <w:rsid w:val="00EE2729"/>
    <w:rsid w:val="00EE2A7C"/>
    <w:rsid w:val="00EE2B64"/>
    <w:rsid w:val="00EE2D4F"/>
    <w:rsid w:val="00EE3A91"/>
    <w:rsid w:val="00EE3DF6"/>
    <w:rsid w:val="00EE49CA"/>
    <w:rsid w:val="00EE5458"/>
    <w:rsid w:val="00EE55BB"/>
    <w:rsid w:val="00EE55D9"/>
    <w:rsid w:val="00EE5D79"/>
    <w:rsid w:val="00EE5F36"/>
    <w:rsid w:val="00EE645C"/>
    <w:rsid w:val="00EE67D1"/>
    <w:rsid w:val="00EE6808"/>
    <w:rsid w:val="00EE6B98"/>
    <w:rsid w:val="00EE6BF8"/>
    <w:rsid w:val="00EE6CC9"/>
    <w:rsid w:val="00EE7214"/>
    <w:rsid w:val="00EE7260"/>
    <w:rsid w:val="00EE73C1"/>
    <w:rsid w:val="00EE7750"/>
    <w:rsid w:val="00EE7A13"/>
    <w:rsid w:val="00EF0056"/>
    <w:rsid w:val="00EF0331"/>
    <w:rsid w:val="00EF0C9B"/>
    <w:rsid w:val="00EF1037"/>
    <w:rsid w:val="00EF141D"/>
    <w:rsid w:val="00EF15DA"/>
    <w:rsid w:val="00EF1DB9"/>
    <w:rsid w:val="00EF1E0B"/>
    <w:rsid w:val="00EF21DC"/>
    <w:rsid w:val="00EF24F2"/>
    <w:rsid w:val="00EF2AF3"/>
    <w:rsid w:val="00EF2E03"/>
    <w:rsid w:val="00EF31C6"/>
    <w:rsid w:val="00EF4AE7"/>
    <w:rsid w:val="00EF4B16"/>
    <w:rsid w:val="00EF520E"/>
    <w:rsid w:val="00EF5700"/>
    <w:rsid w:val="00EF577F"/>
    <w:rsid w:val="00EF59E4"/>
    <w:rsid w:val="00EF6129"/>
    <w:rsid w:val="00EF61E2"/>
    <w:rsid w:val="00EF63B7"/>
    <w:rsid w:val="00EF660E"/>
    <w:rsid w:val="00EF66E2"/>
    <w:rsid w:val="00EF7692"/>
    <w:rsid w:val="00EF7B56"/>
    <w:rsid w:val="00EF7EC4"/>
    <w:rsid w:val="00EF7F7C"/>
    <w:rsid w:val="00F0060A"/>
    <w:rsid w:val="00F00803"/>
    <w:rsid w:val="00F00CFC"/>
    <w:rsid w:val="00F012CC"/>
    <w:rsid w:val="00F01316"/>
    <w:rsid w:val="00F01351"/>
    <w:rsid w:val="00F015B4"/>
    <w:rsid w:val="00F01A73"/>
    <w:rsid w:val="00F01A81"/>
    <w:rsid w:val="00F020B0"/>
    <w:rsid w:val="00F02293"/>
    <w:rsid w:val="00F022BD"/>
    <w:rsid w:val="00F0255F"/>
    <w:rsid w:val="00F02D13"/>
    <w:rsid w:val="00F03082"/>
    <w:rsid w:val="00F033B7"/>
    <w:rsid w:val="00F033D0"/>
    <w:rsid w:val="00F034CD"/>
    <w:rsid w:val="00F03E36"/>
    <w:rsid w:val="00F0404B"/>
    <w:rsid w:val="00F04E66"/>
    <w:rsid w:val="00F05104"/>
    <w:rsid w:val="00F05129"/>
    <w:rsid w:val="00F058A8"/>
    <w:rsid w:val="00F05B17"/>
    <w:rsid w:val="00F06202"/>
    <w:rsid w:val="00F0622A"/>
    <w:rsid w:val="00F0674B"/>
    <w:rsid w:val="00F06FFE"/>
    <w:rsid w:val="00F073C1"/>
    <w:rsid w:val="00F0760E"/>
    <w:rsid w:val="00F07E2C"/>
    <w:rsid w:val="00F07E5B"/>
    <w:rsid w:val="00F10320"/>
    <w:rsid w:val="00F109BE"/>
    <w:rsid w:val="00F10C2B"/>
    <w:rsid w:val="00F10C63"/>
    <w:rsid w:val="00F10CD8"/>
    <w:rsid w:val="00F1114C"/>
    <w:rsid w:val="00F11BDF"/>
    <w:rsid w:val="00F11DB0"/>
    <w:rsid w:val="00F121D8"/>
    <w:rsid w:val="00F1274A"/>
    <w:rsid w:val="00F13013"/>
    <w:rsid w:val="00F136C4"/>
    <w:rsid w:val="00F13FE2"/>
    <w:rsid w:val="00F14065"/>
    <w:rsid w:val="00F141E5"/>
    <w:rsid w:val="00F14AA6"/>
    <w:rsid w:val="00F14DCD"/>
    <w:rsid w:val="00F1519D"/>
    <w:rsid w:val="00F1541D"/>
    <w:rsid w:val="00F1542E"/>
    <w:rsid w:val="00F15869"/>
    <w:rsid w:val="00F15B9B"/>
    <w:rsid w:val="00F1606B"/>
    <w:rsid w:val="00F160BA"/>
    <w:rsid w:val="00F1685A"/>
    <w:rsid w:val="00F168A2"/>
    <w:rsid w:val="00F16F0B"/>
    <w:rsid w:val="00F17254"/>
    <w:rsid w:val="00F17449"/>
    <w:rsid w:val="00F176AC"/>
    <w:rsid w:val="00F177A4"/>
    <w:rsid w:val="00F20E0D"/>
    <w:rsid w:val="00F20EF6"/>
    <w:rsid w:val="00F217EB"/>
    <w:rsid w:val="00F21959"/>
    <w:rsid w:val="00F219D4"/>
    <w:rsid w:val="00F21B92"/>
    <w:rsid w:val="00F21DFC"/>
    <w:rsid w:val="00F22446"/>
    <w:rsid w:val="00F22713"/>
    <w:rsid w:val="00F23511"/>
    <w:rsid w:val="00F2354C"/>
    <w:rsid w:val="00F2377C"/>
    <w:rsid w:val="00F23C7F"/>
    <w:rsid w:val="00F2411B"/>
    <w:rsid w:val="00F24221"/>
    <w:rsid w:val="00F243BC"/>
    <w:rsid w:val="00F24601"/>
    <w:rsid w:val="00F2484C"/>
    <w:rsid w:val="00F24D91"/>
    <w:rsid w:val="00F24EC8"/>
    <w:rsid w:val="00F25017"/>
    <w:rsid w:val="00F2551D"/>
    <w:rsid w:val="00F2593C"/>
    <w:rsid w:val="00F25A00"/>
    <w:rsid w:val="00F25A70"/>
    <w:rsid w:val="00F263C7"/>
    <w:rsid w:val="00F26AA7"/>
    <w:rsid w:val="00F27868"/>
    <w:rsid w:val="00F27B66"/>
    <w:rsid w:val="00F27C63"/>
    <w:rsid w:val="00F27D31"/>
    <w:rsid w:val="00F3000D"/>
    <w:rsid w:val="00F30207"/>
    <w:rsid w:val="00F3027D"/>
    <w:rsid w:val="00F3086C"/>
    <w:rsid w:val="00F30AC3"/>
    <w:rsid w:val="00F313C1"/>
    <w:rsid w:val="00F315AE"/>
    <w:rsid w:val="00F323A2"/>
    <w:rsid w:val="00F32BCD"/>
    <w:rsid w:val="00F32F45"/>
    <w:rsid w:val="00F3313B"/>
    <w:rsid w:val="00F33F18"/>
    <w:rsid w:val="00F3425A"/>
    <w:rsid w:val="00F34414"/>
    <w:rsid w:val="00F34CD5"/>
    <w:rsid w:val="00F35216"/>
    <w:rsid w:val="00F352BE"/>
    <w:rsid w:val="00F35647"/>
    <w:rsid w:val="00F35710"/>
    <w:rsid w:val="00F360A8"/>
    <w:rsid w:val="00F361AA"/>
    <w:rsid w:val="00F361DC"/>
    <w:rsid w:val="00F36E7A"/>
    <w:rsid w:val="00F37175"/>
    <w:rsid w:val="00F3747D"/>
    <w:rsid w:val="00F37743"/>
    <w:rsid w:val="00F37752"/>
    <w:rsid w:val="00F402DE"/>
    <w:rsid w:val="00F40529"/>
    <w:rsid w:val="00F40607"/>
    <w:rsid w:val="00F40658"/>
    <w:rsid w:val="00F40A47"/>
    <w:rsid w:val="00F40A9E"/>
    <w:rsid w:val="00F40AC3"/>
    <w:rsid w:val="00F40D4E"/>
    <w:rsid w:val="00F410D9"/>
    <w:rsid w:val="00F422E4"/>
    <w:rsid w:val="00F42784"/>
    <w:rsid w:val="00F42CDC"/>
    <w:rsid w:val="00F42CFD"/>
    <w:rsid w:val="00F42D48"/>
    <w:rsid w:val="00F4329D"/>
    <w:rsid w:val="00F43510"/>
    <w:rsid w:val="00F43610"/>
    <w:rsid w:val="00F43B4B"/>
    <w:rsid w:val="00F43C1F"/>
    <w:rsid w:val="00F44A29"/>
    <w:rsid w:val="00F451F2"/>
    <w:rsid w:val="00F45444"/>
    <w:rsid w:val="00F4574D"/>
    <w:rsid w:val="00F45B7C"/>
    <w:rsid w:val="00F45FEF"/>
    <w:rsid w:val="00F46263"/>
    <w:rsid w:val="00F46505"/>
    <w:rsid w:val="00F46593"/>
    <w:rsid w:val="00F46A9A"/>
    <w:rsid w:val="00F46C04"/>
    <w:rsid w:val="00F46C97"/>
    <w:rsid w:val="00F46EBA"/>
    <w:rsid w:val="00F46EE7"/>
    <w:rsid w:val="00F470B0"/>
    <w:rsid w:val="00F473FC"/>
    <w:rsid w:val="00F47471"/>
    <w:rsid w:val="00F47639"/>
    <w:rsid w:val="00F47684"/>
    <w:rsid w:val="00F47B34"/>
    <w:rsid w:val="00F47C15"/>
    <w:rsid w:val="00F47F41"/>
    <w:rsid w:val="00F5069E"/>
    <w:rsid w:val="00F50F8F"/>
    <w:rsid w:val="00F510B5"/>
    <w:rsid w:val="00F51154"/>
    <w:rsid w:val="00F51C8C"/>
    <w:rsid w:val="00F522C9"/>
    <w:rsid w:val="00F523A7"/>
    <w:rsid w:val="00F52708"/>
    <w:rsid w:val="00F52AF6"/>
    <w:rsid w:val="00F52B8B"/>
    <w:rsid w:val="00F52FD0"/>
    <w:rsid w:val="00F531CC"/>
    <w:rsid w:val="00F53681"/>
    <w:rsid w:val="00F53BDB"/>
    <w:rsid w:val="00F53C9D"/>
    <w:rsid w:val="00F54650"/>
    <w:rsid w:val="00F553EE"/>
    <w:rsid w:val="00F5548A"/>
    <w:rsid w:val="00F5557D"/>
    <w:rsid w:val="00F555B1"/>
    <w:rsid w:val="00F55644"/>
    <w:rsid w:val="00F559AC"/>
    <w:rsid w:val="00F55C06"/>
    <w:rsid w:val="00F55C30"/>
    <w:rsid w:val="00F55C77"/>
    <w:rsid w:val="00F55F69"/>
    <w:rsid w:val="00F565EA"/>
    <w:rsid w:val="00F56B06"/>
    <w:rsid w:val="00F56DD9"/>
    <w:rsid w:val="00F56F38"/>
    <w:rsid w:val="00F57078"/>
    <w:rsid w:val="00F5717B"/>
    <w:rsid w:val="00F572A6"/>
    <w:rsid w:val="00F57A99"/>
    <w:rsid w:val="00F57B72"/>
    <w:rsid w:val="00F6058C"/>
    <w:rsid w:val="00F60726"/>
    <w:rsid w:val="00F60B5C"/>
    <w:rsid w:val="00F60F87"/>
    <w:rsid w:val="00F611C2"/>
    <w:rsid w:val="00F611DC"/>
    <w:rsid w:val="00F616F7"/>
    <w:rsid w:val="00F619B3"/>
    <w:rsid w:val="00F619DF"/>
    <w:rsid w:val="00F61D97"/>
    <w:rsid w:val="00F6208D"/>
    <w:rsid w:val="00F623F4"/>
    <w:rsid w:val="00F625DC"/>
    <w:rsid w:val="00F626EE"/>
    <w:rsid w:val="00F62709"/>
    <w:rsid w:val="00F62822"/>
    <w:rsid w:val="00F62A31"/>
    <w:rsid w:val="00F62A71"/>
    <w:rsid w:val="00F62B6B"/>
    <w:rsid w:val="00F62C59"/>
    <w:rsid w:val="00F62CC8"/>
    <w:rsid w:val="00F62DF8"/>
    <w:rsid w:val="00F62E7B"/>
    <w:rsid w:val="00F62EE5"/>
    <w:rsid w:val="00F63322"/>
    <w:rsid w:val="00F63776"/>
    <w:rsid w:val="00F63906"/>
    <w:rsid w:val="00F64208"/>
    <w:rsid w:val="00F642C0"/>
    <w:rsid w:val="00F6583F"/>
    <w:rsid w:val="00F65FB1"/>
    <w:rsid w:val="00F66147"/>
    <w:rsid w:val="00F66577"/>
    <w:rsid w:val="00F66614"/>
    <w:rsid w:val="00F66660"/>
    <w:rsid w:val="00F66D6C"/>
    <w:rsid w:val="00F66F4D"/>
    <w:rsid w:val="00F66F50"/>
    <w:rsid w:val="00F675B8"/>
    <w:rsid w:val="00F67641"/>
    <w:rsid w:val="00F679E5"/>
    <w:rsid w:val="00F67BF1"/>
    <w:rsid w:val="00F70467"/>
    <w:rsid w:val="00F706B4"/>
    <w:rsid w:val="00F70A64"/>
    <w:rsid w:val="00F70D87"/>
    <w:rsid w:val="00F70F11"/>
    <w:rsid w:val="00F70F1F"/>
    <w:rsid w:val="00F711DD"/>
    <w:rsid w:val="00F71817"/>
    <w:rsid w:val="00F71EA4"/>
    <w:rsid w:val="00F71EF1"/>
    <w:rsid w:val="00F72136"/>
    <w:rsid w:val="00F72244"/>
    <w:rsid w:val="00F7231B"/>
    <w:rsid w:val="00F726D7"/>
    <w:rsid w:val="00F727F6"/>
    <w:rsid w:val="00F72A6A"/>
    <w:rsid w:val="00F72AF6"/>
    <w:rsid w:val="00F72CAF"/>
    <w:rsid w:val="00F72F3C"/>
    <w:rsid w:val="00F72FD6"/>
    <w:rsid w:val="00F73075"/>
    <w:rsid w:val="00F73441"/>
    <w:rsid w:val="00F734A7"/>
    <w:rsid w:val="00F737AE"/>
    <w:rsid w:val="00F73817"/>
    <w:rsid w:val="00F73C27"/>
    <w:rsid w:val="00F74830"/>
    <w:rsid w:val="00F7498E"/>
    <w:rsid w:val="00F74DB7"/>
    <w:rsid w:val="00F74FA1"/>
    <w:rsid w:val="00F75011"/>
    <w:rsid w:val="00F7510F"/>
    <w:rsid w:val="00F7534B"/>
    <w:rsid w:val="00F75509"/>
    <w:rsid w:val="00F75633"/>
    <w:rsid w:val="00F75642"/>
    <w:rsid w:val="00F75854"/>
    <w:rsid w:val="00F75950"/>
    <w:rsid w:val="00F75C77"/>
    <w:rsid w:val="00F769B2"/>
    <w:rsid w:val="00F76D9E"/>
    <w:rsid w:val="00F77389"/>
    <w:rsid w:val="00F7750D"/>
    <w:rsid w:val="00F776EA"/>
    <w:rsid w:val="00F80532"/>
    <w:rsid w:val="00F80666"/>
    <w:rsid w:val="00F80D37"/>
    <w:rsid w:val="00F80F75"/>
    <w:rsid w:val="00F8130B"/>
    <w:rsid w:val="00F81FC4"/>
    <w:rsid w:val="00F82B15"/>
    <w:rsid w:val="00F82F75"/>
    <w:rsid w:val="00F83471"/>
    <w:rsid w:val="00F83925"/>
    <w:rsid w:val="00F84AAD"/>
    <w:rsid w:val="00F85073"/>
    <w:rsid w:val="00F8515A"/>
    <w:rsid w:val="00F852D1"/>
    <w:rsid w:val="00F855DC"/>
    <w:rsid w:val="00F85713"/>
    <w:rsid w:val="00F85CAE"/>
    <w:rsid w:val="00F85EDE"/>
    <w:rsid w:val="00F87434"/>
    <w:rsid w:val="00F878E9"/>
    <w:rsid w:val="00F8796E"/>
    <w:rsid w:val="00F87DCD"/>
    <w:rsid w:val="00F9013A"/>
    <w:rsid w:val="00F901A7"/>
    <w:rsid w:val="00F90F4F"/>
    <w:rsid w:val="00F91614"/>
    <w:rsid w:val="00F91916"/>
    <w:rsid w:val="00F91988"/>
    <w:rsid w:val="00F919ED"/>
    <w:rsid w:val="00F91EFB"/>
    <w:rsid w:val="00F92228"/>
    <w:rsid w:val="00F92480"/>
    <w:rsid w:val="00F92618"/>
    <w:rsid w:val="00F929AF"/>
    <w:rsid w:val="00F92C45"/>
    <w:rsid w:val="00F92F73"/>
    <w:rsid w:val="00F93246"/>
    <w:rsid w:val="00F934DE"/>
    <w:rsid w:val="00F93DFE"/>
    <w:rsid w:val="00F93FDB"/>
    <w:rsid w:val="00F94274"/>
    <w:rsid w:val="00F9462B"/>
    <w:rsid w:val="00F948FB"/>
    <w:rsid w:val="00F94A13"/>
    <w:rsid w:val="00F94EBC"/>
    <w:rsid w:val="00F9518B"/>
    <w:rsid w:val="00F95E89"/>
    <w:rsid w:val="00F95F1E"/>
    <w:rsid w:val="00F96135"/>
    <w:rsid w:val="00F97653"/>
    <w:rsid w:val="00F97959"/>
    <w:rsid w:val="00F97DFD"/>
    <w:rsid w:val="00F97E4F"/>
    <w:rsid w:val="00FA01D4"/>
    <w:rsid w:val="00FA04B9"/>
    <w:rsid w:val="00FA07A5"/>
    <w:rsid w:val="00FA0827"/>
    <w:rsid w:val="00FA0BBE"/>
    <w:rsid w:val="00FA1007"/>
    <w:rsid w:val="00FA1489"/>
    <w:rsid w:val="00FA185E"/>
    <w:rsid w:val="00FA19C5"/>
    <w:rsid w:val="00FA1A20"/>
    <w:rsid w:val="00FA1ED3"/>
    <w:rsid w:val="00FA2322"/>
    <w:rsid w:val="00FA238D"/>
    <w:rsid w:val="00FA23BE"/>
    <w:rsid w:val="00FA2F05"/>
    <w:rsid w:val="00FA336B"/>
    <w:rsid w:val="00FA3661"/>
    <w:rsid w:val="00FA3992"/>
    <w:rsid w:val="00FA4ABE"/>
    <w:rsid w:val="00FA4DAB"/>
    <w:rsid w:val="00FA5902"/>
    <w:rsid w:val="00FA59F3"/>
    <w:rsid w:val="00FA5C37"/>
    <w:rsid w:val="00FA60FE"/>
    <w:rsid w:val="00FA6390"/>
    <w:rsid w:val="00FA6867"/>
    <w:rsid w:val="00FA68E8"/>
    <w:rsid w:val="00FA7B96"/>
    <w:rsid w:val="00FA7D98"/>
    <w:rsid w:val="00FB0222"/>
    <w:rsid w:val="00FB0AC5"/>
    <w:rsid w:val="00FB0D9A"/>
    <w:rsid w:val="00FB0E40"/>
    <w:rsid w:val="00FB13A6"/>
    <w:rsid w:val="00FB1C33"/>
    <w:rsid w:val="00FB2200"/>
    <w:rsid w:val="00FB2384"/>
    <w:rsid w:val="00FB2D5D"/>
    <w:rsid w:val="00FB2DA0"/>
    <w:rsid w:val="00FB324A"/>
    <w:rsid w:val="00FB3731"/>
    <w:rsid w:val="00FB3A5C"/>
    <w:rsid w:val="00FB3F68"/>
    <w:rsid w:val="00FB47BB"/>
    <w:rsid w:val="00FB4CFB"/>
    <w:rsid w:val="00FB541B"/>
    <w:rsid w:val="00FB572E"/>
    <w:rsid w:val="00FB57EC"/>
    <w:rsid w:val="00FB5C14"/>
    <w:rsid w:val="00FB5E3C"/>
    <w:rsid w:val="00FB6101"/>
    <w:rsid w:val="00FB62A2"/>
    <w:rsid w:val="00FB6AD0"/>
    <w:rsid w:val="00FB6D12"/>
    <w:rsid w:val="00FB6F16"/>
    <w:rsid w:val="00FB6F5A"/>
    <w:rsid w:val="00FB70C9"/>
    <w:rsid w:val="00FB7394"/>
    <w:rsid w:val="00FB78A7"/>
    <w:rsid w:val="00FB78FA"/>
    <w:rsid w:val="00FB79AB"/>
    <w:rsid w:val="00FB7CF4"/>
    <w:rsid w:val="00FC0960"/>
    <w:rsid w:val="00FC0AD3"/>
    <w:rsid w:val="00FC0B28"/>
    <w:rsid w:val="00FC1054"/>
    <w:rsid w:val="00FC10CC"/>
    <w:rsid w:val="00FC118F"/>
    <w:rsid w:val="00FC11AB"/>
    <w:rsid w:val="00FC14C2"/>
    <w:rsid w:val="00FC17BD"/>
    <w:rsid w:val="00FC1A7C"/>
    <w:rsid w:val="00FC1B97"/>
    <w:rsid w:val="00FC1EDA"/>
    <w:rsid w:val="00FC2123"/>
    <w:rsid w:val="00FC2C0B"/>
    <w:rsid w:val="00FC2C53"/>
    <w:rsid w:val="00FC32AE"/>
    <w:rsid w:val="00FC3AB5"/>
    <w:rsid w:val="00FC3C92"/>
    <w:rsid w:val="00FC400E"/>
    <w:rsid w:val="00FC463A"/>
    <w:rsid w:val="00FC46BB"/>
    <w:rsid w:val="00FC475D"/>
    <w:rsid w:val="00FC488D"/>
    <w:rsid w:val="00FC4AC8"/>
    <w:rsid w:val="00FC4E9D"/>
    <w:rsid w:val="00FC5195"/>
    <w:rsid w:val="00FC534E"/>
    <w:rsid w:val="00FC59C0"/>
    <w:rsid w:val="00FC5D54"/>
    <w:rsid w:val="00FC6011"/>
    <w:rsid w:val="00FC6226"/>
    <w:rsid w:val="00FC642F"/>
    <w:rsid w:val="00FC7334"/>
    <w:rsid w:val="00FC785A"/>
    <w:rsid w:val="00FC79C3"/>
    <w:rsid w:val="00FC7D8E"/>
    <w:rsid w:val="00FD031D"/>
    <w:rsid w:val="00FD0366"/>
    <w:rsid w:val="00FD0460"/>
    <w:rsid w:val="00FD13B8"/>
    <w:rsid w:val="00FD1672"/>
    <w:rsid w:val="00FD1BBB"/>
    <w:rsid w:val="00FD1F3B"/>
    <w:rsid w:val="00FD2028"/>
    <w:rsid w:val="00FD2881"/>
    <w:rsid w:val="00FD32A6"/>
    <w:rsid w:val="00FD32D2"/>
    <w:rsid w:val="00FD33B7"/>
    <w:rsid w:val="00FD341F"/>
    <w:rsid w:val="00FD344D"/>
    <w:rsid w:val="00FD34A9"/>
    <w:rsid w:val="00FD354F"/>
    <w:rsid w:val="00FD3793"/>
    <w:rsid w:val="00FD3AF2"/>
    <w:rsid w:val="00FD445E"/>
    <w:rsid w:val="00FD5379"/>
    <w:rsid w:val="00FD549E"/>
    <w:rsid w:val="00FD554B"/>
    <w:rsid w:val="00FD5D92"/>
    <w:rsid w:val="00FD60E2"/>
    <w:rsid w:val="00FD6222"/>
    <w:rsid w:val="00FD649A"/>
    <w:rsid w:val="00FD6712"/>
    <w:rsid w:val="00FD6737"/>
    <w:rsid w:val="00FD67CD"/>
    <w:rsid w:val="00FD6DFA"/>
    <w:rsid w:val="00FD6E05"/>
    <w:rsid w:val="00FD704C"/>
    <w:rsid w:val="00FD75D4"/>
    <w:rsid w:val="00FE00F9"/>
    <w:rsid w:val="00FE0AD3"/>
    <w:rsid w:val="00FE0D8E"/>
    <w:rsid w:val="00FE0E84"/>
    <w:rsid w:val="00FE1175"/>
    <w:rsid w:val="00FE1FB2"/>
    <w:rsid w:val="00FE2072"/>
    <w:rsid w:val="00FE2392"/>
    <w:rsid w:val="00FE27CF"/>
    <w:rsid w:val="00FE2980"/>
    <w:rsid w:val="00FE2FB5"/>
    <w:rsid w:val="00FE3133"/>
    <w:rsid w:val="00FE360D"/>
    <w:rsid w:val="00FE3798"/>
    <w:rsid w:val="00FE456C"/>
    <w:rsid w:val="00FE4E65"/>
    <w:rsid w:val="00FE4FF9"/>
    <w:rsid w:val="00FE5417"/>
    <w:rsid w:val="00FE59D6"/>
    <w:rsid w:val="00FE5B4F"/>
    <w:rsid w:val="00FE5BBA"/>
    <w:rsid w:val="00FE5BC1"/>
    <w:rsid w:val="00FE5E5E"/>
    <w:rsid w:val="00FE613B"/>
    <w:rsid w:val="00FE6145"/>
    <w:rsid w:val="00FE61B6"/>
    <w:rsid w:val="00FE67B1"/>
    <w:rsid w:val="00FE6BA0"/>
    <w:rsid w:val="00FE6E01"/>
    <w:rsid w:val="00FE773B"/>
    <w:rsid w:val="00FE7BCA"/>
    <w:rsid w:val="00FE7D4D"/>
    <w:rsid w:val="00FE7EC3"/>
    <w:rsid w:val="00FF0272"/>
    <w:rsid w:val="00FF0405"/>
    <w:rsid w:val="00FF0736"/>
    <w:rsid w:val="00FF0FB2"/>
    <w:rsid w:val="00FF1065"/>
    <w:rsid w:val="00FF1C4A"/>
    <w:rsid w:val="00FF2162"/>
    <w:rsid w:val="00FF2E67"/>
    <w:rsid w:val="00FF2F6B"/>
    <w:rsid w:val="00FF3224"/>
    <w:rsid w:val="00FF32C2"/>
    <w:rsid w:val="00FF352F"/>
    <w:rsid w:val="00FF3889"/>
    <w:rsid w:val="00FF39A2"/>
    <w:rsid w:val="00FF3B42"/>
    <w:rsid w:val="00FF3DFD"/>
    <w:rsid w:val="00FF44A8"/>
    <w:rsid w:val="00FF44D0"/>
    <w:rsid w:val="00FF468F"/>
    <w:rsid w:val="00FF4A45"/>
    <w:rsid w:val="00FF4B27"/>
    <w:rsid w:val="00FF509D"/>
    <w:rsid w:val="00FF50C0"/>
    <w:rsid w:val="00FF5CBD"/>
    <w:rsid w:val="00FF5D2E"/>
    <w:rsid w:val="00FF6157"/>
    <w:rsid w:val="00FF6163"/>
    <w:rsid w:val="00FF6346"/>
    <w:rsid w:val="00FF6809"/>
    <w:rsid w:val="00FF6B01"/>
    <w:rsid w:val="00FF6C1D"/>
    <w:rsid w:val="00FF6CDF"/>
    <w:rsid w:val="00FF6D6D"/>
    <w:rsid w:val="00FF76C0"/>
    <w:rsid w:val="00FF7810"/>
  </w:rsids>
  <m:mathPr>
    <m:mathFont m:val="Cambria Math"/>
    <m:brkBin m:val="before"/>
    <m:brkBinSub m:val="--"/>
    <m:smallFrac/>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0ACD593"/>
  <w15:docId w15:val="{3587C600-E7C5-4A98-B381-A83288D929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3796"/>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EB43A5"/>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de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link w:val="PrrafodelistaCar"/>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1">
    <w:name w:val="Table Normal1"/>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4"/>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 w:type="character" w:customStyle="1" w:styleId="PrrafodelistaCar">
    <w:name w:val="Párrafo de lista Car"/>
    <w:link w:val="Prrafodelista"/>
    <w:uiPriority w:val="34"/>
    <w:locked/>
    <w:rsid w:val="007A2820"/>
    <w:rPr>
      <w:rFonts w:ascii="Times New Roman" w:eastAsia="Times New Roman" w:hAnsi="Times New Roman" w:cs="Times New Roman"/>
      <w:lang w:val="en-US" w:eastAsia="es-MX"/>
    </w:rPr>
  </w:style>
  <w:style w:type="paragraph" w:customStyle="1" w:styleId="paragraph">
    <w:name w:val="paragraph"/>
    <w:basedOn w:val="Normal"/>
    <w:rsid w:val="00C6568E"/>
    <w:pPr>
      <w:spacing w:before="100" w:beforeAutospacing="1" w:after="100" w:afterAutospacing="1" w:line="240" w:lineRule="auto"/>
      <w:jc w:val="left"/>
    </w:pPr>
    <w:rPr>
      <w:rFonts w:ascii="Times New Roman" w:eastAsia="Times New Roman" w:hAnsi="Times New Roman" w:cs="Times New Roman"/>
      <w:lang w:val="es-MX" w:eastAsia="es-MX"/>
    </w:rPr>
  </w:style>
  <w:style w:type="character" w:customStyle="1" w:styleId="normaltextrun">
    <w:name w:val="normaltextrun"/>
    <w:basedOn w:val="Fuentedeprrafopredeter"/>
    <w:rsid w:val="00C6568E"/>
  </w:style>
  <w:style w:type="character" w:customStyle="1" w:styleId="eop">
    <w:name w:val="eop"/>
    <w:basedOn w:val="Fuentedeprrafopredeter"/>
    <w:rsid w:val="00C6568E"/>
  </w:style>
  <w:style w:type="table" w:customStyle="1" w:styleId="Tablaconcuadrcula4">
    <w:name w:val="Tabla con cuadrícula4"/>
    <w:basedOn w:val="Tablanormal"/>
    <w:next w:val="Tablaconcuadrcula"/>
    <w:uiPriority w:val="39"/>
    <w:rsid w:val="003621A0"/>
    <w:pPr>
      <w:spacing w:before="0" w:after="0" w:line="240" w:lineRule="auto"/>
      <w:jc w:val="left"/>
    </w:pPr>
    <w:rPr>
      <w:rFonts w:ascii="Calibri" w:hAnsi="Calibri"/>
      <w:sz w:val="22"/>
      <w:szCs w:val="22"/>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34440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character" w:styleId="Textoennegrita">
    <w:name w:val="Strong"/>
    <w:basedOn w:val="Fuentedeprrafopredeter"/>
    <w:uiPriority w:val="22"/>
    <w:qFormat/>
    <w:rsid w:val="005A149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95297">
      <w:bodyDiv w:val="1"/>
      <w:marLeft w:val="0"/>
      <w:marRight w:val="0"/>
      <w:marTop w:val="0"/>
      <w:marBottom w:val="0"/>
      <w:divBdr>
        <w:top w:val="none" w:sz="0" w:space="0" w:color="auto"/>
        <w:left w:val="none" w:sz="0" w:space="0" w:color="auto"/>
        <w:bottom w:val="none" w:sz="0" w:space="0" w:color="auto"/>
        <w:right w:val="none" w:sz="0" w:space="0" w:color="auto"/>
      </w:divBdr>
    </w:div>
    <w:div w:id="18630367">
      <w:bodyDiv w:val="1"/>
      <w:marLeft w:val="0"/>
      <w:marRight w:val="0"/>
      <w:marTop w:val="0"/>
      <w:marBottom w:val="0"/>
      <w:divBdr>
        <w:top w:val="none" w:sz="0" w:space="0" w:color="auto"/>
        <w:left w:val="none" w:sz="0" w:space="0" w:color="auto"/>
        <w:bottom w:val="none" w:sz="0" w:space="0" w:color="auto"/>
        <w:right w:val="none" w:sz="0" w:space="0" w:color="auto"/>
      </w:divBdr>
    </w:div>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34350835">
      <w:bodyDiv w:val="1"/>
      <w:marLeft w:val="0"/>
      <w:marRight w:val="0"/>
      <w:marTop w:val="0"/>
      <w:marBottom w:val="0"/>
      <w:divBdr>
        <w:top w:val="none" w:sz="0" w:space="0" w:color="auto"/>
        <w:left w:val="none" w:sz="0" w:space="0" w:color="auto"/>
        <w:bottom w:val="none" w:sz="0" w:space="0" w:color="auto"/>
        <w:right w:val="none" w:sz="0" w:space="0" w:color="auto"/>
      </w:divBdr>
    </w:div>
    <w:div w:id="36467109">
      <w:bodyDiv w:val="1"/>
      <w:marLeft w:val="0"/>
      <w:marRight w:val="0"/>
      <w:marTop w:val="0"/>
      <w:marBottom w:val="0"/>
      <w:divBdr>
        <w:top w:val="none" w:sz="0" w:space="0" w:color="auto"/>
        <w:left w:val="none" w:sz="0" w:space="0" w:color="auto"/>
        <w:bottom w:val="none" w:sz="0" w:space="0" w:color="auto"/>
        <w:right w:val="none" w:sz="0" w:space="0" w:color="auto"/>
      </w:divBdr>
    </w:div>
    <w:div w:id="38821146">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53042043">
      <w:bodyDiv w:val="1"/>
      <w:marLeft w:val="0"/>
      <w:marRight w:val="0"/>
      <w:marTop w:val="0"/>
      <w:marBottom w:val="0"/>
      <w:divBdr>
        <w:top w:val="none" w:sz="0" w:space="0" w:color="auto"/>
        <w:left w:val="none" w:sz="0" w:space="0" w:color="auto"/>
        <w:bottom w:val="none" w:sz="0" w:space="0" w:color="auto"/>
        <w:right w:val="none" w:sz="0" w:space="0" w:color="auto"/>
      </w:divBdr>
    </w:div>
    <w:div w:id="57292574">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8503208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2842337">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44469479">
      <w:bodyDiv w:val="1"/>
      <w:marLeft w:val="0"/>
      <w:marRight w:val="0"/>
      <w:marTop w:val="0"/>
      <w:marBottom w:val="0"/>
      <w:divBdr>
        <w:top w:val="none" w:sz="0" w:space="0" w:color="auto"/>
        <w:left w:val="none" w:sz="0" w:space="0" w:color="auto"/>
        <w:bottom w:val="none" w:sz="0" w:space="0" w:color="auto"/>
        <w:right w:val="none" w:sz="0" w:space="0" w:color="auto"/>
      </w:divBdr>
    </w:div>
    <w:div w:id="159780578">
      <w:bodyDiv w:val="1"/>
      <w:marLeft w:val="0"/>
      <w:marRight w:val="0"/>
      <w:marTop w:val="0"/>
      <w:marBottom w:val="0"/>
      <w:divBdr>
        <w:top w:val="none" w:sz="0" w:space="0" w:color="auto"/>
        <w:left w:val="none" w:sz="0" w:space="0" w:color="auto"/>
        <w:bottom w:val="none" w:sz="0" w:space="0" w:color="auto"/>
        <w:right w:val="none" w:sz="0" w:space="0" w:color="auto"/>
      </w:divBdr>
    </w:div>
    <w:div w:id="164126612">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192041323">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06065168">
      <w:bodyDiv w:val="1"/>
      <w:marLeft w:val="0"/>
      <w:marRight w:val="0"/>
      <w:marTop w:val="0"/>
      <w:marBottom w:val="0"/>
      <w:divBdr>
        <w:top w:val="none" w:sz="0" w:space="0" w:color="auto"/>
        <w:left w:val="none" w:sz="0" w:space="0" w:color="auto"/>
        <w:bottom w:val="none" w:sz="0" w:space="0" w:color="auto"/>
        <w:right w:val="none" w:sz="0" w:space="0" w:color="auto"/>
      </w:divBdr>
    </w:div>
    <w:div w:id="208150574">
      <w:bodyDiv w:val="1"/>
      <w:marLeft w:val="0"/>
      <w:marRight w:val="0"/>
      <w:marTop w:val="0"/>
      <w:marBottom w:val="0"/>
      <w:divBdr>
        <w:top w:val="none" w:sz="0" w:space="0" w:color="auto"/>
        <w:left w:val="none" w:sz="0" w:space="0" w:color="auto"/>
        <w:bottom w:val="none" w:sz="0" w:space="0" w:color="auto"/>
        <w:right w:val="none" w:sz="0" w:space="0" w:color="auto"/>
      </w:divBdr>
    </w:div>
    <w:div w:id="212230446">
      <w:bodyDiv w:val="1"/>
      <w:marLeft w:val="0"/>
      <w:marRight w:val="0"/>
      <w:marTop w:val="0"/>
      <w:marBottom w:val="0"/>
      <w:divBdr>
        <w:top w:val="none" w:sz="0" w:space="0" w:color="auto"/>
        <w:left w:val="none" w:sz="0" w:space="0" w:color="auto"/>
        <w:bottom w:val="none" w:sz="0" w:space="0" w:color="auto"/>
        <w:right w:val="none" w:sz="0" w:space="0" w:color="auto"/>
      </w:divBdr>
    </w:div>
    <w:div w:id="212618709">
      <w:bodyDiv w:val="1"/>
      <w:marLeft w:val="0"/>
      <w:marRight w:val="0"/>
      <w:marTop w:val="0"/>
      <w:marBottom w:val="0"/>
      <w:divBdr>
        <w:top w:val="none" w:sz="0" w:space="0" w:color="auto"/>
        <w:left w:val="none" w:sz="0" w:space="0" w:color="auto"/>
        <w:bottom w:val="none" w:sz="0" w:space="0" w:color="auto"/>
        <w:right w:val="none" w:sz="0" w:space="0" w:color="auto"/>
      </w:divBdr>
    </w:div>
    <w:div w:id="218250858">
      <w:bodyDiv w:val="1"/>
      <w:marLeft w:val="0"/>
      <w:marRight w:val="0"/>
      <w:marTop w:val="0"/>
      <w:marBottom w:val="0"/>
      <w:divBdr>
        <w:top w:val="none" w:sz="0" w:space="0" w:color="auto"/>
        <w:left w:val="none" w:sz="0" w:space="0" w:color="auto"/>
        <w:bottom w:val="none" w:sz="0" w:space="0" w:color="auto"/>
        <w:right w:val="none" w:sz="0" w:space="0" w:color="auto"/>
      </w:divBdr>
    </w:div>
    <w:div w:id="220941175">
      <w:bodyDiv w:val="1"/>
      <w:marLeft w:val="0"/>
      <w:marRight w:val="0"/>
      <w:marTop w:val="0"/>
      <w:marBottom w:val="0"/>
      <w:divBdr>
        <w:top w:val="none" w:sz="0" w:space="0" w:color="auto"/>
        <w:left w:val="none" w:sz="0" w:space="0" w:color="auto"/>
        <w:bottom w:val="none" w:sz="0" w:space="0" w:color="auto"/>
        <w:right w:val="none" w:sz="0" w:space="0" w:color="auto"/>
      </w:divBdr>
    </w:div>
    <w:div w:id="227154041">
      <w:bodyDiv w:val="1"/>
      <w:marLeft w:val="0"/>
      <w:marRight w:val="0"/>
      <w:marTop w:val="0"/>
      <w:marBottom w:val="0"/>
      <w:divBdr>
        <w:top w:val="none" w:sz="0" w:space="0" w:color="auto"/>
        <w:left w:val="none" w:sz="0" w:space="0" w:color="auto"/>
        <w:bottom w:val="none" w:sz="0" w:space="0" w:color="auto"/>
        <w:right w:val="none" w:sz="0" w:space="0" w:color="auto"/>
      </w:divBdr>
    </w:div>
    <w:div w:id="227501458">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33971698">
      <w:bodyDiv w:val="1"/>
      <w:marLeft w:val="0"/>
      <w:marRight w:val="0"/>
      <w:marTop w:val="0"/>
      <w:marBottom w:val="0"/>
      <w:divBdr>
        <w:top w:val="none" w:sz="0" w:space="0" w:color="auto"/>
        <w:left w:val="none" w:sz="0" w:space="0" w:color="auto"/>
        <w:bottom w:val="none" w:sz="0" w:space="0" w:color="auto"/>
        <w:right w:val="none" w:sz="0" w:space="0" w:color="auto"/>
      </w:divBdr>
    </w:div>
    <w:div w:id="236786245">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4575419">
      <w:bodyDiv w:val="1"/>
      <w:marLeft w:val="0"/>
      <w:marRight w:val="0"/>
      <w:marTop w:val="0"/>
      <w:marBottom w:val="0"/>
      <w:divBdr>
        <w:top w:val="none" w:sz="0" w:space="0" w:color="auto"/>
        <w:left w:val="none" w:sz="0" w:space="0" w:color="auto"/>
        <w:bottom w:val="none" w:sz="0" w:space="0" w:color="auto"/>
        <w:right w:val="none" w:sz="0" w:space="0" w:color="auto"/>
      </w:divBdr>
    </w:div>
    <w:div w:id="265234925">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66691971">
      <w:bodyDiv w:val="1"/>
      <w:marLeft w:val="0"/>
      <w:marRight w:val="0"/>
      <w:marTop w:val="0"/>
      <w:marBottom w:val="0"/>
      <w:divBdr>
        <w:top w:val="none" w:sz="0" w:space="0" w:color="auto"/>
        <w:left w:val="none" w:sz="0" w:space="0" w:color="auto"/>
        <w:bottom w:val="none" w:sz="0" w:space="0" w:color="auto"/>
        <w:right w:val="none" w:sz="0" w:space="0" w:color="auto"/>
      </w:divBdr>
      <w:divsChild>
        <w:div w:id="1965424977">
          <w:marLeft w:val="0"/>
          <w:marRight w:val="0"/>
          <w:marTop w:val="0"/>
          <w:marBottom w:val="0"/>
          <w:divBdr>
            <w:top w:val="none" w:sz="0" w:space="0" w:color="auto"/>
            <w:left w:val="none" w:sz="0" w:space="0" w:color="auto"/>
            <w:bottom w:val="none" w:sz="0" w:space="0" w:color="auto"/>
            <w:right w:val="none" w:sz="0" w:space="0" w:color="auto"/>
          </w:divBdr>
          <w:divsChild>
            <w:div w:id="946889648">
              <w:marLeft w:val="0"/>
              <w:marRight w:val="0"/>
              <w:marTop w:val="0"/>
              <w:marBottom w:val="0"/>
              <w:divBdr>
                <w:top w:val="none" w:sz="0" w:space="0" w:color="auto"/>
                <w:left w:val="none" w:sz="0" w:space="0" w:color="auto"/>
                <w:bottom w:val="none" w:sz="0" w:space="0" w:color="auto"/>
                <w:right w:val="none" w:sz="0" w:space="0" w:color="auto"/>
              </w:divBdr>
            </w:div>
          </w:divsChild>
        </w:div>
        <w:div w:id="521941594">
          <w:marLeft w:val="0"/>
          <w:marRight w:val="0"/>
          <w:marTop w:val="0"/>
          <w:marBottom w:val="0"/>
          <w:divBdr>
            <w:top w:val="none" w:sz="0" w:space="0" w:color="auto"/>
            <w:left w:val="none" w:sz="0" w:space="0" w:color="auto"/>
            <w:bottom w:val="none" w:sz="0" w:space="0" w:color="auto"/>
            <w:right w:val="none" w:sz="0" w:space="0" w:color="auto"/>
          </w:divBdr>
          <w:divsChild>
            <w:div w:id="279142514">
              <w:marLeft w:val="0"/>
              <w:marRight w:val="0"/>
              <w:marTop w:val="0"/>
              <w:marBottom w:val="0"/>
              <w:divBdr>
                <w:top w:val="none" w:sz="0" w:space="0" w:color="auto"/>
                <w:left w:val="none" w:sz="0" w:space="0" w:color="auto"/>
                <w:bottom w:val="none" w:sz="0" w:space="0" w:color="auto"/>
                <w:right w:val="none" w:sz="0" w:space="0" w:color="auto"/>
              </w:divBdr>
            </w:div>
          </w:divsChild>
        </w:div>
        <w:div w:id="1688873004">
          <w:marLeft w:val="0"/>
          <w:marRight w:val="0"/>
          <w:marTop w:val="0"/>
          <w:marBottom w:val="0"/>
          <w:divBdr>
            <w:top w:val="none" w:sz="0" w:space="0" w:color="auto"/>
            <w:left w:val="none" w:sz="0" w:space="0" w:color="auto"/>
            <w:bottom w:val="none" w:sz="0" w:space="0" w:color="auto"/>
            <w:right w:val="none" w:sz="0" w:space="0" w:color="auto"/>
          </w:divBdr>
          <w:divsChild>
            <w:div w:id="1028068516">
              <w:marLeft w:val="0"/>
              <w:marRight w:val="0"/>
              <w:marTop w:val="0"/>
              <w:marBottom w:val="0"/>
              <w:divBdr>
                <w:top w:val="none" w:sz="0" w:space="0" w:color="auto"/>
                <w:left w:val="none" w:sz="0" w:space="0" w:color="auto"/>
                <w:bottom w:val="none" w:sz="0" w:space="0" w:color="auto"/>
                <w:right w:val="none" w:sz="0" w:space="0" w:color="auto"/>
              </w:divBdr>
            </w:div>
          </w:divsChild>
        </w:div>
        <w:div w:id="1325283738">
          <w:marLeft w:val="0"/>
          <w:marRight w:val="0"/>
          <w:marTop w:val="0"/>
          <w:marBottom w:val="0"/>
          <w:divBdr>
            <w:top w:val="none" w:sz="0" w:space="0" w:color="auto"/>
            <w:left w:val="none" w:sz="0" w:space="0" w:color="auto"/>
            <w:bottom w:val="none" w:sz="0" w:space="0" w:color="auto"/>
            <w:right w:val="none" w:sz="0" w:space="0" w:color="auto"/>
          </w:divBdr>
          <w:divsChild>
            <w:div w:id="633489348">
              <w:marLeft w:val="0"/>
              <w:marRight w:val="0"/>
              <w:marTop w:val="0"/>
              <w:marBottom w:val="0"/>
              <w:divBdr>
                <w:top w:val="none" w:sz="0" w:space="0" w:color="auto"/>
                <w:left w:val="none" w:sz="0" w:space="0" w:color="auto"/>
                <w:bottom w:val="none" w:sz="0" w:space="0" w:color="auto"/>
                <w:right w:val="none" w:sz="0" w:space="0" w:color="auto"/>
              </w:divBdr>
            </w:div>
          </w:divsChild>
        </w:div>
        <w:div w:id="583345123">
          <w:marLeft w:val="0"/>
          <w:marRight w:val="0"/>
          <w:marTop w:val="0"/>
          <w:marBottom w:val="0"/>
          <w:divBdr>
            <w:top w:val="none" w:sz="0" w:space="0" w:color="auto"/>
            <w:left w:val="none" w:sz="0" w:space="0" w:color="auto"/>
            <w:bottom w:val="none" w:sz="0" w:space="0" w:color="auto"/>
            <w:right w:val="none" w:sz="0" w:space="0" w:color="auto"/>
          </w:divBdr>
          <w:divsChild>
            <w:div w:id="1629051004">
              <w:marLeft w:val="0"/>
              <w:marRight w:val="0"/>
              <w:marTop w:val="0"/>
              <w:marBottom w:val="0"/>
              <w:divBdr>
                <w:top w:val="none" w:sz="0" w:space="0" w:color="auto"/>
                <w:left w:val="none" w:sz="0" w:space="0" w:color="auto"/>
                <w:bottom w:val="none" w:sz="0" w:space="0" w:color="auto"/>
                <w:right w:val="none" w:sz="0" w:space="0" w:color="auto"/>
              </w:divBdr>
            </w:div>
          </w:divsChild>
        </w:div>
        <w:div w:id="894588401">
          <w:marLeft w:val="0"/>
          <w:marRight w:val="0"/>
          <w:marTop w:val="0"/>
          <w:marBottom w:val="0"/>
          <w:divBdr>
            <w:top w:val="none" w:sz="0" w:space="0" w:color="auto"/>
            <w:left w:val="none" w:sz="0" w:space="0" w:color="auto"/>
            <w:bottom w:val="none" w:sz="0" w:space="0" w:color="auto"/>
            <w:right w:val="none" w:sz="0" w:space="0" w:color="auto"/>
          </w:divBdr>
          <w:divsChild>
            <w:div w:id="1621179844">
              <w:marLeft w:val="0"/>
              <w:marRight w:val="0"/>
              <w:marTop w:val="0"/>
              <w:marBottom w:val="0"/>
              <w:divBdr>
                <w:top w:val="none" w:sz="0" w:space="0" w:color="auto"/>
                <w:left w:val="none" w:sz="0" w:space="0" w:color="auto"/>
                <w:bottom w:val="none" w:sz="0" w:space="0" w:color="auto"/>
                <w:right w:val="none" w:sz="0" w:space="0" w:color="auto"/>
              </w:divBdr>
            </w:div>
          </w:divsChild>
        </w:div>
        <w:div w:id="1966303960">
          <w:marLeft w:val="0"/>
          <w:marRight w:val="0"/>
          <w:marTop w:val="0"/>
          <w:marBottom w:val="0"/>
          <w:divBdr>
            <w:top w:val="none" w:sz="0" w:space="0" w:color="auto"/>
            <w:left w:val="none" w:sz="0" w:space="0" w:color="auto"/>
            <w:bottom w:val="none" w:sz="0" w:space="0" w:color="auto"/>
            <w:right w:val="none" w:sz="0" w:space="0" w:color="auto"/>
          </w:divBdr>
          <w:divsChild>
            <w:div w:id="732200535">
              <w:marLeft w:val="0"/>
              <w:marRight w:val="0"/>
              <w:marTop w:val="0"/>
              <w:marBottom w:val="0"/>
              <w:divBdr>
                <w:top w:val="none" w:sz="0" w:space="0" w:color="auto"/>
                <w:left w:val="none" w:sz="0" w:space="0" w:color="auto"/>
                <w:bottom w:val="none" w:sz="0" w:space="0" w:color="auto"/>
                <w:right w:val="none" w:sz="0" w:space="0" w:color="auto"/>
              </w:divBdr>
            </w:div>
          </w:divsChild>
        </w:div>
        <w:div w:id="1590233278">
          <w:marLeft w:val="0"/>
          <w:marRight w:val="0"/>
          <w:marTop w:val="0"/>
          <w:marBottom w:val="0"/>
          <w:divBdr>
            <w:top w:val="none" w:sz="0" w:space="0" w:color="auto"/>
            <w:left w:val="none" w:sz="0" w:space="0" w:color="auto"/>
            <w:bottom w:val="none" w:sz="0" w:space="0" w:color="auto"/>
            <w:right w:val="none" w:sz="0" w:space="0" w:color="auto"/>
          </w:divBdr>
          <w:divsChild>
            <w:div w:id="246765990">
              <w:marLeft w:val="0"/>
              <w:marRight w:val="0"/>
              <w:marTop w:val="0"/>
              <w:marBottom w:val="0"/>
              <w:divBdr>
                <w:top w:val="none" w:sz="0" w:space="0" w:color="auto"/>
                <w:left w:val="none" w:sz="0" w:space="0" w:color="auto"/>
                <w:bottom w:val="none" w:sz="0" w:space="0" w:color="auto"/>
                <w:right w:val="none" w:sz="0" w:space="0" w:color="auto"/>
              </w:divBdr>
            </w:div>
          </w:divsChild>
        </w:div>
        <w:div w:id="939145265">
          <w:marLeft w:val="0"/>
          <w:marRight w:val="0"/>
          <w:marTop w:val="0"/>
          <w:marBottom w:val="0"/>
          <w:divBdr>
            <w:top w:val="none" w:sz="0" w:space="0" w:color="auto"/>
            <w:left w:val="none" w:sz="0" w:space="0" w:color="auto"/>
            <w:bottom w:val="none" w:sz="0" w:space="0" w:color="auto"/>
            <w:right w:val="none" w:sz="0" w:space="0" w:color="auto"/>
          </w:divBdr>
          <w:divsChild>
            <w:div w:id="1651249782">
              <w:marLeft w:val="0"/>
              <w:marRight w:val="0"/>
              <w:marTop w:val="0"/>
              <w:marBottom w:val="0"/>
              <w:divBdr>
                <w:top w:val="none" w:sz="0" w:space="0" w:color="auto"/>
                <w:left w:val="none" w:sz="0" w:space="0" w:color="auto"/>
                <w:bottom w:val="none" w:sz="0" w:space="0" w:color="auto"/>
                <w:right w:val="none" w:sz="0" w:space="0" w:color="auto"/>
              </w:divBdr>
            </w:div>
          </w:divsChild>
        </w:div>
        <w:div w:id="823664737">
          <w:marLeft w:val="0"/>
          <w:marRight w:val="0"/>
          <w:marTop w:val="0"/>
          <w:marBottom w:val="0"/>
          <w:divBdr>
            <w:top w:val="none" w:sz="0" w:space="0" w:color="auto"/>
            <w:left w:val="none" w:sz="0" w:space="0" w:color="auto"/>
            <w:bottom w:val="none" w:sz="0" w:space="0" w:color="auto"/>
            <w:right w:val="none" w:sz="0" w:space="0" w:color="auto"/>
          </w:divBdr>
          <w:divsChild>
            <w:div w:id="987634111">
              <w:marLeft w:val="0"/>
              <w:marRight w:val="0"/>
              <w:marTop w:val="0"/>
              <w:marBottom w:val="0"/>
              <w:divBdr>
                <w:top w:val="none" w:sz="0" w:space="0" w:color="auto"/>
                <w:left w:val="none" w:sz="0" w:space="0" w:color="auto"/>
                <w:bottom w:val="none" w:sz="0" w:space="0" w:color="auto"/>
                <w:right w:val="none" w:sz="0" w:space="0" w:color="auto"/>
              </w:divBdr>
            </w:div>
          </w:divsChild>
        </w:div>
        <w:div w:id="329020483">
          <w:marLeft w:val="0"/>
          <w:marRight w:val="0"/>
          <w:marTop w:val="0"/>
          <w:marBottom w:val="0"/>
          <w:divBdr>
            <w:top w:val="none" w:sz="0" w:space="0" w:color="auto"/>
            <w:left w:val="none" w:sz="0" w:space="0" w:color="auto"/>
            <w:bottom w:val="none" w:sz="0" w:space="0" w:color="auto"/>
            <w:right w:val="none" w:sz="0" w:space="0" w:color="auto"/>
          </w:divBdr>
          <w:divsChild>
            <w:div w:id="1208299660">
              <w:marLeft w:val="0"/>
              <w:marRight w:val="0"/>
              <w:marTop w:val="0"/>
              <w:marBottom w:val="0"/>
              <w:divBdr>
                <w:top w:val="none" w:sz="0" w:space="0" w:color="auto"/>
                <w:left w:val="none" w:sz="0" w:space="0" w:color="auto"/>
                <w:bottom w:val="none" w:sz="0" w:space="0" w:color="auto"/>
                <w:right w:val="none" w:sz="0" w:space="0" w:color="auto"/>
              </w:divBdr>
            </w:div>
          </w:divsChild>
        </w:div>
        <w:div w:id="1712073406">
          <w:marLeft w:val="0"/>
          <w:marRight w:val="0"/>
          <w:marTop w:val="0"/>
          <w:marBottom w:val="0"/>
          <w:divBdr>
            <w:top w:val="none" w:sz="0" w:space="0" w:color="auto"/>
            <w:left w:val="none" w:sz="0" w:space="0" w:color="auto"/>
            <w:bottom w:val="none" w:sz="0" w:space="0" w:color="auto"/>
            <w:right w:val="none" w:sz="0" w:space="0" w:color="auto"/>
          </w:divBdr>
          <w:divsChild>
            <w:div w:id="1638753186">
              <w:marLeft w:val="0"/>
              <w:marRight w:val="0"/>
              <w:marTop w:val="0"/>
              <w:marBottom w:val="0"/>
              <w:divBdr>
                <w:top w:val="none" w:sz="0" w:space="0" w:color="auto"/>
                <w:left w:val="none" w:sz="0" w:space="0" w:color="auto"/>
                <w:bottom w:val="none" w:sz="0" w:space="0" w:color="auto"/>
                <w:right w:val="none" w:sz="0" w:space="0" w:color="auto"/>
              </w:divBdr>
            </w:div>
          </w:divsChild>
        </w:div>
        <w:div w:id="1312951390">
          <w:marLeft w:val="0"/>
          <w:marRight w:val="0"/>
          <w:marTop w:val="0"/>
          <w:marBottom w:val="0"/>
          <w:divBdr>
            <w:top w:val="none" w:sz="0" w:space="0" w:color="auto"/>
            <w:left w:val="none" w:sz="0" w:space="0" w:color="auto"/>
            <w:bottom w:val="none" w:sz="0" w:space="0" w:color="auto"/>
            <w:right w:val="none" w:sz="0" w:space="0" w:color="auto"/>
          </w:divBdr>
          <w:divsChild>
            <w:div w:id="1034887659">
              <w:marLeft w:val="0"/>
              <w:marRight w:val="0"/>
              <w:marTop w:val="0"/>
              <w:marBottom w:val="0"/>
              <w:divBdr>
                <w:top w:val="none" w:sz="0" w:space="0" w:color="auto"/>
                <w:left w:val="none" w:sz="0" w:space="0" w:color="auto"/>
                <w:bottom w:val="none" w:sz="0" w:space="0" w:color="auto"/>
                <w:right w:val="none" w:sz="0" w:space="0" w:color="auto"/>
              </w:divBdr>
            </w:div>
          </w:divsChild>
        </w:div>
        <w:div w:id="1564221488">
          <w:marLeft w:val="0"/>
          <w:marRight w:val="0"/>
          <w:marTop w:val="0"/>
          <w:marBottom w:val="0"/>
          <w:divBdr>
            <w:top w:val="none" w:sz="0" w:space="0" w:color="auto"/>
            <w:left w:val="none" w:sz="0" w:space="0" w:color="auto"/>
            <w:bottom w:val="none" w:sz="0" w:space="0" w:color="auto"/>
            <w:right w:val="none" w:sz="0" w:space="0" w:color="auto"/>
          </w:divBdr>
          <w:divsChild>
            <w:div w:id="282351448">
              <w:marLeft w:val="0"/>
              <w:marRight w:val="0"/>
              <w:marTop w:val="0"/>
              <w:marBottom w:val="0"/>
              <w:divBdr>
                <w:top w:val="none" w:sz="0" w:space="0" w:color="auto"/>
                <w:left w:val="none" w:sz="0" w:space="0" w:color="auto"/>
                <w:bottom w:val="none" w:sz="0" w:space="0" w:color="auto"/>
                <w:right w:val="none" w:sz="0" w:space="0" w:color="auto"/>
              </w:divBdr>
            </w:div>
          </w:divsChild>
        </w:div>
        <w:div w:id="673075202">
          <w:marLeft w:val="0"/>
          <w:marRight w:val="0"/>
          <w:marTop w:val="0"/>
          <w:marBottom w:val="0"/>
          <w:divBdr>
            <w:top w:val="none" w:sz="0" w:space="0" w:color="auto"/>
            <w:left w:val="none" w:sz="0" w:space="0" w:color="auto"/>
            <w:bottom w:val="none" w:sz="0" w:space="0" w:color="auto"/>
            <w:right w:val="none" w:sz="0" w:space="0" w:color="auto"/>
          </w:divBdr>
          <w:divsChild>
            <w:div w:id="1624846070">
              <w:marLeft w:val="0"/>
              <w:marRight w:val="0"/>
              <w:marTop w:val="0"/>
              <w:marBottom w:val="0"/>
              <w:divBdr>
                <w:top w:val="none" w:sz="0" w:space="0" w:color="auto"/>
                <w:left w:val="none" w:sz="0" w:space="0" w:color="auto"/>
                <w:bottom w:val="none" w:sz="0" w:space="0" w:color="auto"/>
                <w:right w:val="none" w:sz="0" w:space="0" w:color="auto"/>
              </w:divBdr>
            </w:div>
          </w:divsChild>
        </w:div>
        <w:div w:id="1846362518">
          <w:marLeft w:val="0"/>
          <w:marRight w:val="0"/>
          <w:marTop w:val="0"/>
          <w:marBottom w:val="0"/>
          <w:divBdr>
            <w:top w:val="none" w:sz="0" w:space="0" w:color="auto"/>
            <w:left w:val="none" w:sz="0" w:space="0" w:color="auto"/>
            <w:bottom w:val="none" w:sz="0" w:space="0" w:color="auto"/>
            <w:right w:val="none" w:sz="0" w:space="0" w:color="auto"/>
          </w:divBdr>
          <w:divsChild>
            <w:div w:id="2135638240">
              <w:marLeft w:val="0"/>
              <w:marRight w:val="0"/>
              <w:marTop w:val="0"/>
              <w:marBottom w:val="0"/>
              <w:divBdr>
                <w:top w:val="none" w:sz="0" w:space="0" w:color="auto"/>
                <w:left w:val="none" w:sz="0" w:space="0" w:color="auto"/>
                <w:bottom w:val="none" w:sz="0" w:space="0" w:color="auto"/>
                <w:right w:val="none" w:sz="0" w:space="0" w:color="auto"/>
              </w:divBdr>
            </w:div>
          </w:divsChild>
        </w:div>
        <w:div w:id="1766999761">
          <w:marLeft w:val="0"/>
          <w:marRight w:val="0"/>
          <w:marTop w:val="0"/>
          <w:marBottom w:val="0"/>
          <w:divBdr>
            <w:top w:val="none" w:sz="0" w:space="0" w:color="auto"/>
            <w:left w:val="none" w:sz="0" w:space="0" w:color="auto"/>
            <w:bottom w:val="none" w:sz="0" w:space="0" w:color="auto"/>
            <w:right w:val="none" w:sz="0" w:space="0" w:color="auto"/>
          </w:divBdr>
          <w:divsChild>
            <w:div w:id="730730777">
              <w:marLeft w:val="0"/>
              <w:marRight w:val="0"/>
              <w:marTop w:val="0"/>
              <w:marBottom w:val="0"/>
              <w:divBdr>
                <w:top w:val="none" w:sz="0" w:space="0" w:color="auto"/>
                <w:left w:val="none" w:sz="0" w:space="0" w:color="auto"/>
                <w:bottom w:val="none" w:sz="0" w:space="0" w:color="auto"/>
                <w:right w:val="none" w:sz="0" w:space="0" w:color="auto"/>
              </w:divBdr>
            </w:div>
          </w:divsChild>
        </w:div>
        <w:div w:id="757294127">
          <w:marLeft w:val="0"/>
          <w:marRight w:val="0"/>
          <w:marTop w:val="0"/>
          <w:marBottom w:val="0"/>
          <w:divBdr>
            <w:top w:val="none" w:sz="0" w:space="0" w:color="auto"/>
            <w:left w:val="none" w:sz="0" w:space="0" w:color="auto"/>
            <w:bottom w:val="none" w:sz="0" w:space="0" w:color="auto"/>
            <w:right w:val="none" w:sz="0" w:space="0" w:color="auto"/>
          </w:divBdr>
          <w:divsChild>
            <w:div w:id="1472089995">
              <w:marLeft w:val="0"/>
              <w:marRight w:val="0"/>
              <w:marTop w:val="0"/>
              <w:marBottom w:val="0"/>
              <w:divBdr>
                <w:top w:val="none" w:sz="0" w:space="0" w:color="auto"/>
                <w:left w:val="none" w:sz="0" w:space="0" w:color="auto"/>
                <w:bottom w:val="none" w:sz="0" w:space="0" w:color="auto"/>
                <w:right w:val="none" w:sz="0" w:space="0" w:color="auto"/>
              </w:divBdr>
            </w:div>
          </w:divsChild>
        </w:div>
        <w:div w:id="1370183293">
          <w:marLeft w:val="0"/>
          <w:marRight w:val="0"/>
          <w:marTop w:val="0"/>
          <w:marBottom w:val="0"/>
          <w:divBdr>
            <w:top w:val="none" w:sz="0" w:space="0" w:color="auto"/>
            <w:left w:val="none" w:sz="0" w:space="0" w:color="auto"/>
            <w:bottom w:val="none" w:sz="0" w:space="0" w:color="auto"/>
            <w:right w:val="none" w:sz="0" w:space="0" w:color="auto"/>
          </w:divBdr>
          <w:divsChild>
            <w:div w:id="2027096694">
              <w:marLeft w:val="0"/>
              <w:marRight w:val="0"/>
              <w:marTop w:val="0"/>
              <w:marBottom w:val="0"/>
              <w:divBdr>
                <w:top w:val="none" w:sz="0" w:space="0" w:color="auto"/>
                <w:left w:val="none" w:sz="0" w:space="0" w:color="auto"/>
                <w:bottom w:val="none" w:sz="0" w:space="0" w:color="auto"/>
                <w:right w:val="none" w:sz="0" w:space="0" w:color="auto"/>
              </w:divBdr>
            </w:div>
          </w:divsChild>
        </w:div>
        <w:div w:id="570696964">
          <w:marLeft w:val="0"/>
          <w:marRight w:val="0"/>
          <w:marTop w:val="0"/>
          <w:marBottom w:val="0"/>
          <w:divBdr>
            <w:top w:val="none" w:sz="0" w:space="0" w:color="auto"/>
            <w:left w:val="none" w:sz="0" w:space="0" w:color="auto"/>
            <w:bottom w:val="none" w:sz="0" w:space="0" w:color="auto"/>
            <w:right w:val="none" w:sz="0" w:space="0" w:color="auto"/>
          </w:divBdr>
          <w:divsChild>
            <w:div w:id="483279390">
              <w:marLeft w:val="0"/>
              <w:marRight w:val="0"/>
              <w:marTop w:val="0"/>
              <w:marBottom w:val="0"/>
              <w:divBdr>
                <w:top w:val="none" w:sz="0" w:space="0" w:color="auto"/>
                <w:left w:val="none" w:sz="0" w:space="0" w:color="auto"/>
                <w:bottom w:val="none" w:sz="0" w:space="0" w:color="auto"/>
                <w:right w:val="none" w:sz="0" w:space="0" w:color="auto"/>
              </w:divBdr>
            </w:div>
          </w:divsChild>
        </w:div>
        <w:div w:id="1055936632">
          <w:marLeft w:val="0"/>
          <w:marRight w:val="0"/>
          <w:marTop w:val="0"/>
          <w:marBottom w:val="0"/>
          <w:divBdr>
            <w:top w:val="none" w:sz="0" w:space="0" w:color="auto"/>
            <w:left w:val="none" w:sz="0" w:space="0" w:color="auto"/>
            <w:bottom w:val="none" w:sz="0" w:space="0" w:color="auto"/>
            <w:right w:val="none" w:sz="0" w:space="0" w:color="auto"/>
          </w:divBdr>
          <w:divsChild>
            <w:div w:id="494616652">
              <w:marLeft w:val="0"/>
              <w:marRight w:val="0"/>
              <w:marTop w:val="0"/>
              <w:marBottom w:val="0"/>
              <w:divBdr>
                <w:top w:val="none" w:sz="0" w:space="0" w:color="auto"/>
                <w:left w:val="none" w:sz="0" w:space="0" w:color="auto"/>
                <w:bottom w:val="none" w:sz="0" w:space="0" w:color="auto"/>
                <w:right w:val="none" w:sz="0" w:space="0" w:color="auto"/>
              </w:divBdr>
            </w:div>
          </w:divsChild>
        </w:div>
        <w:div w:id="696395474">
          <w:marLeft w:val="0"/>
          <w:marRight w:val="0"/>
          <w:marTop w:val="0"/>
          <w:marBottom w:val="0"/>
          <w:divBdr>
            <w:top w:val="none" w:sz="0" w:space="0" w:color="auto"/>
            <w:left w:val="none" w:sz="0" w:space="0" w:color="auto"/>
            <w:bottom w:val="none" w:sz="0" w:space="0" w:color="auto"/>
            <w:right w:val="none" w:sz="0" w:space="0" w:color="auto"/>
          </w:divBdr>
          <w:divsChild>
            <w:div w:id="994139901">
              <w:marLeft w:val="0"/>
              <w:marRight w:val="0"/>
              <w:marTop w:val="0"/>
              <w:marBottom w:val="0"/>
              <w:divBdr>
                <w:top w:val="none" w:sz="0" w:space="0" w:color="auto"/>
                <w:left w:val="none" w:sz="0" w:space="0" w:color="auto"/>
                <w:bottom w:val="none" w:sz="0" w:space="0" w:color="auto"/>
                <w:right w:val="none" w:sz="0" w:space="0" w:color="auto"/>
              </w:divBdr>
            </w:div>
          </w:divsChild>
        </w:div>
        <w:div w:id="1077287128">
          <w:marLeft w:val="0"/>
          <w:marRight w:val="0"/>
          <w:marTop w:val="0"/>
          <w:marBottom w:val="0"/>
          <w:divBdr>
            <w:top w:val="none" w:sz="0" w:space="0" w:color="auto"/>
            <w:left w:val="none" w:sz="0" w:space="0" w:color="auto"/>
            <w:bottom w:val="none" w:sz="0" w:space="0" w:color="auto"/>
            <w:right w:val="none" w:sz="0" w:space="0" w:color="auto"/>
          </w:divBdr>
          <w:divsChild>
            <w:div w:id="1777216260">
              <w:marLeft w:val="0"/>
              <w:marRight w:val="0"/>
              <w:marTop w:val="0"/>
              <w:marBottom w:val="0"/>
              <w:divBdr>
                <w:top w:val="none" w:sz="0" w:space="0" w:color="auto"/>
                <w:left w:val="none" w:sz="0" w:space="0" w:color="auto"/>
                <w:bottom w:val="none" w:sz="0" w:space="0" w:color="auto"/>
                <w:right w:val="none" w:sz="0" w:space="0" w:color="auto"/>
              </w:divBdr>
            </w:div>
          </w:divsChild>
        </w:div>
        <w:div w:id="569340857">
          <w:marLeft w:val="0"/>
          <w:marRight w:val="0"/>
          <w:marTop w:val="0"/>
          <w:marBottom w:val="0"/>
          <w:divBdr>
            <w:top w:val="none" w:sz="0" w:space="0" w:color="auto"/>
            <w:left w:val="none" w:sz="0" w:space="0" w:color="auto"/>
            <w:bottom w:val="none" w:sz="0" w:space="0" w:color="auto"/>
            <w:right w:val="none" w:sz="0" w:space="0" w:color="auto"/>
          </w:divBdr>
          <w:divsChild>
            <w:div w:id="564490412">
              <w:marLeft w:val="0"/>
              <w:marRight w:val="0"/>
              <w:marTop w:val="0"/>
              <w:marBottom w:val="0"/>
              <w:divBdr>
                <w:top w:val="none" w:sz="0" w:space="0" w:color="auto"/>
                <w:left w:val="none" w:sz="0" w:space="0" w:color="auto"/>
                <w:bottom w:val="none" w:sz="0" w:space="0" w:color="auto"/>
                <w:right w:val="none" w:sz="0" w:space="0" w:color="auto"/>
              </w:divBdr>
            </w:div>
          </w:divsChild>
        </w:div>
        <w:div w:id="1767455794">
          <w:marLeft w:val="0"/>
          <w:marRight w:val="0"/>
          <w:marTop w:val="0"/>
          <w:marBottom w:val="0"/>
          <w:divBdr>
            <w:top w:val="none" w:sz="0" w:space="0" w:color="auto"/>
            <w:left w:val="none" w:sz="0" w:space="0" w:color="auto"/>
            <w:bottom w:val="none" w:sz="0" w:space="0" w:color="auto"/>
            <w:right w:val="none" w:sz="0" w:space="0" w:color="auto"/>
          </w:divBdr>
          <w:divsChild>
            <w:div w:id="1034383404">
              <w:marLeft w:val="0"/>
              <w:marRight w:val="0"/>
              <w:marTop w:val="0"/>
              <w:marBottom w:val="0"/>
              <w:divBdr>
                <w:top w:val="none" w:sz="0" w:space="0" w:color="auto"/>
                <w:left w:val="none" w:sz="0" w:space="0" w:color="auto"/>
                <w:bottom w:val="none" w:sz="0" w:space="0" w:color="auto"/>
                <w:right w:val="none" w:sz="0" w:space="0" w:color="auto"/>
              </w:divBdr>
            </w:div>
          </w:divsChild>
        </w:div>
        <w:div w:id="1803960777">
          <w:marLeft w:val="0"/>
          <w:marRight w:val="0"/>
          <w:marTop w:val="0"/>
          <w:marBottom w:val="0"/>
          <w:divBdr>
            <w:top w:val="none" w:sz="0" w:space="0" w:color="auto"/>
            <w:left w:val="none" w:sz="0" w:space="0" w:color="auto"/>
            <w:bottom w:val="none" w:sz="0" w:space="0" w:color="auto"/>
            <w:right w:val="none" w:sz="0" w:space="0" w:color="auto"/>
          </w:divBdr>
          <w:divsChild>
            <w:div w:id="1587882970">
              <w:marLeft w:val="0"/>
              <w:marRight w:val="0"/>
              <w:marTop w:val="0"/>
              <w:marBottom w:val="0"/>
              <w:divBdr>
                <w:top w:val="none" w:sz="0" w:space="0" w:color="auto"/>
                <w:left w:val="none" w:sz="0" w:space="0" w:color="auto"/>
                <w:bottom w:val="none" w:sz="0" w:space="0" w:color="auto"/>
                <w:right w:val="none" w:sz="0" w:space="0" w:color="auto"/>
              </w:divBdr>
            </w:div>
          </w:divsChild>
        </w:div>
        <w:div w:id="1021130709">
          <w:marLeft w:val="0"/>
          <w:marRight w:val="0"/>
          <w:marTop w:val="0"/>
          <w:marBottom w:val="0"/>
          <w:divBdr>
            <w:top w:val="none" w:sz="0" w:space="0" w:color="auto"/>
            <w:left w:val="none" w:sz="0" w:space="0" w:color="auto"/>
            <w:bottom w:val="none" w:sz="0" w:space="0" w:color="auto"/>
            <w:right w:val="none" w:sz="0" w:space="0" w:color="auto"/>
          </w:divBdr>
          <w:divsChild>
            <w:div w:id="1471288726">
              <w:marLeft w:val="0"/>
              <w:marRight w:val="0"/>
              <w:marTop w:val="0"/>
              <w:marBottom w:val="0"/>
              <w:divBdr>
                <w:top w:val="none" w:sz="0" w:space="0" w:color="auto"/>
                <w:left w:val="none" w:sz="0" w:space="0" w:color="auto"/>
                <w:bottom w:val="none" w:sz="0" w:space="0" w:color="auto"/>
                <w:right w:val="none" w:sz="0" w:space="0" w:color="auto"/>
              </w:divBdr>
            </w:div>
          </w:divsChild>
        </w:div>
        <w:div w:id="219873477">
          <w:marLeft w:val="0"/>
          <w:marRight w:val="0"/>
          <w:marTop w:val="0"/>
          <w:marBottom w:val="0"/>
          <w:divBdr>
            <w:top w:val="none" w:sz="0" w:space="0" w:color="auto"/>
            <w:left w:val="none" w:sz="0" w:space="0" w:color="auto"/>
            <w:bottom w:val="none" w:sz="0" w:space="0" w:color="auto"/>
            <w:right w:val="none" w:sz="0" w:space="0" w:color="auto"/>
          </w:divBdr>
          <w:divsChild>
            <w:div w:id="301078426">
              <w:marLeft w:val="0"/>
              <w:marRight w:val="0"/>
              <w:marTop w:val="0"/>
              <w:marBottom w:val="0"/>
              <w:divBdr>
                <w:top w:val="none" w:sz="0" w:space="0" w:color="auto"/>
                <w:left w:val="none" w:sz="0" w:space="0" w:color="auto"/>
                <w:bottom w:val="none" w:sz="0" w:space="0" w:color="auto"/>
                <w:right w:val="none" w:sz="0" w:space="0" w:color="auto"/>
              </w:divBdr>
            </w:div>
          </w:divsChild>
        </w:div>
        <w:div w:id="1054499316">
          <w:marLeft w:val="0"/>
          <w:marRight w:val="0"/>
          <w:marTop w:val="0"/>
          <w:marBottom w:val="0"/>
          <w:divBdr>
            <w:top w:val="none" w:sz="0" w:space="0" w:color="auto"/>
            <w:left w:val="none" w:sz="0" w:space="0" w:color="auto"/>
            <w:bottom w:val="none" w:sz="0" w:space="0" w:color="auto"/>
            <w:right w:val="none" w:sz="0" w:space="0" w:color="auto"/>
          </w:divBdr>
          <w:divsChild>
            <w:div w:id="218982315">
              <w:marLeft w:val="0"/>
              <w:marRight w:val="0"/>
              <w:marTop w:val="0"/>
              <w:marBottom w:val="0"/>
              <w:divBdr>
                <w:top w:val="none" w:sz="0" w:space="0" w:color="auto"/>
                <w:left w:val="none" w:sz="0" w:space="0" w:color="auto"/>
                <w:bottom w:val="none" w:sz="0" w:space="0" w:color="auto"/>
                <w:right w:val="none" w:sz="0" w:space="0" w:color="auto"/>
              </w:divBdr>
            </w:div>
          </w:divsChild>
        </w:div>
        <w:div w:id="11809710">
          <w:marLeft w:val="0"/>
          <w:marRight w:val="0"/>
          <w:marTop w:val="0"/>
          <w:marBottom w:val="0"/>
          <w:divBdr>
            <w:top w:val="none" w:sz="0" w:space="0" w:color="auto"/>
            <w:left w:val="none" w:sz="0" w:space="0" w:color="auto"/>
            <w:bottom w:val="none" w:sz="0" w:space="0" w:color="auto"/>
            <w:right w:val="none" w:sz="0" w:space="0" w:color="auto"/>
          </w:divBdr>
          <w:divsChild>
            <w:div w:id="1666591220">
              <w:marLeft w:val="0"/>
              <w:marRight w:val="0"/>
              <w:marTop w:val="0"/>
              <w:marBottom w:val="0"/>
              <w:divBdr>
                <w:top w:val="none" w:sz="0" w:space="0" w:color="auto"/>
                <w:left w:val="none" w:sz="0" w:space="0" w:color="auto"/>
                <w:bottom w:val="none" w:sz="0" w:space="0" w:color="auto"/>
                <w:right w:val="none" w:sz="0" w:space="0" w:color="auto"/>
              </w:divBdr>
            </w:div>
          </w:divsChild>
        </w:div>
        <w:div w:id="165168560">
          <w:marLeft w:val="0"/>
          <w:marRight w:val="0"/>
          <w:marTop w:val="0"/>
          <w:marBottom w:val="0"/>
          <w:divBdr>
            <w:top w:val="none" w:sz="0" w:space="0" w:color="auto"/>
            <w:left w:val="none" w:sz="0" w:space="0" w:color="auto"/>
            <w:bottom w:val="none" w:sz="0" w:space="0" w:color="auto"/>
            <w:right w:val="none" w:sz="0" w:space="0" w:color="auto"/>
          </w:divBdr>
          <w:divsChild>
            <w:div w:id="543643204">
              <w:marLeft w:val="0"/>
              <w:marRight w:val="0"/>
              <w:marTop w:val="0"/>
              <w:marBottom w:val="0"/>
              <w:divBdr>
                <w:top w:val="none" w:sz="0" w:space="0" w:color="auto"/>
                <w:left w:val="none" w:sz="0" w:space="0" w:color="auto"/>
                <w:bottom w:val="none" w:sz="0" w:space="0" w:color="auto"/>
                <w:right w:val="none" w:sz="0" w:space="0" w:color="auto"/>
              </w:divBdr>
            </w:div>
          </w:divsChild>
        </w:div>
        <w:div w:id="342098929">
          <w:marLeft w:val="0"/>
          <w:marRight w:val="0"/>
          <w:marTop w:val="0"/>
          <w:marBottom w:val="0"/>
          <w:divBdr>
            <w:top w:val="none" w:sz="0" w:space="0" w:color="auto"/>
            <w:left w:val="none" w:sz="0" w:space="0" w:color="auto"/>
            <w:bottom w:val="none" w:sz="0" w:space="0" w:color="auto"/>
            <w:right w:val="none" w:sz="0" w:space="0" w:color="auto"/>
          </w:divBdr>
          <w:divsChild>
            <w:div w:id="140080190">
              <w:marLeft w:val="0"/>
              <w:marRight w:val="0"/>
              <w:marTop w:val="0"/>
              <w:marBottom w:val="0"/>
              <w:divBdr>
                <w:top w:val="none" w:sz="0" w:space="0" w:color="auto"/>
                <w:left w:val="none" w:sz="0" w:space="0" w:color="auto"/>
                <w:bottom w:val="none" w:sz="0" w:space="0" w:color="auto"/>
                <w:right w:val="none" w:sz="0" w:space="0" w:color="auto"/>
              </w:divBdr>
            </w:div>
          </w:divsChild>
        </w:div>
        <w:div w:id="504319304">
          <w:marLeft w:val="0"/>
          <w:marRight w:val="0"/>
          <w:marTop w:val="0"/>
          <w:marBottom w:val="0"/>
          <w:divBdr>
            <w:top w:val="none" w:sz="0" w:space="0" w:color="auto"/>
            <w:left w:val="none" w:sz="0" w:space="0" w:color="auto"/>
            <w:bottom w:val="none" w:sz="0" w:space="0" w:color="auto"/>
            <w:right w:val="none" w:sz="0" w:space="0" w:color="auto"/>
          </w:divBdr>
          <w:divsChild>
            <w:div w:id="1018315474">
              <w:marLeft w:val="0"/>
              <w:marRight w:val="0"/>
              <w:marTop w:val="0"/>
              <w:marBottom w:val="0"/>
              <w:divBdr>
                <w:top w:val="none" w:sz="0" w:space="0" w:color="auto"/>
                <w:left w:val="none" w:sz="0" w:space="0" w:color="auto"/>
                <w:bottom w:val="none" w:sz="0" w:space="0" w:color="auto"/>
                <w:right w:val="none" w:sz="0" w:space="0" w:color="auto"/>
              </w:divBdr>
            </w:div>
          </w:divsChild>
        </w:div>
        <w:div w:id="714429466">
          <w:marLeft w:val="0"/>
          <w:marRight w:val="0"/>
          <w:marTop w:val="0"/>
          <w:marBottom w:val="0"/>
          <w:divBdr>
            <w:top w:val="none" w:sz="0" w:space="0" w:color="auto"/>
            <w:left w:val="none" w:sz="0" w:space="0" w:color="auto"/>
            <w:bottom w:val="none" w:sz="0" w:space="0" w:color="auto"/>
            <w:right w:val="none" w:sz="0" w:space="0" w:color="auto"/>
          </w:divBdr>
          <w:divsChild>
            <w:div w:id="1357148889">
              <w:marLeft w:val="0"/>
              <w:marRight w:val="0"/>
              <w:marTop w:val="0"/>
              <w:marBottom w:val="0"/>
              <w:divBdr>
                <w:top w:val="none" w:sz="0" w:space="0" w:color="auto"/>
                <w:left w:val="none" w:sz="0" w:space="0" w:color="auto"/>
                <w:bottom w:val="none" w:sz="0" w:space="0" w:color="auto"/>
                <w:right w:val="none" w:sz="0" w:space="0" w:color="auto"/>
              </w:divBdr>
            </w:div>
          </w:divsChild>
        </w:div>
        <w:div w:id="1296327517">
          <w:marLeft w:val="0"/>
          <w:marRight w:val="0"/>
          <w:marTop w:val="0"/>
          <w:marBottom w:val="0"/>
          <w:divBdr>
            <w:top w:val="none" w:sz="0" w:space="0" w:color="auto"/>
            <w:left w:val="none" w:sz="0" w:space="0" w:color="auto"/>
            <w:bottom w:val="none" w:sz="0" w:space="0" w:color="auto"/>
            <w:right w:val="none" w:sz="0" w:space="0" w:color="auto"/>
          </w:divBdr>
          <w:divsChild>
            <w:div w:id="146169167">
              <w:marLeft w:val="0"/>
              <w:marRight w:val="0"/>
              <w:marTop w:val="0"/>
              <w:marBottom w:val="0"/>
              <w:divBdr>
                <w:top w:val="none" w:sz="0" w:space="0" w:color="auto"/>
                <w:left w:val="none" w:sz="0" w:space="0" w:color="auto"/>
                <w:bottom w:val="none" w:sz="0" w:space="0" w:color="auto"/>
                <w:right w:val="none" w:sz="0" w:space="0" w:color="auto"/>
              </w:divBdr>
            </w:div>
          </w:divsChild>
        </w:div>
        <w:div w:id="2136412130">
          <w:marLeft w:val="0"/>
          <w:marRight w:val="0"/>
          <w:marTop w:val="0"/>
          <w:marBottom w:val="0"/>
          <w:divBdr>
            <w:top w:val="none" w:sz="0" w:space="0" w:color="auto"/>
            <w:left w:val="none" w:sz="0" w:space="0" w:color="auto"/>
            <w:bottom w:val="none" w:sz="0" w:space="0" w:color="auto"/>
            <w:right w:val="none" w:sz="0" w:space="0" w:color="auto"/>
          </w:divBdr>
          <w:divsChild>
            <w:div w:id="2109277718">
              <w:marLeft w:val="0"/>
              <w:marRight w:val="0"/>
              <w:marTop w:val="0"/>
              <w:marBottom w:val="0"/>
              <w:divBdr>
                <w:top w:val="none" w:sz="0" w:space="0" w:color="auto"/>
                <w:left w:val="none" w:sz="0" w:space="0" w:color="auto"/>
                <w:bottom w:val="none" w:sz="0" w:space="0" w:color="auto"/>
                <w:right w:val="none" w:sz="0" w:space="0" w:color="auto"/>
              </w:divBdr>
            </w:div>
          </w:divsChild>
        </w:div>
        <w:div w:id="1219971209">
          <w:marLeft w:val="0"/>
          <w:marRight w:val="0"/>
          <w:marTop w:val="0"/>
          <w:marBottom w:val="0"/>
          <w:divBdr>
            <w:top w:val="none" w:sz="0" w:space="0" w:color="auto"/>
            <w:left w:val="none" w:sz="0" w:space="0" w:color="auto"/>
            <w:bottom w:val="none" w:sz="0" w:space="0" w:color="auto"/>
            <w:right w:val="none" w:sz="0" w:space="0" w:color="auto"/>
          </w:divBdr>
          <w:divsChild>
            <w:div w:id="1327514987">
              <w:marLeft w:val="0"/>
              <w:marRight w:val="0"/>
              <w:marTop w:val="0"/>
              <w:marBottom w:val="0"/>
              <w:divBdr>
                <w:top w:val="none" w:sz="0" w:space="0" w:color="auto"/>
                <w:left w:val="none" w:sz="0" w:space="0" w:color="auto"/>
                <w:bottom w:val="none" w:sz="0" w:space="0" w:color="auto"/>
                <w:right w:val="none" w:sz="0" w:space="0" w:color="auto"/>
              </w:divBdr>
            </w:div>
          </w:divsChild>
        </w:div>
        <w:div w:id="12847462">
          <w:marLeft w:val="0"/>
          <w:marRight w:val="0"/>
          <w:marTop w:val="0"/>
          <w:marBottom w:val="0"/>
          <w:divBdr>
            <w:top w:val="none" w:sz="0" w:space="0" w:color="auto"/>
            <w:left w:val="none" w:sz="0" w:space="0" w:color="auto"/>
            <w:bottom w:val="none" w:sz="0" w:space="0" w:color="auto"/>
            <w:right w:val="none" w:sz="0" w:space="0" w:color="auto"/>
          </w:divBdr>
          <w:divsChild>
            <w:div w:id="1010520964">
              <w:marLeft w:val="0"/>
              <w:marRight w:val="0"/>
              <w:marTop w:val="0"/>
              <w:marBottom w:val="0"/>
              <w:divBdr>
                <w:top w:val="none" w:sz="0" w:space="0" w:color="auto"/>
                <w:left w:val="none" w:sz="0" w:space="0" w:color="auto"/>
                <w:bottom w:val="none" w:sz="0" w:space="0" w:color="auto"/>
                <w:right w:val="none" w:sz="0" w:space="0" w:color="auto"/>
              </w:divBdr>
            </w:div>
          </w:divsChild>
        </w:div>
        <w:div w:id="162860250">
          <w:marLeft w:val="0"/>
          <w:marRight w:val="0"/>
          <w:marTop w:val="0"/>
          <w:marBottom w:val="0"/>
          <w:divBdr>
            <w:top w:val="none" w:sz="0" w:space="0" w:color="auto"/>
            <w:left w:val="none" w:sz="0" w:space="0" w:color="auto"/>
            <w:bottom w:val="none" w:sz="0" w:space="0" w:color="auto"/>
            <w:right w:val="none" w:sz="0" w:space="0" w:color="auto"/>
          </w:divBdr>
          <w:divsChild>
            <w:div w:id="149367467">
              <w:marLeft w:val="0"/>
              <w:marRight w:val="0"/>
              <w:marTop w:val="0"/>
              <w:marBottom w:val="0"/>
              <w:divBdr>
                <w:top w:val="none" w:sz="0" w:space="0" w:color="auto"/>
                <w:left w:val="none" w:sz="0" w:space="0" w:color="auto"/>
                <w:bottom w:val="none" w:sz="0" w:space="0" w:color="auto"/>
                <w:right w:val="none" w:sz="0" w:space="0" w:color="auto"/>
              </w:divBdr>
            </w:div>
          </w:divsChild>
        </w:div>
        <w:div w:id="1079057370">
          <w:marLeft w:val="0"/>
          <w:marRight w:val="0"/>
          <w:marTop w:val="0"/>
          <w:marBottom w:val="0"/>
          <w:divBdr>
            <w:top w:val="none" w:sz="0" w:space="0" w:color="auto"/>
            <w:left w:val="none" w:sz="0" w:space="0" w:color="auto"/>
            <w:bottom w:val="none" w:sz="0" w:space="0" w:color="auto"/>
            <w:right w:val="none" w:sz="0" w:space="0" w:color="auto"/>
          </w:divBdr>
          <w:divsChild>
            <w:div w:id="7874985">
              <w:marLeft w:val="0"/>
              <w:marRight w:val="0"/>
              <w:marTop w:val="0"/>
              <w:marBottom w:val="0"/>
              <w:divBdr>
                <w:top w:val="none" w:sz="0" w:space="0" w:color="auto"/>
                <w:left w:val="none" w:sz="0" w:space="0" w:color="auto"/>
                <w:bottom w:val="none" w:sz="0" w:space="0" w:color="auto"/>
                <w:right w:val="none" w:sz="0" w:space="0" w:color="auto"/>
              </w:divBdr>
            </w:div>
          </w:divsChild>
        </w:div>
        <w:div w:id="1625306980">
          <w:marLeft w:val="0"/>
          <w:marRight w:val="0"/>
          <w:marTop w:val="0"/>
          <w:marBottom w:val="0"/>
          <w:divBdr>
            <w:top w:val="none" w:sz="0" w:space="0" w:color="auto"/>
            <w:left w:val="none" w:sz="0" w:space="0" w:color="auto"/>
            <w:bottom w:val="none" w:sz="0" w:space="0" w:color="auto"/>
            <w:right w:val="none" w:sz="0" w:space="0" w:color="auto"/>
          </w:divBdr>
          <w:divsChild>
            <w:div w:id="258486995">
              <w:marLeft w:val="0"/>
              <w:marRight w:val="0"/>
              <w:marTop w:val="0"/>
              <w:marBottom w:val="0"/>
              <w:divBdr>
                <w:top w:val="none" w:sz="0" w:space="0" w:color="auto"/>
                <w:left w:val="none" w:sz="0" w:space="0" w:color="auto"/>
                <w:bottom w:val="none" w:sz="0" w:space="0" w:color="auto"/>
                <w:right w:val="none" w:sz="0" w:space="0" w:color="auto"/>
              </w:divBdr>
            </w:div>
          </w:divsChild>
        </w:div>
        <w:div w:id="647169564">
          <w:marLeft w:val="0"/>
          <w:marRight w:val="0"/>
          <w:marTop w:val="0"/>
          <w:marBottom w:val="0"/>
          <w:divBdr>
            <w:top w:val="none" w:sz="0" w:space="0" w:color="auto"/>
            <w:left w:val="none" w:sz="0" w:space="0" w:color="auto"/>
            <w:bottom w:val="none" w:sz="0" w:space="0" w:color="auto"/>
            <w:right w:val="none" w:sz="0" w:space="0" w:color="auto"/>
          </w:divBdr>
          <w:divsChild>
            <w:div w:id="99493835">
              <w:marLeft w:val="0"/>
              <w:marRight w:val="0"/>
              <w:marTop w:val="0"/>
              <w:marBottom w:val="0"/>
              <w:divBdr>
                <w:top w:val="none" w:sz="0" w:space="0" w:color="auto"/>
                <w:left w:val="none" w:sz="0" w:space="0" w:color="auto"/>
                <w:bottom w:val="none" w:sz="0" w:space="0" w:color="auto"/>
                <w:right w:val="none" w:sz="0" w:space="0" w:color="auto"/>
              </w:divBdr>
            </w:div>
          </w:divsChild>
        </w:div>
        <w:div w:id="633100044">
          <w:marLeft w:val="0"/>
          <w:marRight w:val="0"/>
          <w:marTop w:val="0"/>
          <w:marBottom w:val="0"/>
          <w:divBdr>
            <w:top w:val="none" w:sz="0" w:space="0" w:color="auto"/>
            <w:left w:val="none" w:sz="0" w:space="0" w:color="auto"/>
            <w:bottom w:val="none" w:sz="0" w:space="0" w:color="auto"/>
            <w:right w:val="none" w:sz="0" w:space="0" w:color="auto"/>
          </w:divBdr>
          <w:divsChild>
            <w:div w:id="1615593836">
              <w:marLeft w:val="0"/>
              <w:marRight w:val="0"/>
              <w:marTop w:val="0"/>
              <w:marBottom w:val="0"/>
              <w:divBdr>
                <w:top w:val="none" w:sz="0" w:space="0" w:color="auto"/>
                <w:left w:val="none" w:sz="0" w:space="0" w:color="auto"/>
                <w:bottom w:val="none" w:sz="0" w:space="0" w:color="auto"/>
                <w:right w:val="none" w:sz="0" w:space="0" w:color="auto"/>
              </w:divBdr>
            </w:div>
          </w:divsChild>
        </w:div>
        <w:div w:id="442261525">
          <w:marLeft w:val="0"/>
          <w:marRight w:val="0"/>
          <w:marTop w:val="0"/>
          <w:marBottom w:val="0"/>
          <w:divBdr>
            <w:top w:val="none" w:sz="0" w:space="0" w:color="auto"/>
            <w:left w:val="none" w:sz="0" w:space="0" w:color="auto"/>
            <w:bottom w:val="none" w:sz="0" w:space="0" w:color="auto"/>
            <w:right w:val="none" w:sz="0" w:space="0" w:color="auto"/>
          </w:divBdr>
          <w:divsChild>
            <w:div w:id="2076396089">
              <w:marLeft w:val="0"/>
              <w:marRight w:val="0"/>
              <w:marTop w:val="0"/>
              <w:marBottom w:val="0"/>
              <w:divBdr>
                <w:top w:val="none" w:sz="0" w:space="0" w:color="auto"/>
                <w:left w:val="none" w:sz="0" w:space="0" w:color="auto"/>
                <w:bottom w:val="none" w:sz="0" w:space="0" w:color="auto"/>
                <w:right w:val="none" w:sz="0" w:space="0" w:color="auto"/>
              </w:divBdr>
            </w:div>
          </w:divsChild>
        </w:div>
        <w:div w:id="1748527366">
          <w:marLeft w:val="0"/>
          <w:marRight w:val="0"/>
          <w:marTop w:val="0"/>
          <w:marBottom w:val="0"/>
          <w:divBdr>
            <w:top w:val="none" w:sz="0" w:space="0" w:color="auto"/>
            <w:left w:val="none" w:sz="0" w:space="0" w:color="auto"/>
            <w:bottom w:val="none" w:sz="0" w:space="0" w:color="auto"/>
            <w:right w:val="none" w:sz="0" w:space="0" w:color="auto"/>
          </w:divBdr>
          <w:divsChild>
            <w:div w:id="542399814">
              <w:marLeft w:val="0"/>
              <w:marRight w:val="0"/>
              <w:marTop w:val="0"/>
              <w:marBottom w:val="0"/>
              <w:divBdr>
                <w:top w:val="none" w:sz="0" w:space="0" w:color="auto"/>
                <w:left w:val="none" w:sz="0" w:space="0" w:color="auto"/>
                <w:bottom w:val="none" w:sz="0" w:space="0" w:color="auto"/>
                <w:right w:val="none" w:sz="0" w:space="0" w:color="auto"/>
              </w:divBdr>
            </w:div>
          </w:divsChild>
        </w:div>
        <w:div w:id="767388000">
          <w:marLeft w:val="0"/>
          <w:marRight w:val="0"/>
          <w:marTop w:val="0"/>
          <w:marBottom w:val="0"/>
          <w:divBdr>
            <w:top w:val="none" w:sz="0" w:space="0" w:color="auto"/>
            <w:left w:val="none" w:sz="0" w:space="0" w:color="auto"/>
            <w:bottom w:val="none" w:sz="0" w:space="0" w:color="auto"/>
            <w:right w:val="none" w:sz="0" w:space="0" w:color="auto"/>
          </w:divBdr>
          <w:divsChild>
            <w:div w:id="807362127">
              <w:marLeft w:val="0"/>
              <w:marRight w:val="0"/>
              <w:marTop w:val="0"/>
              <w:marBottom w:val="0"/>
              <w:divBdr>
                <w:top w:val="none" w:sz="0" w:space="0" w:color="auto"/>
                <w:left w:val="none" w:sz="0" w:space="0" w:color="auto"/>
                <w:bottom w:val="none" w:sz="0" w:space="0" w:color="auto"/>
                <w:right w:val="none" w:sz="0" w:space="0" w:color="auto"/>
              </w:divBdr>
            </w:div>
          </w:divsChild>
        </w:div>
        <w:div w:id="1132208966">
          <w:marLeft w:val="0"/>
          <w:marRight w:val="0"/>
          <w:marTop w:val="0"/>
          <w:marBottom w:val="0"/>
          <w:divBdr>
            <w:top w:val="none" w:sz="0" w:space="0" w:color="auto"/>
            <w:left w:val="none" w:sz="0" w:space="0" w:color="auto"/>
            <w:bottom w:val="none" w:sz="0" w:space="0" w:color="auto"/>
            <w:right w:val="none" w:sz="0" w:space="0" w:color="auto"/>
          </w:divBdr>
          <w:divsChild>
            <w:div w:id="859857014">
              <w:marLeft w:val="0"/>
              <w:marRight w:val="0"/>
              <w:marTop w:val="0"/>
              <w:marBottom w:val="0"/>
              <w:divBdr>
                <w:top w:val="none" w:sz="0" w:space="0" w:color="auto"/>
                <w:left w:val="none" w:sz="0" w:space="0" w:color="auto"/>
                <w:bottom w:val="none" w:sz="0" w:space="0" w:color="auto"/>
                <w:right w:val="none" w:sz="0" w:space="0" w:color="auto"/>
              </w:divBdr>
            </w:div>
          </w:divsChild>
        </w:div>
        <w:div w:id="1659577763">
          <w:marLeft w:val="0"/>
          <w:marRight w:val="0"/>
          <w:marTop w:val="0"/>
          <w:marBottom w:val="0"/>
          <w:divBdr>
            <w:top w:val="none" w:sz="0" w:space="0" w:color="auto"/>
            <w:left w:val="none" w:sz="0" w:space="0" w:color="auto"/>
            <w:bottom w:val="none" w:sz="0" w:space="0" w:color="auto"/>
            <w:right w:val="none" w:sz="0" w:space="0" w:color="auto"/>
          </w:divBdr>
          <w:divsChild>
            <w:div w:id="1465923273">
              <w:marLeft w:val="0"/>
              <w:marRight w:val="0"/>
              <w:marTop w:val="0"/>
              <w:marBottom w:val="0"/>
              <w:divBdr>
                <w:top w:val="none" w:sz="0" w:space="0" w:color="auto"/>
                <w:left w:val="none" w:sz="0" w:space="0" w:color="auto"/>
                <w:bottom w:val="none" w:sz="0" w:space="0" w:color="auto"/>
                <w:right w:val="none" w:sz="0" w:space="0" w:color="auto"/>
              </w:divBdr>
            </w:div>
          </w:divsChild>
        </w:div>
        <w:div w:id="1646472453">
          <w:marLeft w:val="0"/>
          <w:marRight w:val="0"/>
          <w:marTop w:val="0"/>
          <w:marBottom w:val="0"/>
          <w:divBdr>
            <w:top w:val="none" w:sz="0" w:space="0" w:color="auto"/>
            <w:left w:val="none" w:sz="0" w:space="0" w:color="auto"/>
            <w:bottom w:val="none" w:sz="0" w:space="0" w:color="auto"/>
            <w:right w:val="none" w:sz="0" w:space="0" w:color="auto"/>
          </w:divBdr>
          <w:divsChild>
            <w:div w:id="2002080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674115">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297884908">
      <w:bodyDiv w:val="1"/>
      <w:marLeft w:val="0"/>
      <w:marRight w:val="0"/>
      <w:marTop w:val="0"/>
      <w:marBottom w:val="0"/>
      <w:divBdr>
        <w:top w:val="none" w:sz="0" w:space="0" w:color="auto"/>
        <w:left w:val="none" w:sz="0" w:space="0" w:color="auto"/>
        <w:bottom w:val="none" w:sz="0" w:space="0" w:color="auto"/>
        <w:right w:val="none" w:sz="0" w:space="0" w:color="auto"/>
      </w:divBdr>
    </w:div>
    <w:div w:id="306128836">
      <w:bodyDiv w:val="1"/>
      <w:marLeft w:val="0"/>
      <w:marRight w:val="0"/>
      <w:marTop w:val="0"/>
      <w:marBottom w:val="0"/>
      <w:divBdr>
        <w:top w:val="none" w:sz="0" w:space="0" w:color="auto"/>
        <w:left w:val="none" w:sz="0" w:space="0" w:color="auto"/>
        <w:bottom w:val="none" w:sz="0" w:space="0" w:color="auto"/>
        <w:right w:val="none" w:sz="0" w:space="0" w:color="auto"/>
      </w:divBdr>
    </w:div>
    <w:div w:id="308487392">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0276362">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44330492">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1050747">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69376694">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376710946">
      <w:bodyDiv w:val="1"/>
      <w:marLeft w:val="0"/>
      <w:marRight w:val="0"/>
      <w:marTop w:val="0"/>
      <w:marBottom w:val="0"/>
      <w:divBdr>
        <w:top w:val="none" w:sz="0" w:space="0" w:color="auto"/>
        <w:left w:val="none" w:sz="0" w:space="0" w:color="auto"/>
        <w:bottom w:val="none" w:sz="0" w:space="0" w:color="auto"/>
        <w:right w:val="none" w:sz="0" w:space="0" w:color="auto"/>
      </w:divBdr>
    </w:div>
    <w:div w:id="377554779">
      <w:bodyDiv w:val="1"/>
      <w:marLeft w:val="0"/>
      <w:marRight w:val="0"/>
      <w:marTop w:val="0"/>
      <w:marBottom w:val="0"/>
      <w:divBdr>
        <w:top w:val="none" w:sz="0" w:space="0" w:color="auto"/>
        <w:left w:val="none" w:sz="0" w:space="0" w:color="auto"/>
        <w:bottom w:val="none" w:sz="0" w:space="0" w:color="auto"/>
        <w:right w:val="none" w:sz="0" w:space="0" w:color="auto"/>
      </w:divBdr>
    </w:div>
    <w:div w:id="377556805">
      <w:bodyDiv w:val="1"/>
      <w:marLeft w:val="0"/>
      <w:marRight w:val="0"/>
      <w:marTop w:val="0"/>
      <w:marBottom w:val="0"/>
      <w:divBdr>
        <w:top w:val="none" w:sz="0" w:space="0" w:color="auto"/>
        <w:left w:val="none" w:sz="0" w:space="0" w:color="auto"/>
        <w:bottom w:val="none" w:sz="0" w:space="0" w:color="auto"/>
        <w:right w:val="none" w:sz="0" w:space="0" w:color="auto"/>
      </w:divBdr>
    </w:div>
    <w:div w:id="384647916">
      <w:bodyDiv w:val="1"/>
      <w:marLeft w:val="0"/>
      <w:marRight w:val="0"/>
      <w:marTop w:val="0"/>
      <w:marBottom w:val="0"/>
      <w:divBdr>
        <w:top w:val="none" w:sz="0" w:space="0" w:color="auto"/>
        <w:left w:val="none" w:sz="0" w:space="0" w:color="auto"/>
        <w:bottom w:val="none" w:sz="0" w:space="0" w:color="auto"/>
        <w:right w:val="none" w:sz="0" w:space="0" w:color="auto"/>
      </w:divBdr>
    </w:div>
    <w:div w:id="395666416">
      <w:bodyDiv w:val="1"/>
      <w:marLeft w:val="0"/>
      <w:marRight w:val="0"/>
      <w:marTop w:val="0"/>
      <w:marBottom w:val="0"/>
      <w:divBdr>
        <w:top w:val="none" w:sz="0" w:space="0" w:color="auto"/>
        <w:left w:val="none" w:sz="0" w:space="0" w:color="auto"/>
        <w:bottom w:val="none" w:sz="0" w:space="0" w:color="auto"/>
        <w:right w:val="none" w:sz="0" w:space="0" w:color="auto"/>
      </w:divBdr>
    </w:div>
    <w:div w:id="395861375">
      <w:bodyDiv w:val="1"/>
      <w:marLeft w:val="0"/>
      <w:marRight w:val="0"/>
      <w:marTop w:val="0"/>
      <w:marBottom w:val="0"/>
      <w:divBdr>
        <w:top w:val="none" w:sz="0" w:space="0" w:color="auto"/>
        <w:left w:val="none" w:sz="0" w:space="0" w:color="auto"/>
        <w:bottom w:val="none" w:sz="0" w:space="0" w:color="auto"/>
        <w:right w:val="none" w:sz="0" w:space="0" w:color="auto"/>
      </w:divBdr>
    </w:div>
    <w:div w:id="403181665">
      <w:bodyDiv w:val="1"/>
      <w:marLeft w:val="0"/>
      <w:marRight w:val="0"/>
      <w:marTop w:val="0"/>
      <w:marBottom w:val="0"/>
      <w:divBdr>
        <w:top w:val="none" w:sz="0" w:space="0" w:color="auto"/>
        <w:left w:val="none" w:sz="0" w:space="0" w:color="auto"/>
        <w:bottom w:val="none" w:sz="0" w:space="0" w:color="auto"/>
        <w:right w:val="none" w:sz="0" w:space="0" w:color="auto"/>
      </w:divBdr>
    </w:div>
    <w:div w:id="405372809">
      <w:bodyDiv w:val="1"/>
      <w:marLeft w:val="0"/>
      <w:marRight w:val="0"/>
      <w:marTop w:val="0"/>
      <w:marBottom w:val="0"/>
      <w:divBdr>
        <w:top w:val="none" w:sz="0" w:space="0" w:color="auto"/>
        <w:left w:val="none" w:sz="0" w:space="0" w:color="auto"/>
        <w:bottom w:val="none" w:sz="0" w:space="0" w:color="auto"/>
        <w:right w:val="none" w:sz="0" w:space="0" w:color="auto"/>
      </w:divBdr>
    </w:div>
    <w:div w:id="407338773">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5121679">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1285849">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0734570">
      <w:bodyDiv w:val="1"/>
      <w:marLeft w:val="0"/>
      <w:marRight w:val="0"/>
      <w:marTop w:val="0"/>
      <w:marBottom w:val="0"/>
      <w:divBdr>
        <w:top w:val="none" w:sz="0" w:space="0" w:color="auto"/>
        <w:left w:val="none" w:sz="0" w:space="0" w:color="auto"/>
        <w:bottom w:val="none" w:sz="0" w:space="0" w:color="auto"/>
        <w:right w:val="none" w:sz="0" w:space="0" w:color="auto"/>
      </w:divBdr>
    </w:div>
    <w:div w:id="465204802">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72069046">
      <w:bodyDiv w:val="1"/>
      <w:marLeft w:val="0"/>
      <w:marRight w:val="0"/>
      <w:marTop w:val="0"/>
      <w:marBottom w:val="0"/>
      <w:divBdr>
        <w:top w:val="none" w:sz="0" w:space="0" w:color="auto"/>
        <w:left w:val="none" w:sz="0" w:space="0" w:color="auto"/>
        <w:bottom w:val="none" w:sz="0" w:space="0" w:color="auto"/>
        <w:right w:val="none" w:sz="0" w:space="0" w:color="auto"/>
      </w:divBdr>
    </w:div>
    <w:div w:id="485782237">
      <w:bodyDiv w:val="1"/>
      <w:marLeft w:val="0"/>
      <w:marRight w:val="0"/>
      <w:marTop w:val="0"/>
      <w:marBottom w:val="0"/>
      <w:divBdr>
        <w:top w:val="none" w:sz="0" w:space="0" w:color="auto"/>
        <w:left w:val="none" w:sz="0" w:space="0" w:color="auto"/>
        <w:bottom w:val="none" w:sz="0" w:space="0" w:color="auto"/>
        <w:right w:val="none" w:sz="0" w:space="0" w:color="auto"/>
      </w:divBdr>
    </w:div>
    <w:div w:id="488601683">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07257808">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16769648">
      <w:bodyDiv w:val="1"/>
      <w:marLeft w:val="0"/>
      <w:marRight w:val="0"/>
      <w:marTop w:val="0"/>
      <w:marBottom w:val="0"/>
      <w:divBdr>
        <w:top w:val="none" w:sz="0" w:space="0" w:color="auto"/>
        <w:left w:val="none" w:sz="0" w:space="0" w:color="auto"/>
        <w:bottom w:val="none" w:sz="0" w:space="0" w:color="auto"/>
        <w:right w:val="none" w:sz="0" w:space="0" w:color="auto"/>
      </w:divBdr>
    </w:div>
    <w:div w:id="520827524">
      <w:bodyDiv w:val="1"/>
      <w:marLeft w:val="0"/>
      <w:marRight w:val="0"/>
      <w:marTop w:val="0"/>
      <w:marBottom w:val="0"/>
      <w:divBdr>
        <w:top w:val="none" w:sz="0" w:space="0" w:color="auto"/>
        <w:left w:val="none" w:sz="0" w:space="0" w:color="auto"/>
        <w:bottom w:val="none" w:sz="0" w:space="0" w:color="auto"/>
        <w:right w:val="none" w:sz="0" w:space="0" w:color="auto"/>
      </w:divBdr>
    </w:div>
    <w:div w:id="522667221">
      <w:bodyDiv w:val="1"/>
      <w:marLeft w:val="0"/>
      <w:marRight w:val="0"/>
      <w:marTop w:val="0"/>
      <w:marBottom w:val="0"/>
      <w:divBdr>
        <w:top w:val="none" w:sz="0" w:space="0" w:color="auto"/>
        <w:left w:val="none" w:sz="0" w:space="0" w:color="auto"/>
        <w:bottom w:val="none" w:sz="0" w:space="0" w:color="auto"/>
        <w:right w:val="none" w:sz="0" w:space="0" w:color="auto"/>
      </w:divBdr>
      <w:divsChild>
        <w:div w:id="606502651">
          <w:marLeft w:val="360"/>
          <w:marRight w:val="0"/>
          <w:marTop w:val="200"/>
          <w:marBottom w:val="0"/>
          <w:divBdr>
            <w:top w:val="none" w:sz="0" w:space="0" w:color="auto"/>
            <w:left w:val="none" w:sz="0" w:space="0" w:color="auto"/>
            <w:bottom w:val="none" w:sz="0" w:space="0" w:color="auto"/>
            <w:right w:val="none" w:sz="0" w:space="0" w:color="auto"/>
          </w:divBdr>
        </w:div>
      </w:divsChild>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29101226">
      <w:bodyDiv w:val="1"/>
      <w:marLeft w:val="0"/>
      <w:marRight w:val="0"/>
      <w:marTop w:val="0"/>
      <w:marBottom w:val="0"/>
      <w:divBdr>
        <w:top w:val="none" w:sz="0" w:space="0" w:color="auto"/>
        <w:left w:val="none" w:sz="0" w:space="0" w:color="auto"/>
        <w:bottom w:val="none" w:sz="0" w:space="0" w:color="auto"/>
        <w:right w:val="none" w:sz="0" w:space="0" w:color="auto"/>
      </w:divBdr>
    </w:div>
    <w:div w:id="53669726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65844531">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0087811">
      <w:bodyDiv w:val="1"/>
      <w:marLeft w:val="0"/>
      <w:marRight w:val="0"/>
      <w:marTop w:val="0"/>
      <w:marBottom w:val="0"/>
      <w:divBdr>
        <w:top w:val="none" w:sz="0" w:space="0" w:color="auto"/>
        <w:left w:val="none" w:sz="0" w:space="0" w:color="auto"/>
        <w:bottom w:val="none" w:sz="0" w:space="0" w:color="auto"/>
        <w:right w:val="none" w:sz="0" w:space="0" w:color="auto"/>
      </w:divBdr>
    </w:div>
    <w:div w:id="593170318">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595094458">
      <w:bodyDiv w:val="1"/>
      <w:marLeft w:val="0"/>
      <w:marRight w:val="0"/>
      <w:marTop w:val="0"/>
      <w:marBottom w:val="0"/>
      <w:divBdr>
        <w:top w:val="none" w:sz="0" w:space="0" w:color="auto"/>
        <w:left w:val="none" w:sz="0" w:space="0" w:color="auto"/>
        <w:bottom w:val="none" w:sz="0" w:space="0" w:color="auto"/>
        <w:right w:val="none" w:sz="0" w:space="0" w:color="auto"/>
      </w:divBdr>
    </w:div>
    <w:div w:id="599989741">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05962189">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17107290">
      <w:bodyDiv w:val="1"/>
      <w:marLeft w:val="0"/>
      <w:marRight w:val="0"/>
      <w:marTop w:val="0"/>
      <w:marBottom w:val="0"/>
      <w:divBdr>
        <w:top w:val="none" w:sz="0" w:space="0" w:color="auto"/>
        <w:left w:val="none" w:sz="0" w:space="0" w:color="auto"/>
        <w:bottom w:val="none" w:sz="0" w:space="0" w:color="auto"/>
        <w:right w:val="none" w:sz="0" w:space="0" w:color="auto"/>
      </w:divBdr>
    </w:div>
    <w:div w:id="620571552">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37690416">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42348534">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89187348">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1884629">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406373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279629">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7727927">
      <w:bodyDiv w:val="1"/>
      <w:marLeft w:val="0"/>
      <w:marRight w:val="0"/>
      <w:marTop w:val="0"/>
      <w:marBottom w:val="0"/>
      <w:divBdr>
        <w:top w:val="none" w:sz="0" w:space="0" w:color="auto"/>
        <w:left w:val="none" w:sz="0" w:space="0" w:color="auto"/>
        <w:bottom w:val="none" w:sz="0" w:space="0" w:color="auto"/>
        <w:right w:val="none" w:sz="0" w:space="0" w:color="auto"/>
      </w:divBdr>
    </w:div>
    <w:div w:id="729036644">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39601005">
      <w:bodyDiv w:val="1"/>
      <w:marLeft w:val="0"/>
      <w:marRight w:val="0"/>
      <w:marTop w:val="0"/>
      <w:marBottom w:val="0"/>
      <w:divBdr>
        <w:top w:val="none" w:sz="0" w:space="0" w:color="auto"/>
        <w:left w:val="none" w:sz="0" w:space="0" w:color="auto"/>
        <w:bottom w:val="none" w:sz="0" w:space="0" w:color="auto"/>
        <w:right w:val="none" w:sz="0" w:space="0" w:color="auto"/>
      </w:divBdr>
    </w:div>
    <w:div w:id="749038780">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71245577">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16266441">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35147089">
      <w:bodyDiv w:val="1"/>
      <w:marLeft w:val="0"/>
      <w:marRight w:val="0"/>
      <w:marTop w:val="0"/>
      <w:marBottom w:val="0"/>
      <w:divBdr>
        <w:top w:val="none" w:sz="0" w:space="0" w:color="auto"/>
        <w:left w:val="none" w:sz="0" w:space="0" w:color="auto"/>
        <w:bottom w:val="none" w:sz="0" w:space="0" w:color="auto"/>
        <w:right w:val="none" w:sz="0" w:space="0" w:color="auto"/>
      </w:divBdr>
    </w:div>
    <w:div w:id="843476096">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64711050">
      <w:bodyDiv w:val="1"/>
      <w:marLeft w:val="0"/>
      <w:marRight w:val="0"/>
      <w:marTop w:val="0"/>
      <w:marBottom w:val="0"/>
      <w:divBdr>
        <w:top w:val="none" w:sz="0" w:space="0" w:color="auto"/>
        <w:left w:val="none" w:sz="0" w:space="0" w:color="auto"/>
        <w:bottom w:val="none" w:sz="0" w:space="0" w:color="auto"/>
        <w:right w:val="none" w:sz="0" w:space="0" w:color="auto"/>
      </w:divBdr>
    </w:div>
    <w:div w:id="871115514">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6628119">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78391765">
      <w:bodyDiv w:val="1"/>
      <w:marLeft w:val="0"/>
      <w:marRight w:val="0"/>
      <w:marTop w:val="0"/>
      <w:marBottom w:val="0"/>
      <w:divBdr>
        <w:top w:val="none" w:sz="0" w:space="0" w:color="auto"/>
        <w:left w:val="none" w:sz="0" w:space="0" w:color="auto"/>
        <w:bottom w:val="none" w:sz="0" w:space="0" w:color="auto"/>
        <w:right w:val="none" w:sz="0" w:space="0" w:color="auto"/>
      </w:divBdr>
    </w:div>
    <w:div w:id="879786827">
      <w:bodyDiv w:val="1"/>
      <w:marLeft w:val="0"/>
      <w:marRight w:val="0"/>
      <w:marTop w:val="0"/>
      <w:marBottom w:val="0"/>
      <w:divBdr>
        <w:top w:val="none" w:sz="0" w:space="0" w:color="auto"/>
        <w:left w:val="none" w:sz="0" w:space="0" w:color="auto"/>
        <w:bottom w:val="none" w:sz="0" w:space="0" w:color="auto"/>
        <w:right w:val="none" w:sz="0" w:space="0" w:color="auto"/>
      </w:divBdr>
    </w:div>
    <w:div w:id="884945541">
      <w:bodyDiv w:val="1"/>
      <w:marLeft w:val="0"/>
      <w:marRight w:val="0"/>
      <w:marTop w:val="0"/>
      <w:marBottom w:val="0"/>
      <w:divBdr>
        <w:top w:val="none" w:sz="0" w:space="0" w:color="auto"/>
        <w:left w:val="none" w:sz="0" w:space="0" w:color="auto"/>
        <w:bottom w:val="none" w:sz="0" w:space="0" w:color="auto"/>
        <w:right w:val="none" w:sz="0" w:space="0" w:color="auto"/>
      </w:divBdr>
      <w:divsChild>
        <w:div w:id="1159036911">
          <w:marLeft w:val="360"/>
          <w:marRight w:val="0"/>
          <w:marTop w:val="200"/>
          <w:marBottom w:val="0"/>
          <w:divBdr>
            <w:top w:val="none" w:sz="0" w:space="0" w:color="auto"/>
            <w:left w:val="none" w:sz="0" w:space="0" w:color="auto"/>
            <w:bottom w:val="none" w:sz="0" w:space="0" w:color="auto"/>
            <w:right w:val="none" w:sz="0" w:space="0" w:color="auto"/>
          </w:divBdr>
        </w:div>
      </w:divsChild>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897740348">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05991901">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074777">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463315">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4316208">
      <w:bodyDiv w:val="1"/>
      <w:marLeft w:val="0"/>
      <w:marRight w:val="0"/>
      <w:marTop w:val="0"/>
      <w:marBottom w:val="0"/>
      <w:divBdr>
        <w:top w:val="none" w:sz="0" w:space="0" w:color="auto"/>
        <w:left w:val="none" w:sz="0" w:space="0" w:color="auto"/>
        <w:bottom w:val="none" w:sz="0" w:space="0" w:color="auto"/>
        <w:right w:val="none" w:sz="0" w:space="0" w:color="auto"/>
      </w:divBdr>
    </w:div>
    <w:div w:id="965156748">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68170846">
      <w:bodyDiv w:val="1"/>
      <w:marLeft w:val="0"/>
      <w:marRight w:val="0"/>
      <w:marTop w:val="0"/>
      <w:marBottom w:val="0"/>
      <w:divBdr>
        <w:top w:val="none" w:sz="0" w:space="0" w:color="auto"/>
        <w:left w:val="none" w:sz="0" w:space="0" w:color="auto"/>
        <w:bottom w:val="none" w:sz="0" w:space="0" w:color="auto"/>
        <w:right w:val="none" w:sz="0" w:space="0" w:color="auto"/>
      </w:divBdr>
    </w:div>
    <w:div w:id="97074706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5744324">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991326076">
      <w:bodyDiv w:val="1"/>
      <w:marLeft w:val="0"/>
      <w:marRight w:val="0"/>
      <w:marTop w:val="0"/>
      <w:marBottom w:val="0"/>
      <w:divBdr>
        <w:top w:val="none" w:sz="0" w:space="0" w:color="auto"/>
        <w:left w:val="none" w:sz="0" w:space="0" w:color="auto"/>
        <w:bottom w:val="none" w:sz="0" w:space="0" w:color="auto"/>
        <w:right w:val="none" w:sz="0" w:space="0" w:color="auto"/>
      </w:divBdr>
    </w:div>
    <w:div w:id="999162020">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26172183">
      <w:bodyDiv w:val="1"/>
      <w:marLeft w:val="0"/>
      <w:marRight w:val="0"/>
      <w:marTop w:val="0"/>
      <w:marBottom w:val="0"/>
      <w:divBdr>
        <w:top w:val="none" w:sz="0" w:space="0" w:color="auto"/>
        <w:left w:val="none" w:sz="0" w:space="0" w:color="auto"/>
        <w:bottom w:val="none" w:sz="0" w:space="0" w:color="auto"/>
        <w:right w:val="none" w:sz="0" w:space="0" w:color="auto"/>
      </w:divBdr>
    </w:div>
    <w:div w:id="1028407625">
      <w:bodyDiv w:val="1"/>
      <w:marLeft w:val="0"/>
      <w:marRight w:val="0"/>
      <w:marTop w:val="0"/>
      <w:marBottom w:val="0"/>
      <w:divBdr>
        <w:top w:val="none" w:sz="0" w:space="0" w:color="auto"/>
        <w:left w:val="none" w:sz="0" w:space="0" w:color="auto"/>
        <w:bottom w:val="none" w:sz="0" w:space="0" w:color="auto"/>
        <w:right w:val="none" w:sz="0" w:space="0" w:color="auto"/>
      </w:divBdr>
    </w:div>
    <w:div w:id="1034963282">
      <w:bodyDiv w:val="1"/>
      <w:marLeft w:val="0"/>
      <w:marRight w:val="0"/>
      <w:marTop w:val="0"/>
      <w:marBottom w:val="0"/>
      <w:divBdr>
        <w:top w:val="none" w:sz="0" w:space="0" w:color="auto"/>
        <w:left w:val="none" w:sz="0" w:space="0" w:color="auto"/>
        <w:bottom w:val="none" w:sz="0" w:space="0" w:color="auto"/>
        <w:right w:val="none" w:sz="0" w:space="0" w:color="auto"/>
      </w:divBdr>
    </w:div>
    <w:div w:id="1039471140">
      <w:bodyDiv w:val="1"/>
      <w:marLeft w:val="0"/>
      <w:marRight w:val="0"/>
      <w:marTop w:val="0"/>
      <w:marBottom w:val="0"/>
      <w:divBdr>
        <w:top w:val="none" w:sz="0" w:space="0" w:color="auto"/>
        <w:left w:val="none" w:sz="0" w:space="0" w:color="auto"/>
        <w:bottom w:val="none" w:sz="0" w:space="0" w:color="auto"/>
        <w:right w:val="none" w:sz="0" w:space="0" w:color="auto"/>
      </w:divBdr>
    </w:div>
    <w:div w:id="1047222463">
      <w:bodyDiv w:val="1"/>
      <w:marLeft w:val="0"/>
      <w:marRight w:val="0"/>
      <w:marTop w:val="0"/>
      <w:marBottom w:val="0"/>
      <w:divBdr>
        <w:top w:val="none" w:sz="0" w:space="0" w:color="auto"/>
        <w:left w:val="none" w:sz="0" w:space="0" w:color="auto"/>
        <w:bottom w:val="none" w:sz="0" w:space="0" w:color="auto"/>
        <w:right w:val="none" w:sz="0" w:space="0" w:color="auto"/>
      </w:divBdr>
    </w:div>
    <w:div w:id="1050032853">
      <w:bodyDiv w:val="1"/>
      <w:marLeft w:val="0"/>
      <w:marRight w:val="0"/>
      <w:marTop w:val="0"/>
      <w:marBottom w:val="0"/>
      <w:divBdr>
        <w:top w:val="none" w:sz="0" w:space="0" w:color="auto"/>
        <w:left w:val="none" w:sz="0" w:space="0" w:color="auto"/>
        <w:bottom w:val="none" w:sz="0" w:space="0" w:color="auto"/>
        <w:right w:val="none" w:sz="0" w:space="0" w:color="auto"/>
      </w:divBdr>
    </w:div>
    <w:div w:id="1054743686">
      <w:bodyDiv w:val="1"/>
      <w:marLeft w:val="0"/>
      <w:marRight w:val="0"/>
      <w:marTop w:val="0"/>
      <w:marBottom w:val="0"/>
      <w:divBdr>
        <w:top w:val="none" w:sz="0" w:space="0" w:color="auto"/>
        <w:left w:val="none" w:sz="0" w:space="0" w:color="auto"/>
        <w:bottom w:val="none" w:sz="0" w:space="0" w:color="auto"/>
        <w:right w:val="none" w:sz="0" w:space="0" w:color="auto"/>
      </w:divBdr>
    </w:div>
    <w:div w:id="1068695918">
      <w:bodyDiv w:val="1"/>
      <w:marLeft w:val="0"/>
      <w:marRight w:val="0"/>
      <w:marTop w:val="0"/>
      <w:marBottom w:val="0"/>
      <w:divBdr>
        <w:top w:val="none" w:sz="0" w:space="0" w:color="auto"/>
        <w:left w:val="none" w:sz="0" w:space="0" w:color="auto"/>
        <w:bottom w:val="none" w:sz="0" w:space="0" w:color="auto"/>
        <w:right w:val="none" w:sz="0" w:space="0" w:color="auto"/>
      </w:divBdr>
    </w:div>
    <w:div w:id="1074931455">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090933312">
      <w:bodyDiv w:val="1"/>
      <w:marLeft w:val="0"/>
      <w:marRight w:val="0"/>
      <w:marTop w:val="0"/>
      <w:marBottom w:val="0"/>
      <w:divBdr>
        <w:top w:val="none" w:sz="0" w:space="0" w:color="auto"/>
        <w:left w:val="none" w:sz="0" w:space="0" w:color="auto"/>
        <w:bottom w:val="none" w:sz="0" w:space="0" w:color="auto"/>
        <w:right w:val="none" w:sz="0" w:space="0" w:color="auto"/>
      </w:divBdr>
    </w:div>
    <w:div w:id="1093740715">
      <w:bodyDiv w:val="1"/>
      <w:marLeft w:val="0"/>
      <w:marRight w:val="0"/>
      <w:marTop w:val="0"/>
      <w:marBottom w:val="0"/>
      <w:divBdr>
        <w:top w:val="none" w:sz="0" w:space="0" w:color="auto"/>
        <w:left w:val="none" w:sz="0" w:space="0" w:color="auto"/>
        <w:bottom w:val="none" w:sz="0" w:space="0" w:color="auto"/>
        <w:right w:val="none" w:sz="0" w:space="0" w:color="auto"/>
      </w:divBdr>
    </w:div>
    <w:div w:id="1098601242">
      <w:bodyDiv w:val="1"/>
      <w:marLeft w:val="0"/>
      <w:marRight w:val="0"/>
      <w:marTop w:val="0"/>
      <w:marBottom w:val="0"/>
      <w:divBdr>
        <w:top w:val="none" w:sz="0" w:space="0" w:color="auto"/>
        <w:left w:val="none" w:sz="0" w:space="0" w:color="auto"/>
        <w:bottom w:val="none" w:sz="0" w:space="0" w:color="auto"/>
        <w:right w:val="none" w:sz="0" w:space="0" w:color="auto"/>
      </w:divBdr>
    </w:div>
    <w:div w:id="1104693758">
      <w:bodyDiv w:val="1"/>
      <w:marLeft w:val="0"/>
      <w:marRight w:val="0"/>
      <w:marTop w:val="0"/>
      <w:marBottom w:val="0"/>
      <w:divBdr>
        <w:top w:val="none" w:sz="0" w:space="0" w:color="auto"/>
        <w:left w:val="none" w:sz="0" w:space="0" w:color="auto"/>
        <w:bottom w:val="none" w:sz="0" w:space="0" w:color="auto"/>
        <w:right w:val="none" w:sz="0" w:space="0" w:color="auto"/>
      </w:divBdr>
    </w:div>
    <w:div w:id="1121877011">
      <w:bodyDiv w:val="1"/>
      <w:marLeft w:val="0"/>
      <w:marRight w:val="0"/>
      <w:marTop w:val="0"/>
      <w:marBottom w:val="0"/>
      <w:divBdr>
        <w:top w:val="none" w:sz="0" w:space="0" w:color="auto"/>
        <w:left w:val="none" w:sz="0" w:space="0" w:color="auto"/>
        <w:bottom w:val="none" w:sz="0" w:space="0" w:color="auto"/>
        <w:right w:val="none" w:sz="0" w:space="0" w:color="auto"/>
      </w:divBdr>
    </w:div>
    <w:div w:id="1122576602">
      <w:bodyDiv w:val="1"/>
      <w:marLeft w:val="0"/>
      <w:marRight w:val="0"/>
      <w:marTop w:val="0"/>
      <w:marBottom w:val="0"/>
      <w:divBdr>
        <w:top w:val="none" w:sz="0" w:space="0" w:color="auto"/>
        <w:left w:val="none" w:sz="0" w:space="0" w:color="auto"/>
        <w:bottom w:val="none" w:sz="0" w:space="0" w:color="auto"/>
        <w:right w:val="none" w:sz="0" w:space="0" w:color="auto"/>
      </w:divBdr>
    </w:div>
    <w:div w:id="1130633819">
      <w:bodyDiv w:val="1"/>
      <w:marLeft w:val="0"/>
      <w:marRight w:val="0"/>
      <w:marTop w:val="0"/>
      <w:marBottom w:val="0"/>
      <w:divBdr>
        <w:top w:val="none" w:sz="0" w:space="0" w:color="auto"/>
        <w:left w:val="none" w:sz="0" w:space="0" w:color="auto"/>
        <w:bottom w:val="none" w:sz="0" w:space="0" w:color="auto"/>
        <w:right w:val="none" w:sz="0" w:space="0" w:color="auto"/>
      </w:divBdr>
    </w:div>
    <w:div w:id="1135832240">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5441891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72257317">
      <w:bodyDiv w:val="1"/>
      <w:marLeft w:val="0"/>
      <w:marRight w:val="0"/>
      <w:marTop w:val="0"/>
      <w:marBottom w:val="0"/>
      <w:divBdr>
        <w:top w:val="none" w:sz="0" w:space="0" w:color="auto"/>
        <w:left w:val="none" w:sz="0" w:space="0" w:color="auto"/>
        <w:bottom w:val="none" w:sz="0" w:space="0" w:color="auto"/>
        <w:right w:val="none" w:sz="0" w:space="0" w:color="auto"/>
      </w:divBdr>
    </w:div>
    <w:div w:id="1174296659">
      <w:bodyDiv w:val="1"/>
      <w:marLeft w:val="0"/>
      <w:marRight w:val="0"/>
      <w:marTop w:val="0"/>
      <w:marBottom w:val="0"/>
      <w:divBdr>
        <w:top w:val="none" w:sz="0" w:space="0" w:color="auto"/>
        <w:left w:val="none" w:sz="0" w:space="0" w:color="auto"/>
        <w:bottom w:val="none" w:sz="0" w:space="0" w:color="auto"/>
        <w:right w:val="none" w:sz="0" w:space="0" w:color="auto"/>
      </w:divBdr>
    </w:div>
    <w:div w:id="1176187992">
      <w:bodyDiv w:val="1"/>
      <w:marLeft w:val="0"/>
      <w:marRight w:val="0"/>
      <w:marTop w:val="0"/>
      <w:marBottom w:val="0"/>
      <w:divBdr>
        <w:top w:val="none" w:sz="0" w:space="0" w:color="auto"/>
        <w:left w:val="none" w:sz="0" w:space="0" w:color="auto"/>
        <w:bottom w:val="none" w:sz="0" w:space="0" w:color="auto"/>
        <w:right w:val="none" w:sz="0" w:space="0" w:color="auto"/>
      </w:divBdr>
    </w:div>
    <w:div w:id="1177697577">
      <w:bodyDiv w:val="1"/>
      <w:marLeft w:val="0"/>
      <w:marRight w:val="0"/>
      <w:marTop w:val="0"/>
      <w:marBottom w:val="0"/>
      <w:divBdr>
        <w:top w:val="none" w:sz="0" w:space="0" w:color="auto"/>
        <w:left w:val="none" w:sz="0" w:space="0" w:color="auto"/>
        <w:bottom w:val="none" w:sz="0" w:space="0" w:color="auto"/>
        <w:right w:val="none" w:sz="0" w:space="0" w:color="auto"/>
      </w:divBdr>
    </w:div>
    <w:div w:id="1181168168">
      <w:bodyDiv w:val="1"/>
      <w:marLeft w:val="0"/>
      <w:marRight w:val="0"/>
      <w:marTop w:val="0"/>
      <w:marBottom w:val="0"/>
      <w:divBdr>
        <w:top w:val="none" w:sz="0" w:space="0" w:color="auto"/>
        <w:left w:val="none" w:sz="0" w:space="0" w:color="auto"/>
        <w:bottom w:val="none" w:sz="0" w:space="0" w:color="auto"/>
        <w:right w:val="none" w:sz="0" w:space="0" w:color="auto"/>
      </w:divBdr>
    </w:div>
    <w:div w:id="1183855355">
      <w:bodyDiv w:val="1"/>
      <w:marLeft w:val="0"/>
      <w:marRight w:val="0"/>
      <w:marTop w:val="0"/>
      <w:marBottom w:val="0"/>
      <w:divBdr>
        <w:top w:val="none" w:sz="0" w:space="0" w:color="auto"/>
        <w:left w:val="none" w:sz="0" w:space="0" w:color="auto"/>
        <w:bottom w:val="none" w:sz="0" w:space="0" w:color="auto"/>
        <w:right w:val="none" w:sz="0" w:space="0" w:color="auto"/>
      </w:divBdr>
    </w:div>
    <w:div w:id="1186821991">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02209980">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14191037">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29221483">
      <w:bodyDiv w:val="1"/>
      <w:marLeft w:val="0"/>
      <w:marRight w:val="0"/>
      <w:marTop w:val="0"/>
      <w:marBottom w:val="0"/>
      <w:divBdr>
        <w:top w:val="none" w:sz="0" w:space="0" w:color="auto"/>
        <w:left w:val="none" w:sz="0" w:space="0" w:color="auto"/>
        <w:bottom w:val="none" w:sz="0" w:space="0" w:color="auto"/>
        <w:right w:val="none" w:sz="0" w:space="0" w:color="auto"/>
      </w:divBdr>
    </w:div>
    <w:div w:id="1230190963">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58639110">
      <w:bodyDiv w:val="1"/>
      <w:marLeft w:val="0"/>
      <w:marRight w:val="0"/>
      <w:marTop w:val="0"/>
      <w:marBottom w:val="0"/>
      <w:divBdr>
        <w:top w:val="none" w:sz="0" w:space="0" w:color="auto"/>
        <w:left w:val="none" w:sz="0" w:space="0" w:color="auto"/>
        <w:bottom w:val="none" w:sz="0" w:space="0" w:color="auto"/>
        <w:right w:val="none" w:sz="0" w:space="0" w:color="auto"/>
      </w:divBdr>
    </w:div>
    <w:div w:id="1261640722">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77100691">
      <w:bodyDiv w:val="1"/>
      <w:marLeft w:val="0"/>
      <w:marRight w:val="0"/>
      <w:marTop w:val="0"/>
      <w:marBottom w:val="0"/>
      <w:divBdr>
        <w:top w:val="none" w:sz="0" w:space="0" w:color="auto"/>
        <w:left w:val="none" w:sz="0" w:space="0" w:color="auto"/>
        <w:bottom w:val="none" w:sz="0" w:space="0" w:color="auto"/>
        <w:right w:val="none" w:sz="0" w:space="0" w:color="auto"/>
      </w:divBdr>
    </w:div>
    <w:div w:id="1278635095">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01426831">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33023283">
      <w:bodyDiv w:val="1"/>
      <w:marLeft w:val="0"/>
      <w:marRight w:val="0"/>
      <w:marTop w:val="0"/>
      <w:marBottom w:val="0"/>
      <w:divBdr>
        <w:top w:val="none" w:sz="0" w:space="0" w:color="auto"/>
        <w:left w:val="none" w:sz="0" w:space="0" w:color="auto"/>
        <w:bottom w:val="none" w:sz="0" w:space="0" w:color="auto"/>
        <w:right w:val="none" w:sz="0" w:space="0" w:color="auto"/>
      </w:divBdr>
    </w:div>
    <w:div w:id="1333223540">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55882099">
      <w:bodyDiv w:val="1"/>
      <w:marLeft w:val="0"/>
      <w:marRight w:val="0"/>
      <w:marTop w:val="0"/>
      <w:marBottom w:val="0"/>
      <w:divBdr>
        <w:top w:val="none" w:sz="0" w:space="0" w:color="auto"/>
        <w:left w:val="none" w:sz="0" w:space="0" w:color="auto"/>
        <w:bottom w:val="none" w:sz="0" w:space="0" w:color="auto"/>
        <w:right w:val="none" w:sz="0" w:space="0" w:color="auto"/>
      </w:divBdr>
    </w:div>
    <w:div w:id="1357317167">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78554463">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8215537">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391030366">
      <w:bodyDiv w:val="1"/>
      <w:marLeft w:val="0"/>
      <w:marRight w:val="0"/>
      <w:marTop w:val="0"/>
      <w:marBottom w:val="0"/>
      <w:divBdr>
        <w:top w:val="none" w:sz="0" w:space="0" w:color="auto"/>
        <w:left w:val="none" w:sz="0" w:space="0" w:color="auto"/>
        <w:bottom w:val="none" w:sz="0" w:space="0" w:color="auto"/>
        <w:right w:val="none" w:sz="0" w:space="0" w:color="auto"/>
      </w:divBdr>
    </w:div>
    <w:div w:id="1398550709">
      <w:bodyDiv w:val="1"/>
      <w:marLeft w:val="0"/>
      <w:marRight w:val="0"/>
      <w:marTop w:val="0"/>
      <w:marBottom w:val="0"/>
      <w:divBdr>
        <w:top w:val="none" w:sz="0" w:space="0" w:color="auto"/>
        <w:left w:val="none" w:sz="0" w:space="0" w:color="auto"/>
        <w:bottom w:val="none" w:sz="0" w:space="0" w:color="auto"/>
        <w:right w:val="none" w:sz="0" w:space="0" w:color="auto"/>
      </w:divBdr>
    </w:div>
    <w:div w:id="1407996308">
      <w:bodyDiv w:val="1"/>
      <w:marLeft w:val="0"/>
      <w:marRight w:val="0"/>
      <w:marTop w:val="0"/>
      <w:marBottom w:val="0"/>
      <w:divBdr>
        <w:top w:val="none" w:sz="0" w:space="0" w:color="auto"/>
        <w:left w:val="none" w:sz="0" w:space="0" w:color="auto"/>
        <w:bottom w:val="none" w:sz="0" w:space="0" w:color="auto"/>
        <w:right w:val="none" w:sz="0" w:space="0" w:color="auto"/>
      </w:divBdr>
    </w:div>
    <w:div w:id="1411661750">
      <w:bodyDiv w:val="1"/>
      <w:marLeft w:val="0"/>
      <w:marRight w:val="0"/>
      <w:marTop w:val="0"/>
      <w:marBottom w:val="0"/>
      <w:divBdr>
        <w:top w:val="none" w:sz="0" w:space="0" w:color="auto"/>
        <w:left w:val="none" w:sz="0" w:space="0" w:color="auto"/>
        <w:bottom w:val="none" w:sz="0" w:space="0" w:color="auto"/>
        <w:right w:val="none" w:sz="0" w:space="0" w:color="auto"/>
      </w:divBdr>
    </w:div>
    <w:div w:id="1412511211">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8597514">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55709419">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2746036">
      <w:bodyDiv w:val="1"/>
      <w:marLeft w:val="0"/>
      <w:marRight w:val="0"/>
      <w:marTop w:val="0"/>
      <w:marBottom w:val="0"/>
      <w:divBdr>
        <w:top w:val="none" w:sz="0" w:space="0" w:color="auto"/>
        <w:left w:val="none" w:sz="0" w:space="0" w:color="auto"/>
        <w:bottom w:val="none" w:sz="0" w:space="0" w:color="auto"/>
        <w:right w:val="none" w:sz="0" w:space="0" w:color="auto"/>
      </w:divBdr>
    </w:div>
    <w:div w:id="1478254816">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80806487">
      <w:bodyDiv w:val="1"/>
      <w:marLeft w:val="0"/>
      <w:marRight w:val="0"/>
      <w:marTop w:val="0"/>
      <w:marBottom w:val="0"/>
      <w:divBdr>
        <w:top w:val="none" w:sz="0" w:space="0" w:color="auto"/>
        <w:left w:val="none" w:sz="0" w:space="0" w:color="auto"/>
        <w:bottom w:val="none" w:sz="0" w:space="0" w:color="auto"/>
        <w:right w:val="none" w:sz="0" w:space="0" w:color="auto"/>
      </w:divBdr>
    </w:div>
    <w:div w:id="1485663246">
      <w:bodyDiv w:val="1"/>
      <w:marLeft w:val="0"/>
      <w:marRight w:val="0"/>
      <w:marTop w:val="0"/>
      <w:marBottom w:val="0"/>
      <w:divBdr>
        <w:top w:val="none" w:sz="0" w:space="0" w:color="auto"/>
        <w:left w:val="none" w:sz="0" w:space="0" w:color="auto"/>
        <w:bottom w:val="none" w:sz="0" w:space="0" w:color="auto"/>
        <w:right w:val="none" w:sz="0" w:space="0" w:color="auto"/>
      </w:divBdr>
    </w:div>
    <w:div w:id="1489439355">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493334766">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5170457">
      <w:bodyDiv w:val="1"/>
      <w:marLeft w:val="0"/>
      <w:marRight w:val="0"/>
      <w:marTop w:val="0"/>
      <w:marBottom w:val="0"/>
      <w:divBdr>
        <w:top w:val="none" w:sz="0" w:space="0" w:color="auto"/>
        <w:left w:val="none" w:sz="0" w:space="0" w:color="auto"/>
        <w:bottom w:val="none" w:sz="0" w:space="0" w:color="auto"/>
        <w:right w:val="none" w:sz="0" w:space="0" w:color="auto"/>
      </w:divBdr>
    </w:div>
    <w:div w:id="1525510693">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36845369">
      <w:bodyDiv w:val="1"/>
      <w:marLeft w:val="0"/>
      <w:marRight w:val="0"/>
      <w:marTop w:val="0"/>
      <w:marBottom w:val="0"/>
      <w:divBdr>
        <w:top w:val="none" w:sz="0" w:space="0" w:color="auto"/>
        <w:left w:val="none" w:sz="0" w:space="0" w:color="auto"/>
        <w:bottom w:val="none" w:sz="0" w:space="0" w:color="auto"/>
        <w:right w:val="none" w:sz="0" w:space="0" w:color="auto"/>
      </w:divBdr>
    </w:div>
    <w:div w:id="1552569103">
      <w:bodyDiv w:val="1"/>
      <w:marLeft w:val="0"/>
      <w:marRight w:val="0"/>
      <w:marTop w:val="0"/>
      <w:marBottom w:val="0"/>
      <w:divBdr>
        <w:top w:val="none" w:sz="0" w:space="0" w:color="auto"/>
        <w:left w:val="none" w:sz="0" w:space="0" w:color="auto"/>
        <w:bottom w:val="none" w:sz="0" w:space="0" w:color="auto"/>
        <w:right w:val="none" w:sz="0" w:space="0" w:color="auto"/>
      </w:divBdr>
    </w:div>
    <w:div w:id="1557161906">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59241426">
      <w:bodyDiv w:val="1"/>
      <w:marLeft w:val="0"/>
      <w:marRight w:val="0"/>
      <w:marTop w:val="0"/>
      <w:marBottom w:val="0"/>
      <w:divBdr>
        <w:top w:val="none" w:sz="0" w:space="0" w:color="auto"/>
        <w:left w:val="none" w:sz="0" w:space="0" w:color="auto"/>
        <w:bottom w:val="none" w:sz="0" w:space="0" w:color="auto"/>
        <w:right w:val="none" w:sz="0" w:space="0" w:color="auto"/>
      </w:divBdr>
    </w:div>
    <w:div w:id="1574003141">
      <w:bodyDiv w:val="1"/>
      <w:marLeft w:val="0"/>
      <w:marRight w:val="0"/>
      <w:marTop w:val="0"/>
      <w:marBottom w:val="0"/>
      <w:divBdr>
        <w:top w:val="none" w:sz="0" w:space="0" w:color="auto"/>
        <w:left w:val="none" w:sz="0" w:space="0" w:color="auto"/>
        <w:bottom w:val="none" w:sz="0" w:space="0" w:color="auto"/>
        <w:right w:val="none" w:sz="0" w:space="0" w:color="auto"/>
      </w:divBdr>
    </w:div>
    <w:div w:id="1578125916">
      <w:bodyDiv w:val="1"/>
      <w:marLeft w:val="0"/>
      <w:marRight w:val="0"/>
      <w:marTop w:val="0"/>
      <w:marBottom w:val="0"/>
      <w:divBdr>
        <w:top w:val="none" w:sz="0" w:space="0" w:color="auto"/>
        <w:left w:val="none" w:sz="0" w:space="0" w:color="auto"/>
        <w:bottom w:val="none" w:sz="0" w:space="0" w:color="auto"/>
        <w:right w:val="none" w:sz="0" w:space="0" w:color="auto"/>
      </w:divBdr>
    </w:div>
    <w:div w:id="1578632591">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3002202">
      <w:bodyDiv w:val="1"/>
      <w:marLeft w:val="0"/>
      <w:marRight w:val="0"/>
      <w:marTop w:val="0"/>
      <w:marBottom w:val="0"/>
      <w:divBdr>
        <w:top w:val="none" w:sz="0" w:space="0" w:color="auto"/>
        <w:left w:val="none" w:sz="0" w:space="0" w:color="auto"/>
        <w:bottom w:val="none" w:sz="0" w:space="0" w:color="auto"/>
        <w:right w:val="none" w:sz="0" w:space="0" w:color="auto"/>
      </w:divBdr>
    </w:div>
    <w:div w:id="1594512656">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1204678">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55135027">
      <w:bodyDiv w:val="1"/>
      <w:marLeft w:val="0"/>
      <w:marRight w:val="0"/>
      <w:marTop w:val="0"/>
      <w:marBottom w:val="0"/>
      <w:divBdr>
        <w:top w:val="none" w:sz="0" w:space="0" w:color="auto"/>
        <w:left w:val="none" w:sz="0" w:space="0" w:color="auto"/>
        <w:bottom w:val="none" w:sz="0" w:space="0" w:color="auto"/>
        <w:right w:val="none" w:sz="0" w:space="0" w:color="auto"/>
      </w:divBdr>
    </w:div>
    <w:div w:id="1656716315">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698388598">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23551996">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6511806">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1832764">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65957908">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6849068">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2245505">
      <w:bodyDiv w:val="1"/>
      <w:marLeft w:val="0"/>
      <w:marRight w:val="0"/>
      <w:marTop w:val="0"/>
      <w:marBottom w:val="0"/>
      <w:divBdr>
        <w:top w:val="none" w:sz="0" w:space="0" w:color="auto"/>
        <w:left w:val="none" w:sz="0" w:space="0" w:color="auto"/>
        <w:bottom w:val="none" w:sz="0" w:space="0" w:color="auto"/>
        <w:right w:val="none" w:sz="0" w:space="0" w:color="auto"/>
      </w:divBdr>
    </w:div>
    <w:div w:id="1793400486">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799058200">
      <w:bodyDiv w:val="1"/>
      <w:marLeft w:val="0"/>
      <w:marRight w:val="0"/>
      <w:marTop w:val="0"/>
      <w:marBottom w:val="0"/>
      <w:divBdr>
        <w:top w:val="none" w:sz="0" w:space="0" w:color="auto"/>
        <w:left w:val="none" w:sz="0" w:space="0" w:color="auto"/>
        <w:bottom w:val="none" w:sz="0" w:space="0" w:color="auto"/>
        <w:right w:val="none" w:sz="0" w:space="0" w:color="auto"/>
      </w:divBdr>
    </w:div>
    <w:div w:id="1805268310">
      <w:bodyDiv w:val="1"/>
      <w:marLeft w:val="0"/>
      <w:marRight w:val="0"/>
      <w:marTop w:val="0"/>
      <w:marBottom w:val="0"/>
      <w:divBdr>
        <w:top w:val="none" w:sz="0" w:space="0" w:color="auto"/>
        <w:left w:val="none" w:sz="0" w:space="0" w:color="auto"/>
        <w:bottom w:val="none" w:sz="0" w:space="0" w:color="auto"/>
        <w:right w:val="none" w:sz="0" w:space="0" w:color="auto"/>
      </w:divBdr>
    </w:div>
    <w:div w:id="1807165911">
      <w:bodyDiv w:val="1"/>
      <w:marLeft w:val="0"/>
      <w:marRight w:val="0"/>
      <w:marTop w:val="0"/>
      <w:marBottom w:val="0"/>
      <w:divBdr>
        <w:top w:val="none" w:sz="0" w:space="0" w:color="auto"/>
        <w:left w:val="none" w:sz="0" w:space="0" w:color="auto"/>
        <w:bottom w:val="none" w:sz="0" w:space="0" w:color="auto"/>
        <w:right w:val="none" w:sz="0" w:space="0" w:color="auto"/>
      </w:divBdr>
      <w:divsChild>
        <w:div w:id="1892645384">
          <w:marLeft w:val="0"/>
          <w:marRight w:val="0"/>
          <w:marTop w:val="0"/>
          <w:marBottom w:val="0"/>
          <w:divBdr>
            <w:top w:val="none" w:sz="0" w:space="0" w:color="auto"/>
            <w:left w:val="none" w:sz="0" w:space="0" w:color="auto"/>
            <w:bottom w:val="none" w:sz="0" w:space="0" w:color="auto"/>
            <w:right w:val="none" w:sz="0" w:space="0" w:color="auto"/>
          </w:divBdr>
          <w:divsChild>
            <w:div w:id="190605222">
              <w:marLeft w:val="0"/>
              <w:marRight w:val="0"/>
              <w:marTop w:val="0"/>
              <w:marBottom w:val="0"/>
              <w:divBdr>
                <w:top w:val="none" w:sz="0" w:space="0" w:color="auto"/>
                <w:left w:val="none" w:sz="0" w:space="0" w:color="auto"/>
                <w:bottom w:val="none" w:sz="0" w:space="0" w:color="auto"/>
                <w:right w:val="none" w:sz="0" w:space="0" w:color="auto"/>
              </w:divBdr>
            </w:div>
            <w:div w:id="11493796">
              <w:marLeft w:val="0"/>
              <w:marRight w:val="0"/>
              <w:marTop w:val="0"/>
              <w:marBottom w:val="0"/>
              <w:divBdr>
                <w:top w:val="none" w:sz="0" w:space="0" w:color="auto"/>
                <w:left w:val="none" w:sz="0" w:space="0" w:color="auto"/>
                <w:bottom w:val="none" w:sz="0" w:space="0" w:color="auto"/>
                <w:right w:val="none" w:sz="0" w:space="0" w:color="auto"/>
              </w:divBdr>
            </w:div>
            <w:div w:id="2091271165">
              <w:marLeft w:val="0"/>
              <w:marRight w:val="0"/>
              <w:marTop w:val="0"/>
              <w:marBottom w:val="0"/>
              <w:divBdr>
                <w:top w:val="none" w:sz="0" w:space="0" w:color="auto"/>
                <w:left w:val="none" w:sz="0" w:space="0" w:color="auto"/>
                <w:bottom w:val="none" w:sz="0" w:space="0" w:color="auto"/>
                <w:right w:val="none" w:sz="0" w:space="0" w:color="auto"/>
              </w:divBdr>
            </w:div>
            <w:div w:id="1634939933">
              <w:marLeft w:val="0"/>
              <w:marRight w:val="0"/>
              <w:marTop w:val="0"/>
              <w:marBottom w:val="0"/>
              <w:divBdr>
                <w:top w:val="none" w:sz="0" w:space="0" w:color="auto"/>
                <w:left w:val="none" w:sz="0" w:space="0" w:color="auto"/>
                <w:bottom w:val="none" w:sz="0" w:space="0" w:color="auto"/>
                <w:right w:val="none" w:sz="0" w:space="0" w:color="auto"/>
              </w:divBdr>
            </w:div>
            <w:div w:id="1235776499">
              <w:marLeft w:val="0"/>
              <w:marRight w:val="0"/>
              <w:marTop w:val="0"/>
              <w:marBottom w:val="0"/>
              <w:divBdr>
                <w:top w:val="none" w:sz="0" w:space="0" w:color="auto"/>
                <w:left w:val="none" w:sz="0" w:space="0" w:color="auto"/>
                <w:bottom w:val="none" w:sz="0" w:space="0" w:color="auto"/>
                <w:right w:val="none" w:sz="0" w:space="0" w:color="auto"/>
              </w:divBdr>
            </w:div>
            <w:div w:id="1289237667">
              <w:marLeft w:val="0"/>
              <w:marRight w:val="0"/>
              <w:marTop w:val="0"/>
              <w:marBottom w:val="0"/>
              <w:divBdr>
                <w:top w:val="none" w:sz="0" w:space="0" w:color="auto"/>
                <w:left w:val="none" w:sz="0" w:space="0" w:color="auto"/>
                <w:bottom w:val="none" w:sz="0" w:space="0" w:color="auto"/>
                <w:right w:val="none" w:sz="0" w:space="0" w:color="auto"/>
              </w:divBdr>
            </w:div>
            <w:div w:id="1314094607">
              <w:marLeft w:val="0"/>
              <w:marRight w:val="0"/>
              <w:marTop w:val="0"/>
              <w:marBottom w:val="0"/>
              <w:divBdr>
                <w:top w:val="none" w:sz="0" w:space="0" w:color="auto"/>
                <w:left w:val="none" w:sz="0" w:space="0" w:color="auto"/>
                <w:bottom w:val="none" w:sz="0" w:space="0" w:color="auto"/>
                <w:right w:val="none" w:sz="0" w:space="0" w:color="auto"/>
              </w:divBdr>
            </w:div>
            <w:div w:id="870533761">
              <w:marLeft w:val="0"/>
              <w:marRight w:val="0"/>
              <w:marTop w:val="0"/>
              <w:marBottom w:val="0"/>
              <w:divBdr>
                <w:top w:val="none" w:sz="0" w:space="0" w:color="auto"/>
                <w:left w:val="none" w:sz="0" w:space="0" w:color="auto"/>
                <w:bottom w:val="none" w:sz="0" w:space="0" w:color="auto"/>
                <w:right w:val="none" w:sz="0" w:space="0" w:color="auto"/>
              </w:divBdr>
            </w:div>
            <w:div w:id="1457412344">
              <w:marLeft w:val="0"/>
              <w:marRight w:val="0"/>
              <w:marTop w:val="0"/>
              <w:marBottom w:val="0"/>
              <w:divBdr>
                <w:top w:val="none" w:sz="0" w:space="0" w:color="auto"/>
                <w:left w:val="none" w:sz="0" w:space="0" w:color="auto"/>
                <w:bottom w:val="none" w:sz="0" w:space="0" w:color="auto"/>
                <w:right w:val="none" w:sz="0" w:space="0" w:color="auto"/>
              </w:divBdr>
            </w:div>
            <w:div w:id="870845632">
              <w:marLeft w:val="0"/>
              <w:marRight w:val="0"/>
              <w:marTop w:val="0"/>
              <w:marBottom w:val="0"/>
              <w:divBdr>
                <w:top w:val="none" w:sz="0" w:space="0" w:color="auto"/>
                <w:left w:val="none" w:sz="0" w:space="0" w:color="auto"/>
                <w:bottom w:val="none" w:sz="0" w:space="0" w:color="auto"/>
                <w:right w:val="none" w:sz="0" w:space="0" w:color="auto"/>
              </w:divBdr>
            </w:div>
            <w:div w:id="1012563796">
              <w:marLeft w:val="0"/>
              <w:marRight w:val="0"/>
              <w:marTop w:val="0"/>
              <w:marBottom w:val="0"/>
              <w:divBdr>
                <w:top w:val="none" w:sz="0" w:space="0" w:color="auto"/>
                <w:left w:val="none" w:sz="0" w:space="0" w:color="auto"/>
                <w:bottom w:val="none" w:sz="0" w:space="0" w:color="auto"/>
                <w:right w:val="none" w:sz="0" w:space="0" w:color="auto"/>
              </w:divBdr>
            </w:div>
          </w:divsChild>
        </w:div>
        <w:div w:id="898370662">
          <w:marLeft w:val="0"/>
          <w:marRight w:val="0"/>
          <w:marTop w:val="0"/>
          <w:marBottom w:val="0"/>
          <w:divBdr>
            <w:top w:val="none" w:sz="0" w:space="0" w:color="auto"/>
            <w:left w:val="none" w:sz="0" w:space="0" w:color="auto"/>
            <w:bottom w:val="none" w:sz="0" w:space="0" w:color="auto"/>
            <w:right w:val="none" w:sz="0" w:space="0" w:color="auto"/>
          </w:divBdr>
          <w:divsChild>
            <w:div w:id="801582250">
              <w:marLeft w:val="0"/>
              <w:marRight w:val="0"/>
              <w:marTop w:val="0"/>
              <w:marBottom w:val="0"/>
              <w:divBdr>
                <w:top w:val="none" w:sz="0" w:space="0" w:color="auto"/>
                <w:left w:val="none" w:sz="0" w:space="0" w:color="auto"/>
                <w:bottom w:val="none" w:sz="0" w:space="0" w:color="auto"/>
                <w:right w:val="none" w:sz="0" w:space="0" w:color="auto"/>
              </w:divBdr>
            </w:div>
            <w:div w:id="499582252">
              <w:marLeft w:val="0"/>
              <w:marRight w:val="0"/>
              <w:marTop w:val="0"/>
              <w:marBottom w:val="0"/>
              <w:divBdr>
                <w:top w:val="none" w:sz="0" w:space="0" w:color="auto"/>
                <w:left w:val="none" w:sz="0" w:space="0" w:color="auto"/>
                <w:bottom w:val="none" w:sz="0" w:space="0" w:color="auto"/>
                <w:right w:val="none" w:sz="0" w:space="0" w:color="auto"/>
              </w:divBdr>
            </w:div>
            <w:div w:id="2064714617">
              <w:marLeft w:val="0"/>
              <w:marRight w:val="0"/>
              <w:marTop w:val="0"/>
              <w:marBottom w:val="0"/>
              <w:divBdr>
                <w:top w:val="none" w:sz="0" w:space="0" w:color="auto"/>
                <w:left w:val="none" w:sz="0" w:space="0" w:color="auto"/>
                <w:bottom w:val="none" w:sz="0" w:space="0" w:color="auto"/>
                <w:right w:val="none" w:sz="0" w:space="0" w:color="auto"/>
              </w:divBdr>
            </w:div>
            <w:div w:id="992292067">
              <w:marLeft w:val="0"/>
              <w:marRight w:val="0"/>
              <w:marTop w:val="0"/>
              <w:marBottom w:val="0"/>
              <w:divBdr>
                <w:top w:val="none" w:sz="0" w:space="0" w:color="auto"/>
                <w:left w:val="none" w:sz="0" w:space="0" w:color="auto"/>
                <w:bottom w:val="none" w:sz="0" w:space="0" w:color="auto"/>
                <w:right w:val="none" w:sz="0" w:space="0" w:color="auto"/>
              </w:divBdr>
            </w:div>
            <w:div w:id="143280235">
              <w:marLeft w:val="0"/>
              <w:marRight w:val="0"/>
              <w:marTop w:val="0"/>
              <w:marBottom w:val="0"/>
              <w:divBdr>
                <w:top w:val="none" w:sz="0" w:space="0" w:color="auto"/>
                <w:left w:val="none" w:sz="0" w:space="0" w:color="auto"/>
                <w:bottom w:val="none" w:sz="0" w:space="0" w:color="auto"/>
                <w:right w:val="none" w:sz="0" w:space="0" w:color="auto"/>
              </w:divBdr>
            </w:div>
            <w:div w:id="1009674595">
              <w:marLeft w:val="0"/>
              <w:marRight w:val="0"/>
              <w:marTop w:val="0"/>
              <w:marBottom w:val="0"/>
              <w:divBdr>
                <w:top w:val="none" w:sz="0" w:space="0" w:color="auto"/>
                <w:left w:val="none" w:sz="0" w:space="0" w:color="auto"/>
                <w:bottom w:val="none" w:sz="0" w:space="0" w:color="auto"/>
                <w:right w:val="none" w:sz="0" w:space="0" w:color="auto"/>
              </w:divBdr>
            </w:div>
            <w:div w:id="780877787">
              <w:marLeft w:val="0"/>
              <w:marRight w:val="0"/>
              <w:marTop w:val="0"/>
              <w:marBottom w:val="0"/>
              <w:divBdr>
                <w:top w:val="none" w:sz="0" w:space="0" w:color="auto"/>
                <w:left w:val="none" w:sz="0" w:space="0" w:color="auto"/>
                <w:bottom w:val="none" w:sz="0" w:space="0" w:color="auto"/>
                <w:right w:val="none" w:sz="0" w:space="0" w:color="auto"/>
              </w:divBdr>
            </w:div>
            <w:div w:id="341977854">
              <w:marLeft w:val="0"/>
              <w:marRight w:val="0"/>
              <w:marTop w:val="0"/>
              <w:marBottom w:val="0"/>
              <w:divBdr>
                <w:top w:val="none" w:sz="0" w:space="0" w:color="auto"/>
                <w:left w:val="none" w:sz="0" w:space="0" w:color="auto"/>
                <w:bottom w:val="none" w:sz="0" w:space="0" w:color="auto"/>
                <w:right w:val="none" w:sz="0" w:space="0" w:color="auto"/>
              </w:divBdr>
            </w:div>
            <w:div w:id="1764446583">
              <w:marLeft w:val="0"/>
              <w:marRight w:val="0"/>
              <w:marTop w:val="0"/>
              <w:marBottom w:val="0"/>
              <w:divBdr>
                <w:top w:val="none" w:sz="0" w:space="0" w:color="auto"/>
                <w:left w:val="none" w:sz="0" w:space="0" w:color="auto"/>
                <w:bottom w:val="none" w:sz="0" w:space="0" w:color="auto"/>
                <w:right w:val="none" w:sz="0" w:space="0" w:color="auto"/>
              </w:divBdr>
            </w:div>
            <w:div w:id="1495141789">
              <w:marLeft w:val="0"/>
              <w:marRight w:val="0"/>
              <w:marTop w:val="0"/>
              <w:marBottom w:val="0"/>
              <w:divBdr>
                <w:top w:val="none" w:sz="0" w:space="0" w:color="auto"/>
                <w:left w:val="none" w:sz="0" w:space="0" w:color="auto"/>
                <w:bottom w:val="none" w:sz="0" w:space="0" w:color="auto"/>
                <w:right w:val="none" w:sz="0" w:space="0" w:color="auto"/>
              </w:divBdr>
            </w:div>
            <w:div w:id="977490017">
              <w:marLeft w:val="0"/>
              <w:marRight w:val="0"/>
              <w:marTop w:val="0"/>
              <w:marBottom w:val="0"/>
              <w:divBdr>
                <w:top w:val="none" w:sz="0" w:space="0" w:color="auto"/>
                <w:left w:val="none" w:sz="0" w:space="0" w:color="auto"/>
                <w:bottom w:val="none" w:sz="0" w:space="0" w:color="auto"/>
                <w:right w:val="none" w:sz="0" w:space="0" w:color="auto"/>
              </w:divBdr>
            </w:div>
            <w:div w:id="733896793">
              <w:marLeft w:val="0"/>
              <w:marRight w:val="0"/>
              <w:marTop w:val="0"/>
              <w:marBottom w:val="0"/>
              <w:divBdr>
                <w:top w:val="none" w:sz="0" w:space="0" w:color="auto"/>
                <w:left w:val="none" w:sz="0" w:space="0" w:color="auto"/>
                <w:bottom w:val="none" w:sz="0" w:space="0" w:color="auto"/>
                <w:right w:val="none" w:sz="0" w:space="0" w:color="auto"/>
              </w:divBdr>
            </w:div>
            <w:div w:id="1721634781">
              <w:marLeft w:val="0"/>
              <w:marRight w:val="0"/>
              <w:marTop w:val="0"/>
              <w:marBottom w:val="0"/>
              <w:divBdr>
                <w:top w:val="none" w:sz="0" w:space="0" w:color="auto"/>
                <w:left w:val="none" w:sz="0" w:space="0" w:color="auto"/>
                <w:bottom w:val="none" w:sz="0" w:space="0" w:color="auto"/>
                <w:right w:val="none" w:sz="0" w:space="0" w:color="auto"/>
              </w:divBdr>
            </w:div>
            <w:div w:id="595291913">
              <w:marLeft w:val="0"/>
              <w:marRight w:val="0"/>
              <w:marTop w:val="0"/>
              <w:marBottom w:val="0"/>
              <w:divBdr>
                <w:top w:val="none" w:sz="0" w:space="0" w:color="auto"/>
                <w:left w:val="none" w:sz="0" w:space="0" w:color="auto"/>
                <w:bottom w:val="none" w:sz="0" w:space="0" w:color="auto"/>
                <w:right w:val="none" w:sz="0" w:space="0" w:color="auto"/>
              </w:divBdr>
            </w:div>
            <w:div w:id="1428890389">
              <w:marLeft w:val="0"/>
              <w:marRight w:val="0"/>
              <w:marTop w:val="0"/>
              <w:marBottom w:val="0"/>
              <w:divBdr>
                <w:top w:val="none" w:sz="0" w:space="0" w:color="auto"/>
                <w:left w:val="none" w:sz="0" w:space="0" w:color="auto"/>
                <w:bottom w:val="none" w:sz="0" w:space="0" w:color="auto"/>
                <w:right w:val="none" w:sz="0" w:space="0" w:color="auto"/>
              </w:divBdr>
            </w:div>
            <w:div w:id="1561750157">
              <w:marLeft w:val="0"/>
              <w:marRight w:val="0"/>
              <w:marTop w:val="0"/>
              <w:marBottom w:val="0"/>
              <w:divBdr>
                <w:top w:val="none" w:sz="0" w:space="0" w:color="auto"/>
                <w:left w:val="none" w:sz="0" w:space="0" w:color="auto"/>
                <w:bottom w:val="none" w:sz="0" w:space="0" w:color="auto"/>
                <w:right w:val="none" w:sz="0" w:space="0" w:color="auto"/>
              </w:divBdr>
            </w:div>
            <w:div w:id="1809588125">
              <w:marLeft w:val="0"/>
              <w:marRight w:val="0"/>
              <w:marTop w:val="0"/>
              <w:marBottom w:val="0"/>
              <w:divBdr>
                <w:top w:val="none" w:sz="0" w:space="0" w:color="auto"/>
                <w:left w:val="none" w:sz="0" w:space="0" w:color="auto"/>
                <w:bottom w:val="none" w:sz="0" w:space="0" w:color="auto"/>
                <w:right w:val="none" w:sz="0" w:space="0" w:color="auto"/>
              </w:divBdr>
            </w:div>
            <w:div w:id="1583224310">
              <w:marLeft w:val="0"/>
              <w:marRight w:val="0"/>
              <w:marTop w:val="0"/>
              <w:marBottom w:val="0"/>
              <w:divBdr>
                <w:top w:val="none" w:sz="0" w:space="0" w:color="auto"/>
                <w:left w:val="none" w:sz="0" w:space="0" w:color="auto"/>
                <w:bottom w:val="none" w:sz="0" w:space="0" w:color="auto"/>
                <w:right w:val="none" w:sz="0" w:space="0" w:color="auto"/>
              </w:divBdr>
            </w:div>
            <w:div w:id="2091927737">
              <w:marLeft w:val="0"/>
              <w:marRight w:val="0"/>
              <w:marTop w:val="0"/>
              <w:marBottom w:val="0"/>
              <w:divBdr>
                <w:top w:val="none" w:sz="0" w:space="0" w:color="auto"/>
                <w:left w:val="none" w:sz="0" w:space="0" w:color="auto"/>
                <w:bottom w:val="none" w:sz="0" w:space="0" w:color="auto"/>
                <w:right w:val="none" w:sz="0" w:space="0" w:color="auto"/>
              </w:divBdr>
            </w:div>
            <w:div w:id="1988774782">
              <w:marLeft w:val="0"/>
              <w:marRight w:val="0"/>
              <w:marTop w:val="0"/>
              <w:marBottom w:val="0"/>
              <w:divBdr>
                <w:top w:val="none" w:sz="0" w:space="0" w:color="auto"/>
                <w:left w:val="none" w:sz="0" w:space="0" w:color="auto"/>
                <w:bottom w:val="none" w:sz="0" w:space="0" w:color="auto"/>
                <w:right w:val="none" w:sz="0" w:space="0" w:color="auto"/>
              </w:divBdr>
            </w:div>
          </w:divsChild>
        </w:div>
        <w:div w:id="677077753">
          <w:marLeft w:val="0"/>
          <w:marRight w:val="0"/>
          <w:marTop w:val="0"/>
          <w:marBottom w:val="0"/>
          <w:divBdr>
            <w:top w:val="none" w:sz="0" w:space="0" w:color="auto"/>
            <w:left w:val="none" w:sz="0" w:space="0" w:color="auto"/>
            <w:bottom w:val="none" w:sz="0" w:space="0" w:color="auto"/>
            <w:right w:val="none" w:sz="0" w:space="0" w:color="auto"/>
          </w:divBdr>
        </w:div>
        <w:div w:id="592251391">
          <w:marLeft w:val="0"/>
          <w:marRight w:val="0"/>
          <w:marTop w:val="0"/>
          <w:marBottom w:val="0"/>
          <w:divBdr>
            <w:top w:val="none" w:sz="0" w:space="0" w:color="auto"/>
            <w:left w:val="none" w:sz="0" w:space="0" w:color="auto"/>
            <w:bottom w:val="none" w:sz="0" w:space="0" w:color="auto"/>
            <w:right w:val="none" w:sz="0" w:space="0" w:color="auto"/>
          </w:divBdr>
          <w:divsChild>
            <w:div w:id="1867018829">
              <w:marLeft w:val="-75"/>
              <w:marRight w:val="0"/>
              <w:marTop w:val="30"/>
              <w:marBottom w:val="30"/>
              <w:divBdr>
                <w:top w:val="none" w:sz="0" w:space="0" w:color="auto"/>
                <w:left w:val="none" w:sz="0" w:space="0" w:color="auto"/>
                <w:bottom w:val="none" w:sz="0" w:space="0" w:color="auto"/>
                <w:right w:val="none" w:sz="0" w:space="0" w:color="auto"/>
              </w:divBdr>
              <w:divsChild>
                <w:div w:id="1924026891">
                  <w:marLeft w:val="0"/>
                  <w:marRight w:val="0"/>
                  <w:marTop w:val="0"/>
                  <w:marBottom w:val="0"/>
                  <w:divBdr>
                    <w:top w:val="none" w:sz="0" w:space="0" w:color="auto"/>
                    <w:left w:val="none" w:sz="0" w:space="0" w:color="auto"/>
                    <w:bottom w:val="none" w:sz="0" w:space="0" w:color="auto"/>
                    <w:right w:val="none" w:sz="0" w:space="0" w:color="auto"/>
                  </w:divBdr>
                  <w:divsChild>
                    <w:div w:id="488642508">
                      <w:marLeft w:val="0"/>
                      <w:marRight w:val="0"/>
                      <w:marTop w:val="0"/>
                      <w:marBottom w:val="0"/>
                      <w:divBdr>
                        <w:top w:val="none" w:sz="0" w:space="0" w:color="auto"/>
                        <w:left w:val="none" w:sz="0" w:space="0" w:color="auto"/>
                        <w:bottom w:val="none" w:sz="0" w:space="0" w:color="auto"/>
                        <w:right w:val="none" w:sz="0" w:space="0" w:color="auto"/>
                      </w:divBdr>
                    </w:div>
                  </w:divsChild>
                </w:div>
                <w:div w:id="1517773448">
                  <w:marLeft w:val="0"/>
                  <w:marRight w:val="0"/>
                  <w:marTop w:val="0"/>
                  <w:marBottom w:val="0"/>
                  <w:divBdr>
                    <w:top w:val="none" w:sz="0" w:space="0" w:color="auto"/>
                    <w:left w:val="none" w:sz="0" w:space="0" w:color="auto"/>
                    <w:bottom w:val="none" w:sz="0" w:space="0" w:color="auto"/>
                    <w:right w:val="none" w:sz="0" w:space="0" w:color="auto"/>
                  </w:divBdr>
                  <w:divsChild>
                    <w:div w:id="192698163">
                      <w:marLeft w:val="0"/>
                      <w:marRight w:val="0"/>
                      <w:marTop w:val="0"/>
                      <w:marBottom w:val="0"/>
                      <w:divBdr>
                        <w:top w:val="none" w:sz="0" w:space="0" w:color="auto"/>
                        <w:left w:val="none" w:sz="0" w:space="0" w:color="auto"/>
                        <w:bottom w:val="none" w:sz="0" w:space="0" w:color="auto"/>
                        <w:right w:val="none" w:sz="0" w:space="0" w:color="auto"/>
                      </w:divBdr>
                    </w:div>
                  </w:divsChild>
                </w:div>
                <w:div w:id="1370227106">
                  <w:marLeft w:val="0"/>
                  <w:marRight w:val="0"/>
                  <w:marTop w:val="0"/>
                  <w:marBottom w:val="0"/>
                  <w:divBdr>
                    <w:top w:val="none" w:sz="0" w:space="0" w:color="auto"/>
                    <w:left w:val="none" w:sz="0" w:space="0" w:color="auto"/>
                    <w:bottom w:val="none" w:sz="0" w:space="0" w:color="auto"/>
                    <w:right w:val="none" w:sz="0" w:space="0" w:color="auto"/>
                  </w:divBdr>
                  <w:divsChild>
                    <w:div w:id="393545981">
                      <w:marLeft w:val="0"/>
                      <w:marRight w:val="0"/>
                      <w:marTop w:val="0"/>
                      <w:marBottom w:val="0"/>
                      <w:divBdr>
                        <w:top w:val="none" w:sz="0" w:space="0" w:color="auto"/>
                        <w:left w:val="none" w:sz="0" w:space="0" w:color="auto"/>
                        <w:bottom w:val="none" w:sz="0" w:space="0" w:color="auto"/>
                        <w:right w:val="none" w:sz="0" w:space="0" w:color="auto"/>
                      </w:divBdr>
                    </w:div>
                  </w:divsChild>
                </w:div>
                <w:div w:id="470290916">
                  <w:marLeft w:val="0"/>
                  <w:marRight w:val="0"/>
                  <w:marTop w:val="0"/>
                  <w:marBottom w:val="0"/>
                  <w:divBdr>
                    <w:top w:val="none" w:sz="0" w:space="0" w:color="auto"/>
                    <w:left w:val="none" w:sz="0" w:space="0" w:color="auto"/>
                    <w:bottom w:val="none" w:sz="0" w:space="0" w:color="auto"/>
                    <w:right w:val="none" w:sz="0" w:space="0" w:color="auto"/>
                  </w:divBdr>
                  <w:divsChild>
                    <w:div w:id="969893726">
                      <w:marLeft w:val="0"/>
                      <w:marRight w:val="0"/>
                      <w:marTop w:val="0"/>
                      <w:marBottom w:val="0"/>
                      <w:divBdr>
                        <w:top w:val="none" w:sz="0" w:space="0" w:color="auto"/>
                        <w:left w:val="none" w:sz="0" w:space="0" w:color="auto"/>
                        <w:bottom w:val="none" w:sz="0" w:space="0" w:color="auto"/>
                        <w:right w:val="none" w:sz="0" w:space="0" w:color="auto"/>
                      </w:divBdr>
                    </w:div>
                  </w:divsChild>
                </w:div>
                <w:div w:id="1864241279">
                  <w:marLeft w:val="0"/>
                  <w:marRight w:val="0"/>
                  <w:marTop w:val="0"/>
                  <w:marBottom w:val="0"/>
                  <w:divBdr>
                    <w:top w:val="none" w:sz="0" w:space="0" w:color="auto"/>
                    <w:left w:val="none" w:sz="0" w:space="0" w:color="auto"/>
                    <w:bottom w:val="none" w:sz="0" w:space="0" w:color="auto"/>
                    <w:right w:val="none" w:sz="0" w:space="0" w:color="auto"/>
                  </w:divBdr>
                  <w:divsChild>
                    <w:div w:id="1849363189">
                      <w:marLeft w:val="0"/>
                      <w:marRight w:val="0"/>
                      <w:marTop w:val="0"/>
                      <w:marBottom w:val="0"/>
                      <w:divBdr>
                        <w:top w:val="none" w:sz="0" w:space="0" w:color="auto"/>
                        <w:left w:val="none" w:sz="0" w:space="0" w:color="auto"/>
                        <w:bottom w:val="none" w:sz="0" w:space="0" w:color="auto"/>
                        <w:right w:val="none" w:sz="0" w:space="0" w:color="auto"/>
                      </w:divBdr>
                    </w:div>
                  </w:divsChild>
                </w:div>
                <w:div w:id="532766104">
                  <w:marLeft w:val="0"/>
                  <w:marRight w:val="0"/>
                  <w:marTop w:val="0"/>
                  <w:marBottom w:val="0"/>
                  <w:divBdr>
                    <w:top w:val="none" w:sz="0" w:space="0" w:color="auto"/>
                    <w:left w:val="none" w:sz="0" w:space="0" w:color="auto"/>
                    <w:bottom w:val="none" w:sz="0" w:space="0" w:color="auto"/>
                    <w:right w:val="none" w:sz="0" w:space="0" w:color="auto"/>
                  </w:divBdr>
                  <w:divsChild>
                    <w:div w:id="1399405563">
                      <w:marLeft w:val="0"/>
                      <w:marRight w:val="0"/>
                      <w:marTop w:val="0"/>
                      <w:marBottom w:val="0"/>
                      <w:divBdr>
                        <w:top w:val="none" w:sz="0" w:space="0" w:color="auto"/>
                        <w:left w:val="none" w:sz="0" w:space="0" w:color="auto"/>
                        <w:bottom w:val="none" w:sz="0" w:space="0" w:color="auto"/>
                        <w:right w:val="none" w:sz="0" w:space="0" w:color="auto"/>
                      </w:divBdr>
                    </w:div>
                  </w:divsChild>
                </w:div>
                <w:div w:id="1299338538">
                  <w:marLeft w:val="0"/>
                  <w:marRight w:val="0"/>
                  <w:marTop w:val="0"/>
                  <w:marBottom w:val="0"/>
                  <w:divBdr>
                    <w:top w:val="none" w:sz="0" w:space="0" w:color="auto"/>
                    <w:left w:val="none" w:sz="0" w:space="0" w:color="auto"/>
                    <w:bottom w:val="none" w:sz="0" w:space="0" w:color="auto"/>
                    <w:right w:val="none" w:sz="0" w:space="0" w:color="auto"/>
                  </w:divBdr>
                  <w:divsChild>
                    <w:div w:id="577783975">
                      <w:marLeft w:val="0"/>
                      <w:marRight w:val="0"/>
                      <w:marTop w:val="0"/>
                      <w:marBottom w:val="0"/>
                      <w:divBdr>
                        <w:top w:val="none" w:sz="0" w:space="0" w:color="auto"/>
                        <w:left w:val="none" w:sz="0" w:space="0" w:color="auto"/>
                        <w:bottom w:val="none" w:sz="0" w:space="0" w:color="auto"/>
                        <w:right w:val="none" w:sz="0" w:space="0" w:color="auto"/>
                      </w:divBdr>
                    </w:div>
                  </w:divsChild>
                </w:div>
                <w:div w:id="185339704">
                  <w:marLeft w:val="0"/>
                  <w:marRight w:val="0"/>
                  <w:marTop w:val="0"/>
                  <w:marBottom w:val="0"/>
                  <w:divBdr>
                    <w:top w:val="none" w:sz="0" w:space="0" w:color="auto"/>
                    <w:left w:val="none" w:sz="0" w:space="0" w:color="auto"/>
                    <w:bottom w:val="none" w:sz="0" w:space="0" w:color="auto"/>
                    <w:right w:val="none" w:sz="0" w:space="0" w:color="auto"/>
                  </w:divBdr>
                  <w:divsChild>
                    <w:div w:id="1387607384">
                      <w:marLeft w:val="0"/>
                      <w:marRight w:val="0"/>
                      <w:marTop w:val="0"/>
                      <w:marBottom w:val="0"/>
                      <w:divBdr>
                        <w:top w:val="none" w:sz="0" w:space="0" w:color="auto"/>
                        <w:left w:val="none" w:sz="0" w:space="0" w:color="auto"/>
                        <w:bottom w:val="none" w:sz="0" w:space="0" w:color="auto"/>
                        <w:right w:val="none" w:sz="0" w:space="0" w:color="auto"/>
                      </w:divBdr>
                    </w:div>
                  </w:divsChild>
                </w:div>
                <w:div w:id="24134518">
                  <w:marLeft w:val="0"/>
                  <w:marRight w:val="0"/>
                  <w:marTop w:val="0"/>
                  <w:marBottom w:val="0"/>
                  <w:divBdr>
                    <w:top w:val="none" w:sz="0" w:space="0" w:color="auto"/>
                    <w:left w:val="none" w:sz="0" w:space="0" w:color="auto"/>
                    <w:bottom w:val="none" w:sz="0" w:space="0" w:color="auto"/>
                    <w:right w:val="none" w:sz="0" w:space="0" w:color="auto"/>
                  </w:divBdr>
                  <w:divsChild>
                    <w:div w:id="1468543797">
                      <w:marLeft w:val="0"/>
                      <w:marRight w:val="0"/>
                      <w:marTop w:val="0"/>
                      <w:marBottom w:val="0"/>
                      <w:divBdr>
                        <w:top w:val="none" w:sz="0" w:space="0" w:color="auto"/>
                        <w:left w:val="none" w:sz="0" w:space="0" w:color="auto"/>
                        <w:bottom w:val="none" w:sz="0" w:space="0" w:color="auto"/>
                        <w:right w:val="none" w:sz="0" w:space="0" w:color="auto"/>
                      </w:divBdr>
                    </w:div>
                  </w:divsChild>
                </w:div>
                <w:div w:id="2140102582">
                  <w:marLeft w:val="0"/>
                  <w:marRight w:val="0"/>
                  <w:marTop w:val="0"/>
                  <w:marBottom w:val="0"/>
                  <w:divBdr>
                    <w:top w:val="none" w:sz="0" w:space="0" w:color="auto"/>
                    <w:left w:val="none" w:sz="0" w:space="0" w:color="auto"/>
                    <w:bottom w:val="none" w:sz="0" w:space="0" w:color="auto"/>
                    <w:right w:val="none" w:sz="0" w:space="0" w:color="auto"/>
                  </w:divBdr>
                  <w:divsChild>
                    <w:div w:id="837306206">
                      <w:marLeft w:val="0"/>
                      <w:marRight w:val="0"/>
                      <w:marTop w:val="0"/>
                      <w:marBottom w:val="0"/>
                      <w:divBdr>
                        <w:top w:val="none" w:sz="0" w:space="0" w:color="auto"/>
                        <w:left w:val="none" w:sz="0" w:space="0" w:color="auto"/>
                        <w:bottom w:val="none" w:sz="0" w:space="0" w:color="auto"/>
                        <w:right w:val="none" w:sz="0" w:space="0" w:color="auto"/>
                      </w:divBdr>
                    </w:div>
                  </w:divsChild>
                </w:div>
                <w:div w:id="1045062946">
                  <w:marLeft w:val="0"/>
                  <w:marRight w:val="0"/>
                  <w:marTop w:val="0"/>
                  <w:marBottom w:val="0"/>
                  <w:divBdr>
                    <w:top w:val="none" w:sz="0" w:space="0" w:color="auto"/>
                    <w:left w:val="none" w:sz="0" w:space="0" w:color="auto"/>
                    <w:bottom w:val="none" w:sz="0" w:space="0" w:color="auto"/>
                    <w:right w:val="none" w:sz="0" w:space="0" w:color="auto"/>
                  </w:divBdr>
                  <w:divsChild>
                    <w:div w:id="1716152292">
                      <w:marLeft w:val="0"/>
                      <w:marRight w:val="0"/>
                      <w:marTop w:val="0"/>
                      <w:marBottom w:val="0"/>
                      <w:divBdr>
                        <w:top w:val="none" w:sz="0" w:space="0" w:color="auto"/>
                        <w:left w:val="none" w:sz="0" w:space="0" w:color="auto"/>
                        <w:bottom w:val="none" w:sz="0" w:space="0" w:color="auto"/>
                        <w:right w:val="none" w:sz="0" w:space="0" w:color="auto"/>
                      </w:divBdr>
                    </w:div>
                  </w:divsChild>
                </w:div>
                <w:div w:id="1603953505">
                  <w:marLeft w:val="0"/>
                  <w:marRight w:val="0"/>
                  <w:marTop w:val="0"/>
                  <w:marBottom w:val="0"/>
                  <w:divBdr>
                    <w:top w:val="none" w:sz="0" w:space="0" w:color="auto"/>
                    <w:left w:val="none" w:sz="0" w:space="0" w:color="auto"/>
                    <w:bottom w:val="none" w:sz="0" w:space="0" w:color="auto"/>
                    <w:right w:val="none" w:sz="0" w:space="0" w:color="auto"/>
                  </w:divBdr>
                  <w:divsChild>
                    <w:div w:id="11500025">
                      <w:marLeft w:val="0"/>
                      <w:marRight w:val="0"/>
                      <w:marTop w:val="0"/>
                      <w:marBottom w:val="0"/>
                      <w:divBdr>
                        <w:top w:val="none" w:sz="0" w:space="0" w:color="auto"/>
                        <w:left w:val="none" w:sz="0" w:space="0" w:color="auto"/>
                        <w:bottom w:val="none" w:sz="0" w:space="0" w:color="auto"/>
                        <w:right w:val="none" w:sz="0" w:space="0" w:color="auto"/>
                      </w:divBdr>
                    </w:div>
                  </w:divsChild>
                </w:div>
                <w:div w:id="1708330266">
                  <w:marLeft w:val="0"/>
                  <w:marRight w:val="0"/>
                  <w:marTop w:val="0"/>
                  <w:marBottom w:val="0"/>
                  <w:divBdr>
                    <w:top w:val="none" w:sz="0" w:space="0" w:color="auto"/>
                    <w:left w:val="none" w:sz="0" w:space="0" w:color="auto"/>
                    <w:bottom w:val="none" w:sz="0" w:space="0" w:color="auto"/>
                    <w:right w:val="none" w:sz="0" w:space="0" w:color="auto"/>
                  </w:divBdr>
                  <w:divsChild>
                    <w:div w:id="372467251">
                      <w:marLeft w:val="0"/>
                      <w:marRight w:val="0"/>
                      <w:marTop w:val="0"/>
                      <w:marBottom w:val="0"/>
                      <w:divBdr>
                        <w:top w:val="none" w:sz="0" w:space="0" w:color="auto"/>
                        <w:left w:val="none" w:sz="0" w:space="0" w:color="auto"/>
                        <w:bottom w:val="none" w:sz="0" w:space="0" w:color="auto"/>
                        <w:right w:val="none" w:sz="0" w:space="0" w:color="auto"/>
                      </w:divBdr>
                    </w:div>
                  </w:divsChild>
                </w:div>
                <w:div w:id="1158768493">
                  <w:marLeft w:val="0"/>
                  <w:marRight w:val="0"/>
                  <w:marTop w:val="0"/>
                  <w:marBottom w:val="0"/>
                  <w:divBdr>
                    <w:top w:val="none" w:sz="0" w:space="0" w:color="auto"/>
                    <w:left w:val="none" w:sz="0" w:space="0" w:color="auto"/>
                    <w:bottom w:val="none" w:sz="0" w:space="0" w:color="auto"/>
                    <w:right w:val="none" w:sz="0" w:space="0" w:color="auto"/>
                  </w:divBdr>
                  <w:divsChild>
                    <w:div w:id="602499958">
                      <w:marLeft w:val="0"/>
                      <w:marRight w:val="0"/>
                      <w:marTop w:val="0"/>
                      <w:marBottom w:val="0"/>
                      <w:divBdr>
                        <w:top w:val="none" w:sz="0" w:space="0" w:color="auto"/>
                        <w:left w:val="none" w:sz="0" w:space="0" w:color="auto"/>
                        <w:bottom w:val="none" w:sz="0" w:space="0" w:color="auto"/>
                        <w:right w:val="none" w:sz="0" w:space="0" w:color="auto"/>
                      </w:divBdr>
                    </w:div>
                  </w:divsChild>
                </w:div>
                <w:div w:id="731197611">
                  <w:marLeft w:val="0"/>
                  <w:marRight w:val="0"/>
                  <w:marTop w:val="0"/>
                  <w:marBottom w:val="0"/>
                  <w:divBdr>
                    <w:top w:val="none" w:sz="0" w:space="0" w:color="auto"/>
                    <w:left w:val="none" w:sz="0" w:space="0" w:color="auto"/>
                    <w:bottom w:val="none" w:sz="0" w:space="0" w:color="auto"/>
                    <w:right w:val="none" w:sz="0" w:space="0" w:color="auto"/>
                  </w:divBdr>
                  <w:divsChild>
                    <w:div w:id="1597207191">
                      <w:marLeft w:val="0"/>
                      <w:marRight w:val="0"/>
                      <w:marTop w:val="0"/>
                      <w:marBottom w:val="0"/>
                      <w:divBdr>
                        <w:top w:val="none" w:sz="0" w:space="0" w:color="auto"/>
                        <w:left w:val="none" w:sz="0" w:space="0" w:color="auto"/>
                        <w:bottom w:val="none" w:sz="0" w:space="0" w:color="auto"/>
                        <w:right w:val="none" w:sz="0" w:space="0" w:color="auto"/>
                      </w:divBdr>
                    </w:div>
                  </w:divsChild>
                </w:div>
                <w:div w:id="1201626612">
                  <w:marLeft w:val="0"/>
                  <w:marRight w:val="0"/>
                  <w:marTop w:val="0"/>
                  <w:marBottom w:val="0"/>
                  <w:divBdr>
                    <w:top w:val="none" w:sz="0" w:space="0" w:color="auto"/>
                    <w:left w:val="none" w:sz="0" w:space="0" w:color="auto"/>
                    <w:bottom w:val="none" w:sz="0" w:space="0" w:color="auto"/>
                    <w:right w:val="none" w:sz="0" w:space="0" w:color="auto"/>
                  </w:divBdr>
                  <w:divsChild>
                    <w:div w:id="444353129">
                      <w:marLeft w:val="0"/>
                      <w:marRight w:val="0"/>
                      <w:marTop w:val="0"/>
                      <w:marBottom w:val="0"/>
                      <w:divBdr>
                        <w:top w:val="none" w:sz="0" w:space="0" w:color="auto"/>
                        <w:left w:val="none" w:sz="0" w:space="0" w:color="auto"/>
                        <w:bottom w:val="none" w:sz="0" w:space="0" w:color="auto"/>
                        <w:right w:val="none" w:sz="0" w:space="0" w:color="auto"/>
                      </w:divBdr>
                    </w:div>
                  </w:divsChild>
                </w:div>
                <w:div w:id="1752388944">
                  <w:marLeft w:val="0"/>
                  <w:marRight w:val="0"/>
                  <w:marTop w:val="0"/>
                  <w:marBottom w:val="0"/>
                  <w:divBdr>
                    <w:top w:val="none" w:sz="0" w:space="0" w:color="auto"/>
                    <w:left w:val="none" w:sz="0" w:space="0" w:color="auto"/>
                    <w:bottom w:val="none" w:sz="0" w:space="0" w:color="auto"/>
                    <w:right w:val="none" w:sz="0" w:space="0" w:color="auto"/>
                  </w:divBdr>
                  <w:divsChild>
                    <w:div w:id="1804034027">
                      <w:marLeft w:val="0"/>
                      <w:marRight w:val="0"/>
                      <w:marTop w:val="0"/>
                      <w:marBottom w:val="0"/>
                      <w:divBdr>
                        <w:top w:val="none" w:sz="0" w:space="0" w:color="auto"/>
                        <w:left w:val="none" w:sz="0" w:space="0" w:color="auto"/>
                        <w:bottom w:val="none" w:sz="0" w:space="0" w:color="auto"/>
                        <w:right w:val="none" w:sz="0" w:space="0" w:color="auto"/>
                      </w:divBdr>
                    </w:div>
                  </w:divsChild>
                </w:div>
                <w:div w:id="79375865">
                  <w:marLeft w:val="0"/>
                  <w:marRight w:val="0"/>
                  <w:marTop w:val="0"/>
                  <w:marBottom w:val="0"/>
                  <w:divBdr>
                    <w:top w:val="none" w:sz="0" w:space="0" w:color="auto"/>
                    <w:left w:val="none" w:sz="0" w:space="0" w:color="auto"/>
                    <w:bottom w:val="none" w:sz="0" w:space="0" w:color="auto"/>
                    <w:right w:val="none" w:sz="0" w:space="0" w:color="auto"/>
                  </w:divBdr>
                  <w:divsChild>
                    <w:div w:id="2088763846">
                      <w:marLeft w:val="0"/>
                      <w:marRight w:val="0"/>
                      <w:marTop w:val="0"/>
                      <w:marBottom w:val="0"/>
                      <w:divBdr>
                        <w:top w:val="none" w:sz="0" w:space="0" w:color="auto"/>
                        <w:left w:val="none" w:sz="0" w:space="0" w:color="auto"/>
                        <w:bottom w:val="none" w:sz="0" w:space="0" w:color="auto"/>
                        <w:right w:val="none" w:sz="0" w:space="0" w:color="auto"/>
                      </w:divBdr>
                    </w:div>
                  </w:divsChild>
                </w:div>
                <w:div w:id="1381053451">
                  <w:marLeft w:val="0"/>
                  <w:marRight w:val="0"/>
                  <w:marTop w:val="0"/>
                  <w:marBottom w:val="0"/>
                  <w:divBdr>
                    <w:top w:val="none" w:sz="0" w:space="0" w:color="auto"/>
                    <w:left w:val="none" w:sz="0" w:space="0" w:color="auto"/>
                    <w:bottom w:val="none" w:sz="0" w:space="0" w:color="auto"/>
                    <w:right w:val="none" w:sz="0" w:space="0" w:color="auto"/>
                  </w:divBdr>
                  <w:divsChild>
                    <w:div w:id="1117943685">
                      <w:marLeft w:val="0"/>
                      <w:marRight w:val="0"/>
                      <w:marTop w:val="0"/>
                      <w:marBottom w:val="0"/>
                      <w:divBdr>
                        <w:top w:val="none" w:sz="0" w:space="0" w:color="auto"/>
                        <w:left w:val="none" w:sz="0" w:space="0" w:color="auto"/>
                        <w:bottom w:val="none" w:sz="0" w:space="0" w:color="auto"/>
                        <w:right w:val="none" w:sz="0" w:space="0" w:color="auto"/>
                      </w:divBdr>
                    </w:div>
                  </w:divsChild>
                </w:div>
                <w:div w:id="88046803">
                  <w:marLeft w:val="0"/>
                  <w:marRight w:val="0"/>
                  <w:marTop w:val="0"/>
                  <w:marBottom w:val="0"/>
                  <w:divBdr>
                    <w:top w:val="none" w:sz="0" w:space="0" w:color="auto"/>
                    <w:left w:val="none" w:sz="0" w:space="0" w:color="auto"/>
                    <w:bottom w:val="none" w:sz="0" w:space="0" w:color="auto"/>
                    <w:right w:val="none" w:sz="0" w:space="0" w:color="auto"/>
                  </w:divBdr>
                  <w:divsChild>
                    <w:div w:id="298807754">
                      <w:marLeft w:val="0"/>
                      <w:marRight w:val="0"/>
                      <w:marTop w:val="0"/>
                      <w:marBottom w:val="0"/>
                      <w:divBdr>
                        <w:top w:val="none" w:sz="0" w:space="0" w:color="auto"/>
                        <w:left w:val="none" w:sz="0" w:space="0" w:color="auto"/>
                        <w:bottom w:val="none" w:sz="0" w:space="0" w:color="auto"/>
                        <w:right w:val="none" w:sz="0" w:space="0" w:color="auto"/>
                      </w:divBdr>
                    </w:div>
                  </w:divsChild>
                </w:div>
                <w:div w:id="1520117974">
                  <w:marLeft w:val="0"/>
                  <w:marRight w:val="0"/>
                  <w:marTop w:val="0"/>
                  <w:marBottom w:val="0"/>
                  <w:divBdr>
                    <w:top w:val="none" w:sz="0" w:space="0" w:color="auto"/>
                    <w:left w:val="none" w:sz="0" w:space="0" w:color="auto"/>
                    <w:bottom w:val="none" w:sz="0" w:space="0" w:color="auto"/>
                    <w:right w:val="none" w:sz="0" w:space="0" w:color="auto"/>
                  </w:divBdr>
                  <w:divsChild>
                    <w:div w:id="1417635426">
                      <w:marLeft w:val="0"/>
                      <w:marRight w:val="0"/>
                      <w:marTop w:val="0"/>
                      <w:marBottom w:val="0"/>
                      <w:divBdr>
                        <w:top w:val="none" w:sz="0" w:space="0" w:color="auto"/>
                        <w:left w:val="none" w:sz="0" w:space="0" w:color="auto"/>
                        <w:bottom w:val="none" w:sz="0" w:space="0" w:color="auto"/>
                        <w:right w:val="none" w:sz="0" w:space="0" w:color="auto"/>
                      </w:divBdr>
                    </w:div>
                  </w:divsChild>
                </w:div>
                <w:div w:id="827941951">
                  <w:marLeft w:val="0"/>
                  <w:marRight w:val="0"/>
                  <w:marTop w:val="0"/>
                  <w:marBottom w:val="0"/>
                  <w:divBdr>
                    <w:top w:val="none" w:sz="0" w:space="0" w:color="auto"/>
                    <w:left w:val="none" w:sz="0" w:space="0" w:color="auto"/>
                    <w:bottom w:val="none" w:sz="0" w:space="0" w:color="auto"/>
                    <w:right w:val="none" w:sz="0" w:space="0" w:color="auto"/>
                  </w:divBdr>
                  <w:divsChild>
                    <w:div w:id="1036346283">
                      <w:marLeft w:val="0"/>
                      <w:marRight w:val="0"/>
                      <w:marTop w:val="0"/>
                      <w:marBottom w:val="0"/>
                      <w:divBdr>
                        <w:top w:val="none" w:sz="0" w:space="0" w:color="auto"/>
                        <w:left w:val="none" w:sz="0" w:space="0" w:color="auto"/>
                        <w:bottom w:val="none" w:sz="0" w:space="0" w:color="auto"/>
                        <w:right w:val="none" w:sz="0" w:space="0" w:color="auto"/>
                      </w:divBdr>
                    </w:div>
                  </w:divsChild>
                </w:div>
                <w:div w:id="481505026">
                  <w:marLeft w:val="0"/>
                  <w:marRight w:val="0"/>
                  <w:marTop w:val="0"/>
                  <w:marBottom w:val="0"/>
                  <w:divBdr>
                    <w:top w:val="none" w:sz="0" w:space="0" w:color="auto"/>
                    <w:left w:val="none" w:sz="0" w:space="0" w:color="auto"/>
                    <w:bottom w:val="none" w:sz="0" w:space="0" w:color="auto"/>
                    <w:right w:val="none" w:sz="0" w:space="0" w:color="auto"/>
                  </w:divBdr>
                  <w:divsChild>
                    <w:div w:id="2072456533">
                      <w:marLeft w:val="0"/>
                      <w:marRight w:val="0"/>
                      <w:marTop w:val="0"/>
                      <w:marBottom w:val="0"/>
                      <w:divBdr>
                        <w:top w:val="none" w:sz="0" w:space="0" w:color="auto"/>
                        <w:left w:val="none" w:sz="0" w:space="0" w:color="auto"/>
                        <w:bottom w:val="none" w:sz="0" w:space="0" w:color="auto"/>
                        <w:right w:val="none" w:sz="0" w:space="0" w:color="auto"/>
                      </w:divBdr>
                    </w:div>
                  </w:divsChild>
                </w:div>
                <w:div w:id="758061712">
                  <w:marLeft w:val="0"/>
                  <w:marRight w:val="0"/>
                  <w:marTop w:val="0"/>
                  <w:marBottom w:val="0"/>
                  <w:divBdr>
                    <w:top w:val="none" w:sz="0" w:space="0" w:color="auto"/>
                    <w:left w:val="none" w:sz="0" w:space="0" w:color="auto"/>
                    <w:bottom w:val="none" w:sz="0" w:space="0" w:color="auto"/>
                    <w:right w:val="none" w:sz="0" w:space="0" w:color="auto"/>
                  </w:divBdr>
                  <w:divsChild>
                    <w:div w:id="1803034030">
                      <w:marLeft w:val="0"/>
                      <w:marRight w:val="0"/>
                      <w:marTop w:val="0"/>
                      <w:marBottom w:val="0"/>
                      <w:divBdr>
                        <w:top w:val="none" w:sz="0" w:space="0" w:color="auto"/>
                        <w:left w:val="none" w:sz="0" w:space="0" w:color="auto"/>
                        <w:bottom w:val="none" w:sz="0" w:space="0" w:color="auto"/>
                        <w:right w:val="none" w:sz="0" w:space="0" w:color="auto"/>
                      </w:divBdr>
                    </w:div>
                  </w:divsChild>
                </w:div>
                <w:div w:id="490290015">
                  <w:marLeft w:val="0"/>
                  <w:marRight w:val="0"/>
                  <w:marTop w:val="0"/>
                  <w:marBottom w:val="0"/>
                  <w:divBdr>
                    <w:top w:val="none" w:sz="0" w:space="0" w:color="auto"/>
                    <w:left w:val="none" w:sz="0" w:space="0" w:color="auto"/>
                    <w:bottom w:val="none" w:sz="0" w:space="0" w:color="auto"/>
                    <w:right w:val="none" w:sz="0" w:space="0" w:color="auto"/>
                  </w:divBdr>
                  <w:divsChild>
                    <w:div w:id="525213502">
                      <w:marLeft w:val="0"/>
                      <w:marRight w:val="0"/>
                      <w:marTop w:val="0"/>
                      <w:marBottom w:val="0"/>
                      <w:divBdr>
                        <w:top w:val="none" w:sz="0" w:space="0" w:color="auto"/>
                        <w:left w:val="none" w:sz="0" w:space="0" w:color="auto"/>
                        <w:bottom w:val="none" w:sz="0" w:space="0" w:color="auto"/>
                        <w:right w:val="none" w:sz="0" w:space="0" w:color="auto"/>
                      </w:divBdr>
                    </w:div>
                  </w:divsChild>
                </w:div>
                <w:div w:id="426342803">
                  <w:marLeft w:val="0"/>
                  <w:marRight w:val="0"/>
                  <w:marTop w:val="0"/>
                  <w:marBottom w:val="0"/>
                  <w:divBdr>
                    <w:top w:val="none" w:sz="0" w:space="0" w:color="auto"/>
                    <w:left w:val="none" w:sz="0" w:space="0" w:color="auto"/>
                    <w:bottom w:val="none" w:sz="0" w:space="0" w:color="auto"/>
                    <w:right w:val="none" w:sz="0" w:space="0" w:color="auto"/>
                  </w:divBdr>
                  <w:divsChild>
                    <w:div w:id="1047223883">
                      <w:marLeft w:val="0"/>
                      <w:marRight w:val="0"/>
                      <w:marTop w:val="0"/>
                      <w:marBottom w:val="0"/>
                      <w:divBdr>
                        <w:top w:val="none" w:sz="0" w:space="0" w:color="auto"/>
                        <w:left w:val="none" w:sz="0" w:space="0" w:color="auto"/>
                        <w:bottom w:val="none" w:sz="0" w:space="0" w:color="auto"/>
                        <w:right w:val="none" w:sz="0" w:space="0" w:color="auto"/>
                      </w:divBdr>
                    </w:div>
                  </w:divsChild>
                </w:div>
                <w:div w:id="134760466">
                  <w:marLeft w:val="0"/>
                  <w:marRight w:val="0"/>
                  <w:marTop w:val="0"/>
                  <w:marBottom w:val="0"/>
                  <w:divBdr>
                    <w:top w:val="none" w:sz="0" w:space="0" w:color="auto"/>
                    <w:left w:val="none" w:sz="0" w:space="0" w:color="auto"/>
                    <w:bottom w:val="none" w:sz="0" w:space="0" w:color="auto"/>
                    <w:right w:val="none" w:sz="0" w:space="0" w:color="auto"/>
                  </w:divBdr>
                  <w:divsChild>
                    <w:div w:id="636373941">
                      <w:marLeft w:val="0"/>
                      <w:marRight w:val="0"/>
                      <w:marTop w:val="0"/>
                      <w:marBottom w:val="0"/>
                      <w:divBdr>
                        <w:top w:val="none" w:sz="0" w:space="0" w:color="auto"/>
                        <w:left w:val="none" w:sz="0" w:space="0" w:color="auto"/>
                        <w:bottom w:val="none" w:sz="0" w:space="0" w:color="auto"/>
                        <w:right w:val="none" w:sz="0" w:space="0" w:color="auto"/>
                      </w:divBdr>
                    </w:div>
                  </w:divsChild>
                </w:div>
                <w:div w:id="1315598380">
                  <w:marLeft w:val="0"/>
                  <w:marRight w:val="0"/>
                  <w:marTop w:val="0"/>
                  <w:marBottom w:val="0"/>
                  <w:divBdr>
                    <w:top w:val="none" w:sz="0" w:space="0" w:color="auto"/>
                    <w:left w:val="none" w:sz="0" w:space="0" w:color="auto"/>
                    <w:bottom w:val="none" w:sz="0" w:space="0" w:color="auto"/>
                    <w:right w:val="none" w:sz="0" w:space="0" w:color="auto"/>
                  </w:divBdr>
                  <w:divsChild>
                    <w:div w:id="2035841458">
                      <w:marLeft w:val="0"/>
                      <w:marRight w:val="0"/>
                      <w:marTop w:val="0"/>
                      <w:marBottom w:val="0"/>
                      <w:divBdr>
                        <w:top w:val="none" w:sz="0" w:space="0" w:color="auto"/>
                        <w:left w:val="none" w:sz="0" w:space="0" w:color="auto"/>
                        <w:bottom w:val="none" w:sz="0" w:space="0" w:color="auto"/>
                        <w:right w:val="none" w:sz="0" w:space="0" w:color="auto"/>
                      </w:divBdr>
                    </w:div>
                  </w:divsChild>
                </w:div>
                <w:div w:id="1689670708">
                  <w:marLeft w:val="0"/>
                  <w:marRight w:val="0"/>
                  <w:marTop w:val="0"/>
                  <w:marBottom w:val="0"/>
                  <w:divBdr>
                    <w:top w:val="none" w:sz="0" w:space="0" w:color="auto"/>
                    <w:left w:val="none" w:sz="0" w:space="0" w:color="auto"/>
                    <w:bottom w:val="none" w:sz="0" w:space="0" w:color="auto"/>
                    <w:right w:val="none" w:sz="0" w:space="0" w:color="auto"/>
                  </w:divBdr>
                  <w:divsChild>
                    <w:div w:id="2041785603">
                      <w:marLeft w:val="0"/>
                      <w:marRight w:val="0"/>
                      <w:marTop w:val="0"/>
                      <w:marBottom w:val="0"/>
                      <w:divBdr>
                        <w:top w:val="none" w:sz="0" w:space="0" w:color="auto"/>
                        <w:left w:val="none" w:sz="0" w:space="0" w:color="auto"/>
                        <w:bottom w:val="none" w:sz="0" w:space="0" w:color="auto"/>
                        <w:right w:val="none" w:sz="0" w:space="0" w:color="auto"/>
                      </w:divBdr>
                    </w:div>
                  </w:divsChild>
                </w:div>
                <w:div w:id="488836360">
                  <w:marLeft w:val="0"/>
                  <w:marRight w:val="0"/>
                  <w:marTop w:val="0"/>
                  <w:marBottom w:val="0"/>
                  <w:divBdr>
                    <w:top w:val="none" w:sz="0" w:space="0" w:color="auto"/>
                    <w:left w:val="none" w:sz="0" w:space="0" w:color="auto"/>
                    <w:bottom w:val="none" w:sz="0" w:space="0" w:color="auto"/>
                    <w:right w:val="none" w:sz="0" w:space="0" w:color="auto"/>
                  </w:divBdr>
                  <w:divsChild>
                    <w:div w:id="1961180862">
                      <w:marLeft w:val="0"/>
                      <w:marRight w:val="0"/>
                      <w:marTop w:val="0"/>
                      <w:marBottom w:val="0"/>
                      <w:divBdr>
                        <w:top w:val="none" w:sz="0" w:space="0" w:color="auto"/>
                        <w:left w:val="none" w:sz="0" w:space="0" w:color="auto"/>
                        <w:bottom w:val="none" w:sz="0" w:space="0" w:color="auto"/>
                        <w:right w:val="none" w:sz="0" w:space="0" w:color="auto"/>
                      </w:divBdr>
                    </w:div>
                  </w:divsChild>
                </w:div>
                <w:div w:id="1936594457">
                  <w:marLeft w:val="0"/>
                  <w:marRight w:val="0"/>
                  <w:marTop w:val="0"/>
                  <w:marBottom w:val="0"/>
                  <w:divBdr>
                    <w:top w:val="none" w:sz="0" w:space="0" w:color="auto"/>
                    <w:left w:val="none" w:sz="0" w:space="0" w:color="auto"/>
                    <w:bottom w:val="none" w:sz="0" w:space="0" w:color="auto"/>
                    <w:right w:val="none" w:sz="0" w:space="0" w:color="auto"/>
                  </w:divBdr>
                  <w:divsChild>
                    <w:div w:id="1962303648">
                      <w:marLeft w:val="0"/>
                      <w:marRight w:val="0"/>
                      <w:marTop w:val="0"/>
                      <w:marBottom w:val="0"/>
                      <w:divBdr>
                        <w:top w:val="none" w:sz="0" w:space="0" w:color="auto"/>
                        <w:left w:val="none" w:sz="0" w:space="0" w:color="auto"/>
                        <w:bottom w:val="none" w:sz="0" w:space="0" w:color="auto"/>
                        <w:right w:val="none" w:sz="0" w:space="0" w:color="auto"/>
                      </w:divBdr>
                    </w:div>
                  </w:divsChild>
                </w:div>
                <w:div w:id="524246868">
                  <w:marLeft w:val="0"/>
                  <w:marRight w:val="0"/>
                  <w:marTop w:val="0"/>
                  <w:marBottom w:val="0"/>
                  <w:divBdr>
                    <w:top w:val="none" w:sz="0" w:space="0" w:color="auto"/>
                    <w:left w:val="none" w:sz="0" w:space="0" w:color="auto"/>
                    <w:bottom w:val="none" w:sz="0" w:space="0" w:color="auto"/>
                    <w:right w:val="none" w:sz="0" w:space="0" w:color="auto"/>
                  </w:divBdr>
                  <w:divsChild>
                    <w:div w:id="1548957891">
                      <w:marLeft w:val="0"/>
                      <w:marRight w:val="0"/>
                      <w:marTop w:val="0"/>
                      <w:marBottom w:val="0"/>
                      <w:divBdr>
                        <w:top w:val="none" w:sz="0" w:space="0" w:color="auto"/>
                        <w:left w:val="none" w:sz="0" w:space="0" w:color="auto"/>
                        <w:bottom w:val="none" w:sz="0" w:space="0" w:color="auto"/>
                        <w:right w:val="none" w:sz="0" w:space="0" w:color="auto"/>
                      </w:divBdr>
                    </w:div>
                  </w:divsChild>
                </w:div>
                <w:div w:id="1199078569">
                  <w:marLeft w:val="0"/>
                  <w:marRight w:val="0"/>
                  <w:marTop w:val="0"/>
                  <w:marBottom w:val="0"/>
                  <w:divBdr>
                    <w:top w:val="none" w:sz="0" w:space="0" w:color="auto"/>
                    <w:left w:val="none" w:sz="0" w:space="0" w:color="auto"/>
                    <w:bottom w:val="none" w:sz="0" w:space="0" w:color="auto"/>
                    <w:right w:val="none" w:sz="0" w:space="0" w:color="auto"/>
                  </w:divBdr>
                  <w:divsChild>
                    <w:div w:id="1314456294">
                      <w:marLeft w:val="0"/>
                      <w:marRight w:val="0"/>
                      <w:marTop w:val="0"/>
                      <w:marBottom w:val="0"/>
                      <w:divBdr>
                        <w:top w:val="none" w:sz="0" w:space="0" w:color="auto"/>
                        <w:left w:val="none" w:sz="0" w:space="0" w:color="auto"/>
                        <w:bottom w:val="none" w:sz="0" w:space="0" w:color="auto"/>
                        <w:right w:val="none" w:sz="0" w:space="0" w:color="auto"/>
                      </w:divBdr>
                    </w:div>
                  </w:divsChild>
                </w:div>
                <w:div w:id="1374235387">
                  <w:marLeft w:val="0"/>
                  <w:marRight w:val="0"/>
                  <w:marTop w:val="0"/>
                  <w:marBottom w:val="0"/>
                  <w:divBdr>
                    <w:top w:val="none" w:sz="0" w:space="0" w:color="auto"/>
                    <w:left w:val="none" w:sz="0" w:space="0" w:color="auto"/>
                    <w:bottom w:val="none" w:sz="0" w:space="0" w:color="auto"/>
                    <w:right w:val="none" w:sz="0" w:space="0" w:color="auto"/>
                  </w:divBdr>
                  <w:divsChild>
                    <w:div w:id="119963412">
                      <w:marLeft w:val="0"/>
                      <w:marRight w:val="0"/>
                      <w:marTop w:val="0"/>
                      <w:marBottom w:val="0"/>
                      <w:divBdr>
                        <w:top w:val="none" w:sz="0" w:space="0" w:color="auto"/>
                        <w:left w:val="none" w:sz="0" w:space="0" w:color="auto"/>
                        <w:bottom w:val="none" w:sz="0" w:space="0" w:color="auto"/>
                        <w:right w:val="none" w:sz="0" w:space="0" w:color="auto"/>
                      </w:divBdr>
                    </w:div>
                  </w:divsChild>
                </w:div>
                <w:div w:id="1322200814">
                  <w:marLeft w:val="0"/>
                  <w:marRight w:val="0"/>
                  <w:marTop w:val="0"/>
                  <w:marBottom w:val="0"/>
                  <w:divBdr>
                    <w:top w:val="none" w:sz="0" w:space="0" w:color="auto"/>
                    <w:left w:val="none" w:sz="0" w:space="0" w:color="auto"/>
                    <w:bottom w:val="none" w:sz="0" w:space="0" w:color="auto"/>
                    <w:right w:val="none" w:sz="0" w:space="0" w:color="auto"/>
                  </w:divBdr>
                  <w:divsChild>
                    <w:div w:id="1895503061">
                      <w:marLeft w:val="0"/>
                      <w:marRight w:val="0"/>
                      <w:marTop w:val="0"/>
                      <w:marBottom w:val="0"/>
                      <w:divBdr>
                        <w:top w:val="none" w:sz="0" w:space="0" w:color="auto"/>
                        <w:left w:val="none" w:sz="0" w:space="0" w:color="auto"/>
                        <w:bottom w:val="none" w:sz="0" w:space="0" w:color="auto"/>
                        <w:right w:val="none" w:sz="0" w:space="0" w:color="auto"/>
                      </w:divBdr>
                    </w:div>
                  </w:divsChild>
                </w:div>
                <w:div w:id="1652325700">
                  <w:marLeft w:val="0"/>
                  <w:marRight w:val="0"/>
                  <w:marTop w:val="0"/>
                  <w:marBottom w:val="0"/>
                  <w:divBdr>
                    <w:top w:val="none" w:sz="0" w:space="0" w:color="auto"/>
                    <w:left w:val="none" w:sz="0" w:space="0" w:color="auto"/>
                    <w:bottom w:val="none" w:sz="0" w:space="0" w:color="auto"/>
                    <w:right w:val="none" w:sz="0" w:space="0" w:color="auto"/>
                  </w:divBdr>
                  <w:divsChild>
                    <w:div w:id="1732384852">
                      <w:marLeft w:val="0"/>
                      <w:marRight w:val="0"/>
                      <w:marTop w:val="0"/>
                      <w:marBottom w:val="0"/>
                      <w:divBdr>
                        <w:top w:val="none" w:sz="0" w:space="0" w:color="auto"/>
                        <w:left w:val="none" w:sz="0" w:space="0" w:color="auto"/>
                        <w:bottom w:val="none" w:sz="0" w:space="0" w:color="auto"/>
                        <w:right w:val="none" w:sz="0" w:space="0" w:color="auto"/>
                      </w:divBdr>
                    </w:div>
                  </w:divsChild>
                </w:div>
                <w:div w:id="1902250461">
                  <w:marLeft w:val="0"/>
                  <w:marRight w:val="0"/>
                  <w:marTop w:val="0"/>
                  <w:marBottom w:val="0"/>
                  <w:divBdr>
                    <w:top w:val="none" w:sz="0" w:space="0" w:color="auto"/>
                    <w:left w:val="none" w:sz="0" w:space="0" w:color="auto"/>
                    <w:bottom w:val="none" w:sz="0" w:space="0" w:color="auto"/>
                    <w:right w:val="none" w:sz="0" w:space="0" w:color="auto"/>
                  </w:divBdr>
                  <w:divsChild>
                    <w:div w:id="1071848546">
                      <w:marLeft w:val="0"/>
                      <w:marRight w:val="0"/>
                      <w:marTop w:val="0"/>
                      <w:marBottom w:val="0"/>
                      <w:divBdr>
                        <w:top w:val="none" w:sz="0" w:space="0" w:color="auto"/>
                        <w:left w:val="none" w:sz="0" w:space="0" w:color="auto"/>
                        <w:bottom w:val="none" w:sz="0" w:space="0" w:color="auto"/>
                        <w:right w:val="none" w:sz="0" w:space="0" w:color="auto"/>
                      </w:divBdr>
                    </w:div>
                  </w:divsChild>
                </w:div>
                <w:div w:id="1890531460">
                  <w:marLeft w:val="0"/>
                  <w:marRight w:val="0"/>
                  <w:marTop w:val="0"/>
                  <w:marBottom w:val="0"/>
                  <w:divBdr>
                    <w:top w:val="none" w:sz="0" w:space="0" w:color="auto"/>
                    <w:left w:val="none" w:sz="0" w:space="0" w:color="auto"/>
                    <w:bottom w:val="none" w:sz="0" w:space="0" w:color="auto"/>
                    <w:right w:val="none" w:sz="0" w:space="0" w:color="auto"/>
                  </w:divBdr>
                  <w:divsChild>
                    <w:div w:id="1698969627">
                      <w:marLeft w:val="0"/>
                      <w:marRight w:val="0"/>
                      <w:marTop w:val="0"/>
                      <w:marBottom w:val="0"/>
                      <w:divBdr>
                        <w:top w:val="none" w:sz="0" w:space="0" w:color="auto"/>
                        <w:left w:val="none" w:sz="0" w:space="0" w:color="auto"/>
                        <w:bottom w:val="none" w:sz="0" w:space="0" w:color="auto"/>
                        <w:right w:val="none" w:sz="0" w:space="0" w:color="auto"/>
                      </w:divBdr>
                    </w:div>
                  </w:divsChild>
                </w:div>
                <w:div w:id="38632471">
                  <w:marLeft w:val="0"/>
                  <w:marRight w:val="0"/>
                  <w:marTop w:val="0"/>
                  <w:marBottom w:val="0"/>
                  <w:divBdr>
                    <w:top w:val="none" w:sz="0" w:space="0" w:color="auto"/>
                    <w:left w:val="none" w:sz="0" w:space="0" w:color="auto"/>
                    <w:bottom w:val="none" w:sz="0" w:space="0" w:color="auto"/>
                    <w:right w:val="none" w:sz="0" w:space="0" w:color="auto"/>
                  </w:divBdr>
                  <w:divsChild>
                    <w:div w:id="935332928">
                      <w:marLeft w:val="0"/>
                      <w:marRight w:val="0"/>
                      <w:marTop w:val="0"/>
                      <w:marBottom w:val="0"/>
                      <w:divBdr>
                        <w:top w:val="none" w:sz="0" w:space="0" w:color="auto"/>
                        <w:left w:val="none" w:sz="0" w:space="0" w:color="auto"/>
                        <w:bottom w:val="none" w:sz="0" w:space="0" w:color="auto"/>
                        <w:right w:val="none" w:sz="0" w:space="0" w:color="auto"/>
                      </w:divBdr>
                    </w:div>
                  </w:divsChild>
                </w:div>
                <w:div w:id="1282571157">
                  <w:marLeft w:val="0"/>
                  <w:marRight w:val="0"/>
                  <w:marTop w:val="0"/>
                  <w:marBottom w:val="0"/>
                  <w:divBdr>
                    <w:top w:val="none" w:sz="0" w:space="0" w:color="auto"/>
                    <w:left w:val="none" w:sz="0" w:space="0" w:color="auto"/>
                    <w:bottom w:val="none" w:sz="0" w:space="0" w:color="auto"/>
                    <w:right w:val="none" w:sz="0" w:space="0" w:color="auto"/>
                  </w:divBdr>
                  <w:divsChild>
                    <w:div w:id="949241196">
                      <w:marLeft w:val="0"/>
                      <w:marRight w:val="0"/>
                      <w:marTop w:val="0"/>
                      <w:marBottom w:val="0"/>
                      <w:divBdr>
                        <w:top w:val="none" w:sz="0" w:space="0" w:color="auto"/>
                        <w:left w:val="none" w:sz="0" w:space="0" w:color="auto"/>
                        <w:bottom w:val="none" w:sz="0" w:space="0" w:color="auto"/>
                        <w:right w:val="none" w:sz="0" w:space="0" w:color="auto"/>
                      </w:divBdr>
                    </w:div>
                  </w:divsChild>
                </w:div>
                <w:div w:id="1983921908">
                  <w:marLeft w:val="0"/>
                  <w:marRight w:val="0"/>
                  <w:marTop w:val="0"/>
                  <w:marBottom w:val="0"/>
                  <w:divBdr>
                    <w:top w:val="none" w:sz="0" w:space="0" w:color="auto"/>
                    <w:left w:val="none" w:sz="0" w:space="0" w:color="auto"/>
                    <w:bottom w:val="none" w:sz="0" w:space="0" w:color="auto"/>
                    <w:right w:val="none" w:sz="0" w:space="0" w:color="auto"/>
                  </w:divBdr>
                  <w:divsChild>
                    <w:div w:id="779300947">
                      <w:marLeft w:val="0"/>
                      <w:marRight w:val="0"/>
                      <w:marTop w:val="0"/>
                      <w:marBottom w:val="0"/>
                      <w:divBdr>
                        <w:top w:val="none" w:sz="0" w:space="0" w:color="auto"/>
                        <w:left w:val="none" w:sz="0" w:space="0" w:color="auto"/>
                        <w:bottom w:val="none" w:sz="0" w:space="0" w:color="auto"/>
                        <w:right w:val="none" w:sz="0" w:space="0" w:color="auto"/>
                      </w:divBdr>
                    </w:div>
                  </w:divsChild>
                </w:div>
                <w:div w:id="381104266">
                  <w:marLeft w:val="0"/>
                  <w:marRight w:val="0"/>
                  <w:marTop w:val="0"/>
                  <w:marBottom w:val="0"/>
                  <w:divBdr>
                    <w:top w:val="none" w:sz="0" w:space="0" w:color="auto"/>
                    <w:left w:val="none" w:sz="0" w:space="0" w:color="auto"/>
                    <w:bottom w:val="none" w:sz="0" w:space="0" w:color="auto"/>
                    <w:right w:val="none" w:sz="0" w:space="0" w:color="auto"/>
                  </w:divBdr>
                  <w:divsChild>
                    <w:div w:id="963001782">
                      <w:marLeft w:val="0"/>
                      <w:marRight w:val="0"/>
                      <w:marTop w:val="0"/>
                      <w:marBottom w:val="0"/>
                      <w:divBdr>
                        <w:top w:val="none" w:sz="0" w:space="0" w:color="auto"/>
                        <w:left w:val="none" w:sz="0" w:space="0" w:color="auto"/>
                        <w:bottom w:val="none" w:sz="0" w:space="0" w:color="auto"/>
                        <w:right w:val="none" w:sz="0" w:space="0" w:color="auto"/>
                      </w:divBdr>
                    </w:div>
                  </w:divsChild>
                </w:div>
                <w:div w:id="1896113236">
                  <w:marLeft w:val="0"/>
                  <w:marRight w:val="0"/>
                  <w:marTop w:val="0"/>
                  <w:marBottom w:val="0"/>
                  <w:divBdr>
                    <w:top w:val="none" w:sz="0" w:space="0" w:color="auto"/>
                    <w:left w:val="none" w:sz="0" w:space="0" w:color="auto"/>
                    <w:bottom w:val="none" w:sz="0" w:space="0" w:color="auto"/>
                    <w:right w:val="none" w:sz="0" w:space="0" w:color="auto"/>
                  </w:divBdr>
                  <w:divsChild>
                    <w:div w:id="1140150561">
                      <w:marLeft w:val="0"/>
                      <w:marRight w:val="0"/>
                      <w:marTop w:val="0"/>
                      <w:marBottom w:val="0"/>
                      <w:divBdr>
                        <w:top w:val="none" w:sz="0" w:space="0" w:color="auto"/>
                        <w:left w:val="none" w:sz="0" w:space="0" w:color="auto"/>
                        <w:bottom w:val="none" w:sz="0" w:space="0" w:color="auto"/>
                        <w:right w:val="none" w:sz="0" w:space="0" w:color="auto"/>
                      </w:divBdr>
                    </w:div>
                  </w:divsChild>
                </w:div>
                <w:div w:id="1131170876">
                  <w:marLeft w:val="0"/>
                  <w:marRight w:val="0"/>
                  <w:marTop w:val="0"/>
                  <w:marBottom w:val="0"/>
                  <w:divBdr>
                    <w:top w:val="none" w:sz="0" w:space="0" w:color="auto"/>
                    <w:left w:val="none" w:sz="0" w:space="0" w:color="auto"/>
                    <w:bottom w:val="none" w:sz="0" w:space="0" w:color="auto"/>
                    <w:right w:val="none" w:sz="0" w:space="0" w:color="auto"/>
                  </w:divBdr>
                  <w:divsChild>
                    <w:div w:id="154690579">
                      <w:marLeft w:val="0"/>
                      <w:marRight w:val="0"/>
                      <w:marTop w:val="0"/>
                      <w:marBottom w:val="0"/>
                      <w:divBdr>
                        <w:top w:val="none" w:sz="0" w:space="0" w:color="auto"/>
                        <w:left w:val="none" w:sz="0" w:space="0" w:color="auto"/>
                        <w:bottom w:val="none" w:sz="0" w:space="0" w:color="auto"/>
                        <w:right w:val="none" w:sz="0" w:space="0" w:color="auto"/>
                      </w:divBdr>
                    </w:div>
                  </w:divsChild>
                </w:div>
                <w:div w:id="1696035975">
                  <w:marLeft w:val="0"/>
                  <w:marRight w:val="0"/>
                  <w:marTop w:val="0"/>
                  <w:marBottom w:val="0"/>
                  <w:divBdr>
                    <w:top w:val="none" w:sz="0" w:space="0" w:color="auto"/>
                    <w:left w:val="none" w:sz="0" w:space="0" w:color="auto"/>
                    <w:bottom w:val="none" w:sz="0" w:space="0" w:color="auto"/>
                    <w:right w:val="none" w:sz="0" w:space="0" w:color="auto"/>
                  </w:divBdr>
                  <w:divsChild>
                    <w:div w:id="941378675">
                      <w:marLeft w:val="0"/>
                      <w:marRight w:val="0"/>
                      <w:marTop w:val="0"/>
                      <w:marBottom w:val="0"/>
                      <w:divBdr>
                        <w:top w:val="none" w:sz="0" w:space="0" w:color="auto"/>
                        <w:left w:val="none" w:sz="0" w:space="0" w:color="auto"/>
                        <w:bottom w:val="none" w:sz="0" w:space="0" w:color="auto"/>
                        <w:right w:val="none" w:sz="0" w:space="0" w:color="auto"/>
                      </w:divBdr>
                    </w:div>
                  </w:divsChild>
                </w:div>
                <w:div w:id="2007439415">
                  <w:marLeft w:val="0"/>
                  <w:marRight w:val="0"/>
                  <w:marTop w:val="0"/>
                  <w:marBottom w:val="0"/>
                  <w:divBdr>
                    <w:top w:val="none" w:sz="0" w:space="0" w:color="auto"/>
                    <w:left w:val="none" w:sz="0" w:space="0" w:color="auto"/>
                    <w:bottom w:val="none" w:sz="0" w:space="0" w:color="auto"/>
                    <w:right w:val="none" w:sz="0" w:space="0" w:color="auto"/>
                  </w:divBdr>
                  <w:divsChild>
                    <w:div w:id="63995796">
                      <w:marLeft w:val="0"/>
                      <w:marRight w:val="0"/>
                      <w:marTop w:val="0"/>
                      <w:marBottom w:val="0"/>
                      <w:divBdr>
                        <w:top w:val="none" w:sz="0" w:space="0" w:color="auto"/>
                        <w:left w:val="none" w:sz="0" w:space="0" w:color="auto"/>
                        <w:bottom w:val="none" w:sz="0" w:space="0" w:color="auto"/>
                        <w:right w:val="none" w:sz="0" w:space="0" w:color="auto"/>
                      </w:divBdr>
                    </w:div>
                  </w:divsChild>
                </w:div>
                <w:div w:id="1663270486">
                  <w:marLeft w:val="0"/>
                  <w:marRight w:val="0"/>
                  <w:marTop w:val="0"/>
                  <w:marBottom w:val="0"/>
                  <w:divBdr>
                    <w:top w:val="none" w:sz="0" w:space="0" w:color="auto"/>
                    <w:left w:val="none" w:sz="0" w:space="0" w:color="auto"/>
                    <w:bottom w:val="none" w:sz="0" w:space="0" w:color="auto"/>
                    <w:right w:val="none" w:sz="0" w:space="0" w:color="auto"/>
                  </w:divBdr>
                  <w:divsChild>
                    <w:div w:id="154346611">
                      <w:marLeft w:val="0"/>
                      <w:marRight w:val="0"/>
                      <w:marTop w:val="0"/>
                      <w:marBottom w:val="0"/>
                      <w:divBdr>
                        <w:top w:val="none" w:sz="0" w:space="0" w:color="auto"/>
                        <w:left w:val="none" w:sz="0" w:space="0" w:color="auto"/>
                        <w:bottom w:val="none" w:sz="0" w:space="0" w:color="auto"/>
                        <w:right w:val="none" w:sz="0" w:space="0" w:color="auto"/>
                      </w:divBdr>
                    </w:div>
                  </w:divsChild>
                </w:div>
                <w:div w:id="2128967326">
                  <w:marLeft w:val="0"/>
                  <w:marRight w:val="0"/>
                  <w:marTop w:val="0"/>
                  <w:marBottom w:val="0"/>
                  <w:divBdr>
                    <w:top w:val="none" w:sz="0" w:space="0" w:color="auto"/>
                    <w:left w:val="none" w:sz="0" w:space="0" w:color="auto"/>
                    <w:bottom w:val="none" w:sz="0" w:space="0" w:color="auto"/>
                    <w:right w:val="none" w:sz="0" w:space="0" w:color="auto"/>
                  </w:divBdr>
                  <w:divsChild>
                    <w:div w:id="1658876559">
                      <w:marLeft w:val="0"/>
                      <w:marRight w:val="0"/>
                      <w:marTop w:val="0"/>
                      <w:marBottom w:val="0"/>
                      <w:divBdr>
                        <w:top w:val="none" w:sz="0" w:space="0" w:color="auto"/>
                        <w:left w:val="none" w:sz="0" w:space="0" w:color="auto"/>
                        <w:bottom w:val="none" w:sz="0" w:space="0" w:color="auto"/>
                        <w:right w:val="none" w:sz="0" w:space="0" w:color="auto"/>
                      </w:divBdr>
                    </w:div>
                  </w:divsChild>
                </w:div>
                <w:div w:id="294259441">
                  <w:marLeft w:val="0"/>
                  <w:marRight w:val="0"/>
                  <w:marTop w:val="0"/>
                  <w:marBottom w:val="0"/>
                  <w:divBdr>
                    <w:top w:val="none" w:sz="0" w:space="0" w:color="auto"/>
                    <w:left w:val="none" w:sz="0" w:space="0" w:color="auto"/>
                    <w:bottom w:val="none" w:sz="0" w:space="0" w:color="auto"/>
                    <w:right w:val="none" w:sz="0" w:space="0" w:color="auto"/>
                  </w:divBdr>
                  <w:divsChild>
                    <w:div w:id="97094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273302">
          <w:marLeft w:val="0"/>
          <w:marRight w:val="0"/>
          <w:marTop w:val="0"/>
          <w:marBottom w:val="0"/>
          <w:divBdr>
            <w:top w:val="none" w:sz="0" w:space="0" w:color="auto"/>
            <w:left w:val="none" w:sz="0" w:space="0" w:color="auto"/>
            <w:bottom w:val="none" w:sz="0" w:space="0" w:color="auto"/>
            <w:right w:val="none" w:sz="0" w:space="0" w:color="auto"/>
          </w:divBdr>
        </w:div>
        <w:div w:id="628047369">
          <w:marLeft w:val="0"/>
          <w:marRight w:val="0"/>
          <w:marTop w:val="0"/>
          <w:marBottom w:val="0"/>
          <w:divBdr>
            <w:top w:val="none" w:sz="0" w:space="0" w:color="auto"/>
            <w:left w:val="none" w:sz="0" w:space="0" w:color="auto"/>
            <w:bottom w:val="none" w:sz="0" w:space="0" w:color="auto"/>
            <w:right w:val="none" w:sz="0" w:space="0" w:color="auto"/>
          </w:divBdr>
        </w:div>
      </w:divsChild>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54954108">
      <w:bodyDiv w:val="1"/>
      <w:marLeft w:val="0"/>
      <w:marRight w:val="0"/>
      <w:marTop w:val="0"/>
      <w:marBottom w:val="0"/>
      <w:divBdr>
        <w:top w:val="none" w:sz="0" w:space="0" w:color="auto"/>
        <w:left w:val="none" w:sz="0" w:space="0" w:color="auto"/>
        <w:bottom w:val="none" w:sz="0" w:space="0" w:color="auto"/>
        <w:right w:val="none" w:sz="0" w:space="0" w:color="auto"/>
      </w:divBdr>
    </w:div>
    <w:div w:id="1869563771">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893223889">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1689154">
      <w:bodyDiv w:val="1"/>
      <w:marLeft w:val="0"/>
      <w:marRight w:val="0"/>
      <w:marTop w:val="0"/>
      <w:marBottom w:val="0"/>
      <w:divBdr>
        <w:top w:val="none" w:sz="0" w:space="0" w:color="auto"/>
        <w:left w:val="none" w:sz="0" w:space="0" w:color="auto"/>
        <w:bottom w:val="none" w:sz="0" w:space="0" w:color="auto"/>
        <w:right w:val="none" w:sz="0" w:space="0" w:color="auto"/>
      </w:divBdr>
    </w:div>
    <w:div w:id="1913150041">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0774766">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37663768">
      <w:bodyDiv w:val="1"/>
      <w:marLeft w:val="0"/>
      <w:marRight w:val="0"/>
      <w:marTop w:val="0"/>
      <w:marBottom w:val="0"/>
      <w:divBdr>
        <w:top w:val="none" w:sz="0" w:space="0" w:color="auto"/>
        <w:left w:val="none" w:sz="0" w:space="0" w:color="auto"/>
        <w:bottom w:val="none" w:sz="0" w:space="0" w:color="auto"/>
        <w:right w:val="none" w:sz="0" w:space="0" w:color="auto"/>
      </w:divBdr>
    </w:div>
    <w:div w:id="1941596724">
      <w:bodyDiv w:val="1"/>
      <w:marLeft w:val="0"/>
      <w:marRight w:val="0"/>
      <w:marTop w:val="0"/>
      <w:marBottom w:val="0"/>
      <w:divBdr>
        <w:top w:val="none" w:sz="0" w:space="0" w:color="auto"/>
        <w:left w:val="none" w:sz="0" w:space="0" w:color="auto"/>
        <w:bottom w:val="none" w:sz="0" w:space="0" w:color="auto"/>
        <w:right w:val="none" w:sz="0" w:space="0" w:color="auto"/>
      </w:divBdr>
    </w:div>
    <w:div w:id="1942450074">
      <w:bodyDiv w:val="1"/>
      <w:marLeft w:val="0"/>
      <w:marRight w:val="0"/>
      <w:marTop w:val="0"/>
      <w:marBottom w:val="0"/>
      <w:divBdr>
        <w:top w:val="none" w:sz="0" w:space="0" w:color="auto"/>
        <w:left w:val="none" w:sz="0" w:space="0" w:color="auto"/>
        <w:bottom w:val="none" w:sz="0" w:space="0" w:color="auto"/>
        <w:right w:val="none" w:sz="0" w:space="0" w:color="auto"/>
      </w:divBdr>
    </w:div>
    <w:div w:id="1943223861">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1454080">
      <w:bodyDiv w:val="1"/>
      <w:marLeft w:val="0"/>
      <w:marRight w:val="0"/>
      <w:marTop w:val="0"/>
      <w:marBottom w:val="0"/>
      <w:divBdr>
        <w:top w:val="none" w:sz="0" w:space="0" w:color="auto"/>
        <w:left w:val="none" w:sz="0" w:space="0" w:color="auto"/>
        <w:bottom w:val="none" w:sz="0" w:space="0" w:color="auto"/>
        <w:right w:val="none" w:sz="0" w:space="0" w:color="auto"/>
      </w:divBdr>
    </w:div>
    <w:div w:id="196156504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77106395">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05205099">
      <w:bodyDiv w:val="1"/>
      <w:marLeft w:val="0"/>
      <w:marRight w:val="0"/>
      <w:marTop w:val="0"/>
      <w:marBottom w:val="0"/>
      <w:divBdr>
        <w:top w:val="none" w:sz="0" w:space="0" w:color="auto"/>
        <w:left w:val="none" w:sz="0" w:space="0" w:color="auto"/>
        <w:bottom w:val="none" w:sz="0" w:space="0" w:color="auto"/>
        <w:right w:val="none" w:sz="0" w:space="0" w:color="auto"/>
      </w:divBdr>
    </w:div>
    <w:div w:id="2009674156">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14456063">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33602417">
      <w:bodyDiv w:val="1"/>
      <w:marLeft w:val="0"/>
      <w:marRight w:val="0"/>
      <w:marTop w:val="0"/>
      <w:marBottom w:val="0"/>
      <w:divBdr>
        <w:top w:val="none" w:sz="0" w:space="0" w:color="auto"/>
        <w:left w:val="none" w:sz="0" w:space="0" w:color="auto"/>
        <w:bottom w:val="none" w:sz="0" w:space="0" w:color="auto"/>
        <w:right w:val="none" w:sz="0" w:space="0" w:color="auto"/>
      </w:divBdr>
    </w:div>
    <w:div w:id="2052149077">
      <w:bodyDiv w:val="1"/>
      <w:marLeft w:val="0"/>
      <w:marRight w:val="0"/>
      <w:marTop w:val="0"/>
      <w:marBottom w:val="0"/>
      <w:divBdr>
        <w:top w:val="none" w:sz="0" w:space="0" w:color="auto"/>
        <w:left w:val="none" w:sz="0" w:space="0" w:color="auto"/>
        <w:bottom w:val="none" w:sz="0" w:space="0" w:color="auto"/>
        <w:right w:val="none" w:sz="0" w:space="0" w:color="auto"/>
      </w:divBdr>
    </w:div>
    <w:div w:id="2053261393">
      <w:bodyDiv w:val="1"/>
      <w:marLeft w:val="0"/>
      <w:marRight w:val="0"/>
      <w:marTop w:val="0"/>
      <w:marBottom w:val="0"/>
      <w:divBdr>
        <w:top w:val="none" w:sz="0" w:space="0" w:color="auto"/>
        <w:left w:val="none" w:sz="0" w:space="0" w:color="auto"/>
        <w:bottom w:val="none" w:sz="0" w:space="0" w:color="auto"/>
        <w:right w:val="none" w:sz="0" w:space="0" w:color="auto"/>
      </w:divBdr>
    </w:div>
    <w:div w:id="2055423372">
      <w:bodyDiv w:val="1"/>
      <w:marLeft w:val="0"/>
      <w:marRight w:val="0"/>
      <w:marTop w:val="0"/>
      <w:marBottom w:val="0"/>
      <w:divBdr>
        <w:top w:val="none" w:sz="0" w:space="0" w:color="auto"/>
        <w:left w:val="none" w:sz="0" w:space="0" w:color="auto"/>
        <w:bottom w:val="none" w:sz="0" w:space="0" w:color="auto"/>
        <w:right w:val="none" w:sz="0" w:space="0" w:color="auto"/>
      </w:divBdr>
    </w:div>
    <w:div w:id="2064979125">
      <w:bodyDiv w:val="1"/>
      <w:marLeft w:val="0"/>
      <w:marRight w:val="0"/>
      <w:marTop w:val="0"/>
      <w:marBottom w:val="0"/>
      <w:divBdr>
        <w:top w:val="none" w:sz="0" w:space="0" w:color="auto"/>
        <w:left w:val="none" w:sz="0" w:space="0" w:color="auto"/>
        <w:bottom w:val="none" w:sz="0" w:space="0" w:color="auto"/>
        <w:right w:val="none" w:sz="0" w:space="0" w:color="auto"/>
      </w:divBdr>
    </w:div>
    <w:div w:id="2069255871">
      <w:bodyDiv w:val="1"/>
      <w:marLeft w:val="0"/>
      <w:marRight w:val="0"/>
      <w:marTop w:val="0"/>
      <w:marBottom w:val="0"/>
      <w:divBdr>
        <w:top w:val="none" w:sz="0" w:space="0" w:color="auto"/>
        <w:left w:val="none" w:sz="0" w:space="0" w:color="auto"/>
        <w:bottom w:val="none" w:sz="0" w:space="0" w:color="auto"/>
        <w:right w:val="none" w:sz="0" w:space="0" w:color="auto"/>
      </w:divBdr>
    </w:div>
    <w:div w:id="2074693972">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3094333">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06925575">
      <w:bodyDiv w:val="1"/>
      <w:marLeft w:val="0"/>
      <w:marRight w:val="0"/>
      <w:marTop w:val="0"/>
      <w:marBottom w:val="0"/>
      <w:divBdr>
        <w:top w:val="none" w:sz="0" w:space="0" w:color="auto"/>
        <w:left w:val="none" w:sz="0" w:space="0" w:color="auto"/>
        <w:bottom w:val="none" w:sz="0" w:space="0" w:color="auto"/>
        <w:right w:val="none" w:sz="0" w:space="0" w:color="auto"/>
      </w:divBdr>
    </w:div>
    <w:div w:id="2111505346">
      <w:bodyDiv w:val="1"/>
      <w:marLeft w:val="0"/>
      <w:marRight w:val="0"/>
      <w:marTop w:val="0"/>
      <w:marBottom w:val="0"/>
      <w:divBdr>
        <w:top w:val="none" w:sz="0" w:space="0" w:color="auto"/>
        <w:left w:val="none" w:sz="0" w:space="0" w:color="auto"/>
        <w:bottom w:val="none" w:sz="0" w:space="0" w:color="auto"/>
        <w:right w:val="none" w:sz="0" w:space="0" w:color="auto"/>
      </w:divBdr>
      <w:divsChild>
        <w:div w:id="731780871">
          <w:marLeft w:val="360"/>
          <w:marRight w:val="0"/>
          <w:marTop w:val="200"/>
          <w:marBottom w:val="0"/>
          <w:divBdr>
            <w:top w:val="none" w:sz="0" w:space="0" w:color="auto"/>
            <w:left w:val="none" w:sz="0" w:space="0" w:color="auto"/>
            <w:bottom w:val="none" w:sz="0" w:space="0" w:color="auto"/>
            <w:right w:val="none" w:sz="0" w:space="0" w:color="auto"/>
          </w:divBdr>
        </w:div>
      </w:divsChild>
    </w:div>
    <w:div w:id="2114282142">
      <w:bodyDiv w:val="1"/>
      <w:marLeft w:val="0"/>
      <w:marRight w:val="0"/>
      <w:marTop w:val="0"/>
      <w:marBottom w:val="0"/>
      <w:divBdr>
        <w:top w:val="none" w:sz="0" w:space="0" w:color="auto"/>
        <w:left w:val="none" w:sz="0" w:space="0" w:color="auto"/>
        <w:bottom w:val="none" w:sz="0" w:space="0" w:color="auto"/>
        <w:right w:val="none" w:sz="0" w:space="0" w:color="auto"/>
      </w:divBdr>
      <w:divsChild>
        <w:div w:id="943154720">
          <w:marLeft w:val="547"/>
          <w:marRight w:val="0"/>
          <w:marTop w:val="0"/>
          <w:marBottom w:val="0"/>
          <w:divBdr>
            <w:top w:val="none" w:sz="0" w:space="0" w:color="auto"/>
            <w:left w:val="none" w:sz="0" w:space="0" w:color="auto"/>
            <w:bottom w:val="none" w:sz="0" w:space="0" w:color="auto"/>
            <w:right w:val="none" w:sz="0" w:space="0" w:color="auto"/>
          </w:divBdr>
        </w:div>
        <w:div w:id="1050765267">
          <w:marLeft w:val="547"/>
          <w:marRight w:val="0"/>
          <w:marTop w:val="0"/>
          <w:marBottom w:val="0"/>
          <w:divBdr>
            <w:top w:val="none" w:sz="0" w:space="0" w:color="auto"/>
            <w:left w:val="none" w:sz="0" w:space="0" w:color="auto"/>
            <w:bottom w:val="none" w:sz="0" w:space="0" w:color="auto"/>
            <w:right w:val="none" w:sz="0" w:space="0" w:color="auto"/>
          </w:divBdr>
        </w:div>
        <w:div w:id="1560049485">
          <w:marLeft w:val="547"/>
          <w:marRight w:val="0"/>
          <w:marTop w:val="0"/>
          <w:marBottom w:val="0"/>
          <w:divBdr>
            <w:top w:val="none" w:sz="0" w:space="0" w:color="auto"/>
            <w:left w:val="none" w:sz="0" w:space="0" w:color="auto"/>
            <w:bottom w:val="none" w:sz="0" w:space="0" w:color="auto"/>
            <w:right w:val="none" w:sz="0" w:space="0" w:color="auto"/>
          </w:divBdr>
        </w:div>
        <w:div w:id="2078042309">
          <w:marLeft w:val="547"/>
          <w:marRight w:val="0"/>
          <w:marTop w:val="0"/>
          <w:marBottom w:val="0"/>
          <w:divBdr>
            <w:top w:val="none" w:sz="0" w:space="0" w:color="auto"/>
            <w:left w:val="none" w:sz="0" w:space="0" w:color="auto"/>
            <w:bottom w:val="none" w:sz="0" w:space="0" w:color="auto"/>
            <w:right w:val="none" w:sz="0" w:space="0" w:color="auto"/>
          </w:divBdr>
        </w:div>
        <w:div w:id="2092847932">
          <w:marLeft w:val="547"/>
          <w:marRight w:val="0"/>
          <w:marTop w:val="0"/>
          <w:marBottom w:val="0"/>
          <w:divBdr>
            <w:top w:val="none" w:sz="0" w:space="0" w:color="auto"/>
            <w:left w:val="none" w:sz="0" w:space="0" w:color="auto"/>
            <w:bottom w:val="none" w:sz="0" w:space="0" w:color="auto"/>
            <w:right w:val="none" w:sz="0" w:space="0" w:color="auto"/>
          </w:divBdr>
        </w:div>
        <w:div w:id="2122413915">
          <w:marLeft w:val="547"/>
          <w:marRight w:val="0"/>
          <w:marTop w:val="0"/>
          <w:marBottom w:val="0"/>
          <w:divBdr>
            <w:top w:val="none" w:sz="0" w:space="0" w:color="auto"/>
            <w:left w:val="none" w:sz="0" w:space="0" w:color="auto"/>
            <w:bottom w:val="none" w:sz="0" w:space="0" w:color="auto"/>
            <w:right w:val="none" w:sz="0" w:space="0" w:color="auto"/>
          </w:divBdr>
        </w:div>
      </w:divsChild>
    </w:div>
    <w:div w:id="2121676874">
      <w:bodyDiv w:val="1"/>
      <w:marLeft w:val="0"/>
      <w:marRight w:val="0"/>
      <w:marTop w:val="0"/>
      <w:marBottom w:val="0"/>
      <w:divBdr>
        <w:top w:val="none" w:sz="0" w:space="0" w:color="auto"/>
        <w:left w:val="none" w:sz="0" w:space="0" w:color="auto"/>
        <w:bottom w:val="none" w:sz="0" w:space="0" w:color="auto"/>
        <w:right w:val="none" w:sz="0" w:space="0" w:color="auto"/>
      </w:divBdr>
    </w:div>
    <w:div w:id="2123263048">
      <w:bodyDiv w:val="1"/>
      <w:marLeft w:val="0"/>
      <w:marRight w:val="0"/>
      <w:marTop w:val="0"/>
      <w:marBottom w:val="0"/>
      <w:divBdr>
        <w:top w:val="none" w:sz="0" w:space="0" w:color="auto"/>
        <w:left w:val="none" w:sz="0" w:space="0" w:color="auto"/>
        <w:bottom w:val="none" w:sz="0" w:space="0" w:color="auto"/>
        <w:right w:val="none" w:sz="0" w:space="0" w:color="auto"/>
      </w:divBdr>
      <w:divsChild>
        <w:div w:id="26685160">
          <w:marLeft w:val="0"/>
          <w:marRight w:val="0"/>
          <w:marTop w:val="0"/>
          <w:marBottom w:val="0"/>
          <w:divBdr>
            <w:top w:val="none" w:sz="0" w:space="0" w:color="auto"/>
            <w:left w:val="none" w:sz="0" w:space="0" w:color="auto"/>
            <w:bottom w:val="none" w:sz="0" w:space="0" w:color="auto"/>
            <w:right w:val="none" w:sz="0" w:space="0" w:color="auto"/>
          </w:divBdr>
          <w:divsChild>
            <w:div w:id="2011827561">
              <w:marLeft w:val="0"/>
              <w:marRight w:val="0"/>
              <w:marTop w:val="0"/>
              <w:marBottom w:val="0"/>
              <w:divBdr>
                <w:top w:val="none" w:sz="0" w:space="0" w:color="auto"/>
                <w:left w:val="none" w:sz="0" w:space="0" w:color="auto"/>
                <w:bottom w:val="none" w:sz="0" w:space="0" w:color="auto"/>
                <w:right w:val="none" w:sz="0" w:space="0" w:color="auto"/>
              </w:divBdr>
            </w:div>
          </w:divsChild>
        </w:div>
        <w:div w:id="44449373">
          <w:marLeft w:val="0"/>
          <w:marRight w:val="0"/>
          <w:marTop w:val="0"/>
          <w:marBottom w:val="0"/>
          <w:divBdr>
            <w:top w:val="none" w:sz="0" w:space="0" w:color="auto"/>
            <w:left w:val="none" w:sz="0" w:space="0" w:color="auto"/>
            <w:bottom w:val="none" w:sz="0" w:space="0" w:color="auto"/>
            <w:right w:val="none" w:sz="0" w:space="0" w:color="auto"/>
          </w:divBdr>
          <w:divsChild>
            <w:div w:id="1613440473">
              <w:marLeft w:val="0"/>
              <w:marRight w:val="0"/>
              <w:marTop w:val="0"/>
              <w:marBottom w:val="0"/>
              <w:divBdr>
                <w:top w:val="none" w:sz="0" w:space="0" w:color="auto"/>
                <w:left w:val="none" w:sz="0" w:space="0" w:color="auto"/>
                <w:bottom w:val="none" w:sz="0" w:space="0" w:color="auto"/>
                <w:right w:val="none" w:sz="0" w:space="0" w:color="auto"/>
              </w:divBdr>
            </w:div>
          </w:divsChild>
        </w:div>
        <w:div w:id="85655803">
          <w:marLeft w:val="0"/>
          <w:marRight w:val="0"/>
          <w:marTop w:val="0"/>
          <w:marBottom w:val="0"/>
          <w:divBdr>
            <w:top w:val="none" w:sz="0" w:space="0" w:color="auto"/>
            <w:left w:val="none" w:sz="0" w:space="0" w:color="auto"/>
            <w:bottom w:val="none" w:sz="0" w:space="0" w:color="auto"/>
            <w:right w:val="none" w:sz="0" w:space="0" w:color="auto"/>
          </w:divBdr>
          <w:divsChild>
            <w:div w:id="135609912">
              <w:marLeft w:val="0"/>
              <w:marRight w:val="0"/>
              <w:marTop w:val="0"/>
              <w:marBottom w:val="0"/>
              <w:divBdr>
                <w:top w:val="none" w:sz="0" w:space="0" w:color="auto"/>
                <w:left w:val="none" w:sz="0" w:space="0" w:color="auto"/>
                <w:bottom w:val="none" w:sz="0" w:space="0" w:color="auto"/>
                <w:right w:val="none" w:sz="0" w:space="0" w:color="auto"/>
              </w:divBdr>
            </w:div>
          </w:divsChild>
        </w:div>
        <w:div w:id="87384612">
          <w:marLeft w:val="0"/>
          <w:marRight w:val="0"/>
          <w:marTop w:val="0"/>
          <w:marBottom w:val="0"/>
          <w:divBdr>
            <w:top w:val="none" w:sz="0" w:space="0" w:color="auto"/>
            <w:left w:val="none" w:sz="0" w:space="0" w:color="auto"/>
            <w:bottom w:val="none" w:sz="0" w:space="0" w:color="auto"/>
            <w:right w:val="none" w:sz="0" w:space="0" w:color="auto"/>
          </w:divBdr>
          <w:divsChild>
            <w:div w:id="924993501">
              <w:marLeft w:val="0"/>
              <w:marRight w:val="0"/>
              <w:marTop w:val="0"/>
              <w:marBottom w:val="0"/>
              <w:divBdr>
                <w:top w:val="none" w:sz="0" w:space="0" w:color="auto"/>
                <w:left w:val="none" w:sz="0" w:space="0" w:color="auto"/>
                <w:bottom w:val="none" w:sz="0" w:space="0" w:color="auto"/>
                <w:right w:val="none" w:sz="0" w:space="0" w:color="auto"/>
              </w:divBdr>
            </w:div>
          </w:divsChild>
        </w:div>
        <w:div w:id="121387138">
          <w:marLeft w:val="0"/>
          <w:marRight w:val="0"/>
          <w:marTop w:val="0"/>
          <w:marBottom w:val="0"/>
          <w:divBdr>
            <w:top w:val="none" w:sz="0" w:space="0" w:color="auto"/>
            <w:left w:val="none" w:sz="0" w:space="0" w:color="auto"/>
            <w:bottom w:val="none" w:sz="0" w:space="0" w:color="auto"/>
            <w:right w:val="none" w:sz="0" w:space="0" w:color="auto"/>
          </w:divBdr>
          <w:divsChild>
            <w:div w:id="247934472">
              <w:marLeft w:val="0"/>
              <w:marRight w:val="0"/>
              <w:marTop w:val="0"/>
              <w:marBottom w:val="0"/>
              <w:divBdr>
                <w:top w:val="none" w:sz="0" w:space="0" w:color="auto"/>
                <w:left w:val="none" w:sz="0" w:space="0" w:color="auto"/>
                <w:bottom w:val="none" w:sz="0" w:space="0" w:color="auto"/>
                <w:right w:val="none" w:sz="0" w:space="0" w:color="auto"/>
              </w:divBdr>
            </w:div>
          </w:divsChild>
        </w:div>
        <w:div w:id="151407226">
          <w:marLeft w:val="0"/>
          <w:marRight w:val="0"/>
          <w:marTop w:val="0"/>
          <w:marBottom w:val="0"/>
          <w:divBdr>
            <w:top w:val="none" w:sz="0" w:space="0" w:color="auto"/>
            <w:left w:val="none" w:sz="0" w:space="0" w:color="auto"/>
            <w:bottom w:val="none" w:sz="0" w:space="0" w:color="auto"/>
            <w:right w:val="none" w:sz="0" w:space="0" w:color="auto"/>
          </w:divBdr>
          <w:divsChild>
            <w:div w:id="1141271486">
              <w:marLeft w:val="0"/>
              <w:marRight w:val="0"/>
              <w:marTop w:val="0"/>
              <w:marBottom w:val="0"/>
              <w:divBdr>
                <w:top w:val="none" w:sz="0" w:space="0" w:color="auto"/>
                <w:left w:val="none" w:sz="0" w:space="0" w:color="auto"/>
                <w:bottom w:val="none" w:sz="0" w:space="0" w:color="auto"/>
                <w:right w:val="none" w:sz="0" w:space="0" w:color="auto"/>
              </w:divBdr>
            </w:div>
          </w:divsChild>
        </w:div>
        <w:div w:id="169757679">
          <w:marLeft w:val="0"/>
          <w:marRight w:val="0"/>
          <w:marTop w:val="0"/>
          <w:marBottom w:val="0"/>
          <w:divBdr>
            <w:top w:val="none" w:sz="0" w:space="0" w:color="auto"/>
            <w:left w:val="none" w:sz="0" w:space="0" w:color="auto"/>
            <w:bottom w:val="none" w:sz="0" w:space="0" w:color="auto"/>
            <w:right w:val="none" w:sz="0" w:space="0" w:color="auto"/>
          </w:divBdr>
          <w:divsChild>
            <w:div w:id="1986622235">
              <w:marLeft w:val="0"/>
              <w:marRight w:val="0"/>
              <w:marTop w:val="0"/>
              <w:marBottom w:val="0"/>
              <w:divBdr>
                <w:top w:val="none" w:sz="0" w:space="0" w:color="auto"/>
                <w:left w:val="none" w:sz="0" w:space="0" w:color="auto"/>
                <w:bottom w:val="none" w:sz="0" w:space="0" w:color="auto"/>
                <w:right w:val="none" w:sz="0" w:space="0" w:color="auto"/>
              </w:divBdr>
            </w:div>
          </w:divsChild>
        </w:div>
        <w:div w:id="195429710">
          <w:marLeft w:val="0"/>
          <w:marRight w:val="0"/>
          <w:marTop w:val="0"/>
          <w:marBottom w:val="0"/>
          <w:divBdr>
            <w:top w:val="none" w:sz="0" w:space="0" w:color="auto"/>
            <w:left w:val="none" w:sz="0" w:space="0" w:color="auto"/>
            <w:bottom w:val="none" w:sz="0" w:space="0" w:color="auto"/>
            <w:right w:val="none" w:sz="0" w:space="0" w:color="auto"/>
          </w:divBdr>
          <w:divsChild>
            <w:div w:id="799759964">
              <w:marLeft w:val="0"/>
              <w:marRight w:val="0"/>
              <w:marTop w:val="0"/>
              <w:marBottom w:val="0"/>
              <w:divBdr>
                <w:top w:val="none" w:sz="0" w:space="0" w:color="auto"/>
                <w:left w:val="none" w:sz="0" w:space="0" w:color="auto"/>
                <w:bottom w:val="none" w:sz="0" w:space="0" w:color="auto"/>
                <w:right w:val="none" w:sz="0" w:space="0" w:color="auto"/>
              </w:divBdr>
            </w:div>
          </w:divsChild>
        </w:div>
        <w:div w:id="209270612">
          <w:marLeft w:val="0"/>
          <w:marRight w:val="0"/>
          <w:marTop w:val="0"/>
          <w:marBottom w:val="0"/>
          <w:divBdr>
            <w:top w:val="none" w:sz="0" w:space="0" w:color="auto"/>
            <w:left w:val="none" w:sz="0" w:space="0" w:color="auto"/>
            <w:bottom w:val="none" w:sz="0" w:space="0" w:color="auto"/>
            <w:right w:val="none" w:sz="0" w:space="0" w:color="auto"/>
          </w:divBdr>
          <w:divsChild>
            <w:div w:id="1820609582">
              <w:marLeft w:val="0"/>
              <w:marRight w:val="0"/>
              <w:marTop w:val="0"/>
              <w:marBottom w:val="0"/>
              <w:divBdr>
                <w:top w:val="none" w:sz="0" w:space="0" w:color="auto"/>
                <w:left w:val="none" w:sz="0" w:space="0" w:color="auto"/>
                <w:bottom w:val="none" w:sz="0" w:space="0" w:color="auto"/>
                <w:right w:val="none" w:sz="0" w:space="0" w:color="auto"/>
              </w:divBdr>
            </w:div>
          </w:divsChild>
        </w:div>
        <w:div w:id="214439077">
          <w:marLeft w:val="0"/>
          <w:marRight w:val="0"/>
          <w:marTop w:val="0"/>
          <w:marBottom w:val="0"/>
          <w:divBdr>
            <w:top w:val="none" w:sz="0" w:space="0" w:color="auto"/>
            <w:left w:val="none" w:sz="0" w:space="0" w:color="auto"/>
            <w:bottom w:val="none" w:sz="0" w:space="0" w:color="auto"/>
            <w:right w:val="none" w:sz="0" w:space="0" w:color="auto"/>
          </w:divBdr>
          <w:divsChild>
            <w:div w:id="1584534620">
              <w:marLeft w:val="0"/>
              <w:marRight w:val="0"/>
              <w:marTop w:val="0"/>
              <w:marBottom w:val="0"/>
              <w:divBdr>
                <w:top w:val="none" w:sz="0" w:space="0" w:color="auto"/>
                <w:left w:val="none" w:sz="0" w:space="0" w:color="auto"/>
                <w:bottom w:val="none" w:sz="0" w:space="0" w:color="auto"/>
                <w:right w:val="none" w:sz="0" w:space="0" w:color="auto"/>
              </w:divBdr>
            </w:div>
          </w:divsChild>
        </w:div>
        <w:div w:id="231503480">
          <w:marLeft w:val="0"/>
          <w:marRight w:val="0"/>
          <w:marTop w:val="0"/>
          <w:marBottom w:val="0"/>
          <w:divBdr>
            <w:top w:val="none" w:sz="0" w:space="0" w:color="auto"/>
            <w:left w:val="none" w:sz="0" w:space="0" w:color="auto"/>
            <w:bottom w:val="none" w:sz="0" w:space="0" w:color="auto"/>
            <w:right w:val="none" w:sz="0" w:space="0" w:color="auto"/>
          </w:divBdr>
          <w:divsChild>
            <w:div w:id="1375154984">
              <w:marLeft w:val="0"/>
              <w:marRight w:val="0"/>
              <w:marTop w:val="0"/>
              <w:marBottom w:val="0"/>
              <w:divBdr>
                <w:top w:val="none" w:sz="0" w:space="0" w:color="auto"/>
                <w:left w:val="none" w:sz="0" w:space="0" w:color="auto"/>
                <w:bottom w:val="none" w:sz="0" w:space="0" w:color="auto"/>
                <w:right w:val="none" w:sz="0" w:space="0" w:color="auto"/>
              </w:divBdr>
            </w:div>
          </w:divsChild>
        </w:div>
        <w:div w:id="299500802">
          <w:marLeft w:val="0"/>
          <w:marRight w:val="0"/>
          <w:marTop w:val="0"/>
          <w:marBottom w:val="0"/>
          <w:divBdr>
            <w:top w:val="none" w:sz="0" w:space="0" w:color="auto"/>
            <w:left w:val="none" w:sz="0" w:space="0" w:color="auto"/>
            <w:bottom w:val="none" w:sz="0" w:space="0" w:color="auto"/>
            <w:right w:val="none" w:sz="0" w:space="0" w:color="auto"/>
          </w:divBdr>
          <w:divsChild>
            <w:div w:id="186259044">
              <w:marLeft w:val="0"/>
              <w:marRight w:val="0"/>
              <w:marTop w:val="0"/>
              <w:marBottom w:val="0"/>
              <w:divBdr>
                <w:top w:val="none" w:sz="0" w:space="0" w:color="auto"/>
                <w:left w:val="none" w:sz="0" w:space="0" w:color="auto"/>
                <w:bottom w:val="none" w:sz="0" w:space="0" w:color="auto"/>
                <w:right w:val="none" w:sz="0" w:space="0" w:color="auto"/>
              </w:divBdr>
            </w:div>
          </w:divsChild>
        </w:div>
        <w:div w:id="376395881">
          <w:marLeft w:val="0"/>
          <w:marRight w:val="0"/>
          <w:marTop w:val="0"/>
          <w:marBottom w:val="0"/>
          <w:divBdr>
            <w:top w:val="none" w:sz="0" w:space="0" w:color="auto"/>
            <w:left w:val="none" w:sz="0" w:space="0" w:color="auto"/>
            <w:bottom w:val="none" w:sz="0" w:space="0" w:color="auto"/>
            <w:right w:val="none" w:sz="0" w:space="0" w:color="auto"/>
          </w:divBdr>
          <w:divsChild>
            <w:div w:id="296565521">
              <w:marLeft w:val="0"/>
              <w:marRight w:val="0"/>
              <w:marTop w:val="0"/>
              <w:marBottom w:val="0"/>
              <w:divBdr>
                <w:top w:val="none" w:sz="0" w:space="0" w:color="auto"/>
                <w:left w:val="none" w:sz="0" w:space="0" w:color="auto"/>
                <w:bottom w:val="none" w:sz="0" w:space="0" w:color="auto"/>
                <w:right w:val="none" w:sz="0" w:space="0" w:color="auto"/>
              </w:divBdr>
            </w:div>
          </w:divsChild>
        </w:div>
        <w:div w:id="452672645">
          <w:marLeft w:val="0"/>
          <w:marRight w:val="0"/>
          <w:marTop w:val="0"/>
          <w:marBottom w:val="0"/>
          <w:divBdr>
            <w:top w:val="none" w:sz="0" w:space="0" w:color="auto"/>
            <w:left w:val="none" w:sz="0" w:space="0" w:color="auto"/>
            <w:bottom w:val="none" w:sz="0" w:space="0" w:color="auto"/>
            <w:right w:val="none" w:sz="0" w:space="0" w:color="auto"/>
          </w:divBdr>
          <w:divsChild>
            <w:div w:id="1602686511">
              <w:marLeft w:val="0"/>
              <w:marRight w:val="0"/>
              <w:marTop w:val="0"/>
              <w:marBottom w:val="0"/>
              <w:divBdr>
                <w:top w:val="none" w:sz="0" w:space="0" w:color="auto"/>
                <w:left w:val="none" w:sz="0" w:space="0" w:color="auto"/>
                <w:bottom w:val="none" w:sz="0" w:space="0" w:color="auto"/>
                <w:right w:val="none" w:sz="0" w:space="0" w:color="auto"/>
              </w:divBdr>
            </w:div>
          </w:divsChild>
        </w:div>
        <w:div w:id="487332024">
          <w:marLeft w:val="0"/>
          <w:marRight w:val="0"/>
          <w:marTop w:val="0"/>
          <w:marBottom w:val="0"/>
          <w:divBdr>
            <w:top w:val="none" w:sz="0" w:space="0" w:color="auto"/>
            <w:left w:val="none" w:sz="0" w:space="0" w:color="auto"/>
            <w:bottom w:val="none" w:sz="0" w:space="0" w:color="auto"/>
            <w:right w:val="none" w:sz="0" w:space="0" w:color="auto"/>
          </w:divBdr>
          <w:divsChild>
            <w:div w:id="1958171021">
              <w:marLeft w:val="0"/>
              <w:marRight w:val="0"/>
              <w:marTop w:val="0"/>
              <w:marBottom w:val="0"/>
              <w:divBdr>
                <w:top w:val="none" w:sz="0" w:space="0" w:color="auto"/>
                <w:left w:val="none" w:sz="0" w:space="0" w:color="auto"/>
                <w:bottom w:val="none" w:sz="0" w:space="0" w:color="auto"/>
                <w:right w:val="none" w:sz="0" w:space="0" w:color="auto"/>
              </w:divBdr>
            </w:div>
          </w:divsChild>
        </w:div>
        <w:div w:id="521935781">
          <w:marLeft w:val="0"/>
          <w:marRight w:val="0"/>
          <w:marTop w:val="0"/>
          <w:marBottom w:val="0"/>
          <w:divBdr>
            <w:top w:val="none" w:sz="0" w:space="0" w:color="auto"/>
            <w:left w:val="none" w:sz="0" w:space="0" w:color="auto"/>
            <w:bottom w:val="none" w:sz="0" w:space="0" w:color="auto"/>
            <w:right w:val="none" w:sz="0" w:space="0" w:color="auto"/>
          </w:divBdr>
          <w:divsChild>
            <w:div w:id="1493713031">
              <w:marLeft w:val="0"/>
              <w:marRight w:val="0"/>
              <w:marTop w:val="0"/>
              <w:marBottom w:val="0"/>
              <w:divBdr>
                <w:top w:val="none" w:sz="0" w:space="0" w:color="auto"/>
                <w:left w:val="none" w:sz="0" w:space="0" w:color="auto"/>
                <w:bottom w:val="none" w:sz="0" w:space="0" w:color="auto"/>
                <w:right w:val="none" w:sz="0" w:space="0" w:color="auto"/>
              </w:divBdr>
            </w:div>
          </w:divsChild>
        </w:div>
        <w:div w:id="529608103">
          <w:marLeft w:val="0"/>
          <w:marRight w:val="0"/>
          <w:marTop w:val="0"/>
          <w:marBottom w:val="0"/>
          <w:divBdr>
            <w:top w:val="none" w:sz="0" w:space="0" w:color="auto"/>
            <w:left w:val="none" w:sz="0" w:space="0" w:color="auto"/>
            <w:bottom w:val="none" w:sz="0" w:space="0" w:color="auto"/>
            <w:right w:val="none" w:sz="0" w:space="0" w:color="auto"/>
          </w:divBdr>
          <w:divsChild>
            <w:div w:id="827475009">
              <w:marLeft w:val="0"/>
              <w:marRight w:val="0"/>
              <w:marTop w:val="0"/>
              <w:marBottom w:val="0"/>
              <w:divBdr>
                <w:top w:val="none" w:sz="0" w:space="0" w:color="auto"/>
                <w:left w:val="none" w:sz="0" w:space="0" w:color="auto"/>
                <w:bottom w:val="none" w:sz="0" w:space="0" w:color="auto"/>
                <w:right w:val="none" w:sz="0" w:space="0" w:color="auto"/>
              </w:divBdr>
            </w:div>
          </w:divsChild>
        </w:div>
        <w:div w:id="570434064">
          <w:marLeft w:val="0"/>
          <w:marRight w:val="0"/>
          <w:marTop w:val="0"/>
          <w:marBottom w:val="0"/>
          <w:divBdr>
            <w:top w:val="none" w:sz="0" w:space="0" w:color="auto"/>
            <w:left w:val="none" w:sz="0" w:space="0" w:color="auto"/>
            <w:bottom w:val="none" w:sz="0" w:space="0" w:color="auto"/>
            <w:right w:val="none" w:sz="0" w:space="0" w:color="auto"/>
          </w:divBdr>
          <w:divsChild>
            <w:div w:id="516696698">
              <w:marLeft w:val="0"/>
              <w:marRight w:val="0"/>
              <w:marTop w:val="0"/>
              <w:marBottom w:val="0"/>
              <w:divBdr>
                <w:top w:val="none" w:sz="0" w:space="0" w:color="auto"/>
                <w:left w:val="none" w:sz="0" w:space="0" w:color="auto"/>
                <w:bottom w:val="none" w:sz="0" w:space="0" w:color="auto"/>
                <w:right w:val="none" w:sz="0" w:space="0" w:color="auto"/>
              </w:divBdr>
            </w:div>
          </w:divsChild>
        </w:div>
        <w:div w:id="596250886">
          <w:marLeft w:val="0"/>
          <w:marRight w:val="0"/>
          <w:marTop w:val="0"/>
          <w:marBottom w:val="0"/>
          <w:divBdr>
            <w:top w:val="none" w:sz="0" w:space="0" w:color="auto"/>
            <w:left w:val="none" w:sz="0" w:space="0" w:color="auto"/>
            <w:bottom w:val="none" w:sz="0" w:space="0" w:color="auto"/>
            <w:right w:val="none" w:sz="0" w:space="0" w:color="auto"/>
          </w:divBdr>
          <w:divsChild>
            <w:div w:id="1588660269">
              <w:marLeft w:val="0"/>
              <w:marRight w:val="0"/>
              <w:marTop w:val="0"/>
              <w:marBottom w:val="0"/>
              <w:divBdr>
                <w:top w:val="none" w:sz="0" w:space="0" w:color="auto"/>
                <w:left w:val="none" w:sz="0" w:space="0" w:color="auto"/>
                <w:bottom w:val="none" w:sz="0" w:space="0" w:color="auto"/>
                <w:right w:val="none" w:sz="0" w:space="0" w:color="auto"/>
              </w:divBdr>
            </w:div>
          </w:divsChild>
        </w:div>
        <w:div w:id="603851209">
          <w:marLeft w:val="0"/>
          <w:marRight w:val="0"/>
          <w:marTop w:val="0"/>
          <w:marBottom w:val="0"/>
          <w:divBdr>
            <w:top w:val="none" w:sz="0" w:space="0" w:color="auto"/>
            <w:left w:val="none" w:sz="0" w:space="0" w:color="auto"/>
            <w:bottom w:val="none" w:sz="0" w:space="0" w:color="auto"/>
            <w:right w:val="none" w:sz="0" w:space="0" w:color="auto"/>
          </w:divBdr>
          <w:divsChild>
            <w:div w:id="973020823">
              <w:marLeft w:val="0"/>
              <w:marRight w:val="0"/>
              <w:marTop w:val="0"/>
              <w:marBottom w:val="0"/>
              <w:divBdr>
                <w:top w:val="none" w:sz="0" w:space="0" w:color="auto"/>
                <w:left w:val="none" w:sz="0" w:space="0" w:color="auto"/>
                <w:bottom w:val="none" w:sz="0" w:space="0" w:color="auto"/>
                <w:right w:val="none" w:sz="0" w:space="0" w:color="auto"/>
              </w:divBdr>
            </w:div>
          </w:divsChild>
        </w:div>
        <w:div w:id="622079512">
          <w:marLeft w:val="0"/>
          <w:marRight w:val="0"/>
          <w:marTop w:val="0"/>
          <w:marBottom w:val="0"/>
          <w:divBdr>
            <w:top w:val="none" w:sz="0" w:space="0" w:color="auto"/>
            <w:left w:val="none" w:sz="0" w:space="0" w:color="auto"/>
            <w:bottom w:val="none" w:sz="0" w:space="0" w:color="auto"/>
            <w:right w:val="none" w:sz="0" w:space="0" w:color="auto"/>
          </w:divBdr>
          <w:divsChild>
            <w:div w:id="564220054">
              <w:marLeft w:val="0"/>
              <w:marRight w:val="0"/>
              <w:marTop w:val="0"/>
              <w:marBottom w:val="0"/>
              <w:divBdr>
                <w:top w:val="none" w:sz="0" w:space="0" w:color="auto"/>
                <w:left w:val="none" w:sz="0" w:space="0" w:color="auto"/>
                <w:bottom w:val="none" w:sz="0" w:space="0" w:color="auto"/>
                <w:right w:val="none" w:sz="0" w:space="0" w:color="auto"/>
              </w:divBdr>
            </w:div>
          </w:divsChild>
        </w:div>
        <w:div w:id="648680001">
          <w:marLeft w:val="0"/>
          <w:marRight w:val="0"/>
          <w:marTop w:val="0"/>
          <w:marBottom w:val="0"/>
          <w:divBdr>
            <w:top w:val="none" w:sz="0" w:space="0" w:color="auto"/>
            <w:left w:val="none" w:sz="0" w:space="0" w:color="auto"/>
            <w:bottom w:val="none" w:sz="0" w:space="0" w:color="auto"/>
            <w:right w:val="none" w:sz="0" w:space="0" w:color="auto"/>
          </w:divBdr>
          <w:divsChild>
            <w:div w:id="1563364137">
              <w:marLeft w:val="0"/>
              <w:marRight w:val="0"/>
              <w:marTop w:val="0"/>
              <w:marBottom w:val="0"/>
              <w:divBdr>
                <w:top w:val="none" w:sz="0" w:space="0" w:color="auto"/>
                <w:left w:val="none" w:sz="0" w:space="0" w:color="auto"/>
                <w:bottom w:val="none" w:sz="0" w:space="0" w:color="auto"/>
                <w:right w:val="none" w:sz="0" w:space="0" w:color="auto"/>
              </w:divBdr>
            </w:div>
          </w:divsChild>
        </w:div>
        <w:div w:id="688415679">
          <w:marLeft w:val="0"/>
          <w:marRight w:val="0"/>
          <w:marTop w:val="0"/>
          <w:marBottom w:val="0"/>
          <w:divBdr>
            <w:top w:val="none" w:sz="0" w:space="0" w:color="auto"/>
            <w:left w:val="none" w:sz="0" w:space="0" w:color="auto"/>
            <w:bottom w:val="none" w:sz="0" w:space="0" w:color="auto"/>
            <w:right w:val="none" w:sz="0" w:space="0" w:color="auto"/>
          </w:divBdr>
          <w:divsChild>
            <w:div w:id="809321161">
              <w:marLeft w:val="0"/>
              <w:marRight w:val="0"/>
              <w:marTop w:val="0"/>
              <w:marBottom w:val="0"/>
              <w:divBdr>
                <w:top w:val="none" w:sz="0" w:space="0" w:color="auto"/>
                <w:left w:val="none" w:sz="0" w:space="0" w:color="auto"/>
                <w:bottom w:val="none" w:sz="0" w:space="0" w:color="auto"/>
                <w:right w:val="none" w:sz="0" w:space="0" w:color="auto"/>
              </w:divBdr>
            </w:div>
          </w:divsChild>
        </w:div>
        <w:div w:id="737215492">
          <w:marLeft w:val="0"/>
          <w:marRight w:val="0"/>
          <w:marTop w:val="0"/>
          <w:marBottom w:val="0"/>
          <w:divBdr>
            <w:top w:val="none" w:sz="0" w:space="0" w:color="auto"/>
            <w:left w:val="none" w:sz="0" w:space="0" w:color="auto"/>
            <w:bottom w:val="none" w:sz="0" w:space="0" w:color="auto"/>
            <w:right w:val="none" w:sz="0" w:space="0" w:color="auto"/>
          </w:divBdr>
          <w:divsChild>
            <w:div w:id="440075152">
              <w:marLeft w:val="0"/>
              <w:marRight w:val="0"/>
              <w:marTop w:val="0"/>
              <w:marBottom w:val="0"/>
              <w:divBdr>
                <w:top w:val="none" w:sz="0" w:space="0" w:color="auto"/>
                <w:left w:val="none" w:sz="0" w:space="0" w:color="auto"/>
                <w:bottom w:val="none" w:sz="0" w:space="0" w:color="auto"/>
                <w:right w:val="none" w:sz="0" w:space="0" w:color="auto"/>
              </w:divBdr>
            </w:div>
          </w:divsChild>
        </w:div>
        <w:div w:id="745110414">
          <w:marLeft w:val="0"/>
          <w:marRight w:val="0"/>
          <w:marTop w:val="0"/>
          <w:marBottom w:val="0"/>
          <w:divBdr>
            <w:top w:val="none" w:sz="0" w:space="0" w:color="auto"/>
            <w:left w:val="none" w:sz="0" w:space="0" w:color="auto"/>
            <w:bottom w:val="none" w:sz="0" w:space="0" w:color="auto"/>
            <w:right w:val="none" w:sz="0" w:space="0" w:color="auto"/>
          </w:divBdr>
          <w:divsChild>
            <w:div w:id="207887647">
              <w:marLeft w:val="0"/>
              <w:marRight w:val="0"/>
              <w:marTop w:val="0"/>
              <w:marBottom w:val="0"/>
              <w:divBdr>
                <w:top w:val="none" w:sz="0" w:space="0" w:color="auto"/>
                <w:left w:val="none" w:sz="0" w:space="0" w:color="auto"/>
                <w:bottom w:val="none" w:sz="0" w:space="0" w:color="auto"/>
                <w:right w:val="none" w:sz="0" w:space="0" w:color="auto"/>
              </w:divBdr>
            </w:div>
          </w:divsChild>
        </w:div>
        <w:div w:id="807168846">
          <w:marLeft w:val="0"/>
          <w:marRight w:val="0"/>
          <w:marTop w:val="0"/>
          <w:marBottom w:val="0"/>
          <w:divBdr>
            <w:top w:val="none" w:sz="0" w:space="0" w:color="auto"/>
            <w:left w:val="none" w:sz="0" w:space="0" w:color="auto"/>
            <w:bottom w:val="none" w:sz="0" w:space="0" w:color="auto"/>
            <w:right w:val="none" w:sz="0" w:space="0" w:color="auto"/>
          </w:divBdr>
          <w:divsChild>
            <w:div w:id="1043557194">
              <w:marLeft w:val="0"/>
              <w:marRight w:val="0"/>
              <w:marTop w:val="0"/>
              <w:marBottom w:val="0"/>
              <w:divBdr>
                <w:top w:val="none" w:sz="0" w:space="0" w:color="auto"/>
                <w:left w:val="none" w:sz="0" w:space="0" w:color="auto"/>
                <w:bottom w:val="none" w:sz="0" w:space="0" w:color="auto"/>
                <w:right w:val="none" w:sz="0" w:space="0" w:color="auto"/>
              </w:divBdr>
            </w:div>
          </w:divsChild>
        </w:div>
        <w:div w:id="813526866">
          <w:marLeft w:val="0"/>
          <w:marRight w:val="0"/>
          <w:marTop w:val="0"/>
          <w:marBottom w:val="0"/>
          <w:divBdr>
            <w:top w:val="none" w:sz="0" w:space="0" w:color="auto"/>
            <w:left w:val="none" w:sz="0" w:space="0" w:color="auto"/>
            <w:bottom w:val="none" w:sz="0" w:space="0" w:color="auto"/>
            <w:right w:val="none" w:sz="0" w:space="0" w:color="auto"/>
          </w:divBdr>
          <w:divsChild>
            <w:div w:id="198471699">
              <w:marLeft w:val="0"/>
              <w:marRight w:val="0"/>
              <w:marTop w:val="0"/>
              <w:marBottom w:val="0"/>
              <w:divBdr>
                <w:top w:val="none" w:sz="0" w:space="0" w:color="auto"/>
                <w:left w:val="none" w:sz="0" w:space="0" w:color="auto"/>
                <w:bottom w:val="none" w:sz="0" w:space="0" w:color="auto"/>
                <w:right w:val="none" w:sz="0" w:space="0" w:color="auto"/>
              </w:divBdr>
            </w:div>
          </w:divsChild>
        </w:div>
        <w:div w:id="866330843">
          <w:marLeft w:val="0"/>
          <w:marRight w:val="0"/>
          <w:marTop w:val="0"/>
          <w:marBottom w:val="0"/>
          <w:divBdr>
            <w:top w:val="none" w:sz="0" w:space="0" w:color="auto"/>
            <w:left w:val="none" w:sz="0" w:space="0" w:color="auto"/>
            <w:bottom w:val="none" w:sz="0" w:space="0" w:color="auto"/>
            <w:right w:val="none" w:sz="0" w:space="0" w:color="auto"/>
          </w:divBdr>
          <w:divsChild>
            <w:div w:id="426922381">
              <w:marLeft w:val="0"/>
              <w:marRight w:val="0"/>
              <w:marTop w:val="0"/>
              <w:marBottom w:val="0"/>
              <w:divBdr>
                <w:top w:val="none" w:sz="0" w:space="0" w:color="auto"/>
                <w:left w:val="none" w:sz="0" w:space="0" w:color="auto"/>
                <w:bottom w:val="none" w:sz="0" w:space="0" w:color="auto"/>
                <w:right w:val="none" w:sz="0" w:space="0" w:color="auto"/>
              </w:divBdr>
            </w:div>
          </w:divsChild>
        </w:div>
        <w:div w:id="945576997">
          <w:marLeft w:val="0"/>
          <w:marRight w:val="0"/>
          <w:marTop w:val="0"/>
          <w:marBottom w:val="0"/>
          <w:divBdr>
            <w:top w:val="none" w:sz="0" w:space="0" w:color="auto"/>
            <w:left w:val="none" w:sz="0" w:space="0" w:color="auto"/>
            <w:bottom w:val="none" w:sz="0" w:space="0" w:color="auto"/>
            <w:right w:val="none" w:sz="0" w:space="0" w:color="auto"/>
          </w:divBdr>
          <w:divsChild>
            <w:div w:id="334309794">
              <w:marLeft w:val="0"/>
              <w:marRight w:val="0"/>
              <w:marTop w:val="0"/>
              <w:marBottom w:val="0"/>
              <w:divBdr>
                <w:top w:val="none" w:sz="0" w:space="0" w:color="auto"/>
                <w:left w:val="none" w:sz="0" w:space="0" w:color="auto"/>
                <w:bottom w:val="none" w:sz="0" w:space="0" w:color="auto"/>
                <w:right w:val="none" w:sz="0" w:space="0" w:color="auto"/>
              </w:divBdr>
            </w:div>
          </w:divsChild>
        </w:div>
        <w:div w:id="1097410890">
          <w:marLeft w:val="0"/>
          <w:marRight w:val="0"/>
          <w:marTop w:val="0"/>
          <w:marBottom w:val="0"/>
          <w:divBdr>
            <w:top w:val="none" w:sz="0" w:space="0" w:color="auto"/>
            <w:left w:val="none" w:sz="0" w:space="0" w:color="auto"/>
            <w:bottom w:val="none" w:sz="0" w:space="0" w:color="auto"/>
            <w:right w:val="none" w:sz="0" w:space="0" w:color="auto"/>
          </w:divBdr>
          <w:divsChild>
            <w:div w:id="448009833">
              <w:marLeft w:val="0"/>
              <w:marRight w:val="0"/>
              <w:marTop w:val="0"/>
              <w:marBottom w:val="0"/>
              <w:divBdr>
                <w:top w:val="none" w:sz="0" w:space="0" w:color="auto"/>
                <w:left w:val="none" w:sz="0" w:space="0" w:color="auto"/>
                <w:bottom w:val="none" w:sz="0" w:space="0" w:color="auto"/>
                <w:right w:val="none" w:sz="0" w:space="0" w:color="auto"/>
              </w:divBdr>
            </w:div>
          </w:divsChild>
        </w:div>
        <w:div w:id="1117413776">
          <w:marLeft w:val="0"/>
          <w:marRight w:val="0"/>
          <w:marTop w:val="0"/>
          <w:marBottom w:val="0"/>
          <w:divBdr>
            <w:top w:val="none" w:sz="0" w:space="0" w:color="auto"/>
            <w:left w:val="none" w:sz="0" w:space="0" w:color="auto"/>
            <w:bottom w:val="none" w:sz="0" w:space="0" w:color="auto"/>
            <w:right w:val="none" w:sz="0" w:space="0" w:color="auto"/>
          </w:divBdr>
          <w:divsChild>
            <w:div w:id="1711997283">
              <w:marLeft w:val="0"/>
              <w:marRight w:val="0"/>
              <w:marTop w:val="0"/>
              <w:marBottom w:val="0"/>
              <w:divBdr>
                <w:top w:val="none" w:sz="0" w:space="0" w:color="auto"/>
                <w:left w:val="none" w:sz="0" w:space="0" w:color="auto"/>
                <w:bottom w:val="none" w:sz="0" w:space="0" w:color="auto"/>
                <w:right w:val="none" w:sz="0" w:space="0" w:color="auto"/>
              </w:divBdr>
            </w:div>
          </w:divsChild>
        </w:div>
        <w:div w:id="1127116455">
          <w:marLeft w:val="0"/>
          <w:marRight w:val="0"/>
          <w:marTop w:val="0"/>
          <w:marBottom w:val="0"/>
          <w:divBdr>
            <w:top w:val="none" w:sz="0" w:space="0" w:color="auto"/>
            <w:left w:val="none" w:sz="0" w:space="0" w:color="auto"/>
            <w:bottom w:val="none" w:sz="0" w:space="0" w:color="auto"/>
            <w:right w:val="none" w:sz="0" w:space="0" w:color="auto"/>
          </w:divBdr>
          <w:divsChild>
            <w:div w:id="1827551698">
              <w:marLeft w:val="0"/>
              <w:marRight w:val="0"/>
              <w:marTop w:val="0"/>
              <w:marBottom w:val="0"/>
              <w:divBdr>
                <w:top w:val="none" w:sz="0" w:space="0" w:color="auto"/>
                <w:left w:val="none" w:sz="0" w:space="0" w:color="auto"/>
                <w:bottom w:val="none" w:sz="0" w:space="0" w:color="auto"/>
                <w:right w:val="none" w:sz="0" w:space="0" w:color="auto"/>
              </w:divBdr>
            </w:div>
          </w:divsChild>
        </w:div>
        <w:div w:id="1136487730">
          <w:marLeft w:val="0"/>
          <w:marRight w:val="0"/>
          <w:marTop w:val="0"/>
          <w:marBottom w:val="0"/>
          <w:divBdr>
            <w:top w:val="none" w:sz="0" w:space="0" w:color="auto"/>
            <w:left w:val="none" w:sz="0" w:space="0" w:color="auto"/>
            <w:bottom w:val="none" w:sz="0" w:space="0" w:color="auto"/>
            <w:right w:val="none" w:sz="0" w:space="0" w:color="auto"/>
          </w:divBdr>
          <w:divsChild>
            <w:div w:id="1887640903">
              <w:marLeft w:val="0"/>
              <w:marRight w:val="0"/>
              <w:marTop w:val="0"/>
              <w:marBottom w:val="0"/>
              <w:divBdr>
                <w:top w:val="none" w:sz="0" w:space="0" w:color="auto"/>
                <w:left w:val="none" w:sz="0" w:space="0" w:color="auto"/>
                <w:bottom w:val="none" w:sz="0" w:space="0" w:color="auto"/>
                <w:right w:val="none" w:sz="0" w:space="0" w:color="auto"/>
              </w:divBdr>
            </w:div>
          </w:divsChild>
        </w:div>
        <w:div w:id="1136946610">
          <w:marLeft w:val="0"/>
          <w:marRight w:val="0"/>
          <w:marTop w:val="0"/>
          <w:marBottom w:val="0"/>
          <w:divBdr>
            <w:top w:val="none" w:sz="0" w:space="0" w:color="auto"/>
            <w:left w:val="none" w:sz="0" w:space="0" w:color="auto"/>
            <w:bottom w:val="none" w:sz="0" w:space="0" w:color="auto"/>
            <w:right w:val="none" w:sz="0" w:space="0" w:color="auto"/>
          </w:divBdr>
          <w:divsChild>
            <w:div w:id="737561100">
              <w:marLeft w:val="0"/>
              <w:marRight w:val="0"/>
              <w:marTop w:val="0"/>
              <w:marBottom w:val="0"/>
              <w:divBdr>
                <w:top w:val="none" w:sz="0" w:space="0" w:color="auto"/>
                <w:left w:val="none" w:sz="0" w:space="0" w:color="auto"/>
                <w:bottom w:val="none" w:sz="0" w:space="0" w:color="auto"/>
                <w:right w:val="none" w:sz="0" w:space="0" w:color="auto"/>
              </w:divBdr>
            </w:div>
          </w:divsChild>
        </w:div>
        <w:div w:id="1203981572">
          <w:marLeft w:val="0"/>
          <w:marRight w:val="0"/>
          <w:marTop w:val="0"/>
          <w:marBottom w:val="0"/>
          <w:divBdr>
            <w:top w:val="none" w:sz="0" w:space="0" w:color="auto"/>
            <w:left w:val="none" w:sz="0" w:space="0" w:color="auto"/>
            <w:bottom w:val="none" w:sz="0" w:space="0" w:color="auto"/>
            <w:right w:val="none" w:sz="0" w:space="0" w:color="auto"/>
          </w:divBdr>
          <w:divsChild>
            <w:div w:id="283268140">
              <w:marLeft w:val="0"/>
              <w:marRight w:val="0"/>
              <w:marTop w:val="0"/>
              <w:marBottom w:val="0"/>
              <w:divBdr>
                <w:top w:val="none" w:sz="0" w:space="0" w:color="auto"/>
                <w:left w:val="none" w:sz="0" w:space="0" w:color="auto"/>
                <w:bottom w:val="none" w:sz="0" w:space="0" w:color="auto"/>
                <w:right w:val="none" w:sz="0" w:space="0" w:color="auto"/>
              </w:divBdr>
            </w:div>
          </w:divsChild>
        </w:div>
        <w:div w:id="1237326201">
          <w:marLeft w:val="0"/>
          <w:marRight w:val="0"/>
          <w:marTop w:val="0"/>
          <w:marBottom w:val="0"/>
          <w:divBdr>
            <w:top w:val="none" w:sz="0" w:space="0" w:color="auto"/>
            <w:left w:val="none" w:sz="0" w:space="0" w:color="auto"/>
            <w:bottom w:val="none" w:sz="0" w:space="0" w:color="auto"/>
            <w:right w:val="none" w:sz="0" w:space="0" w:color="auto"/>
          </w:divBdr>
          <w:divsChild>
            <w:div w:id="687684427">
              <w:marLeft w:val="0"/>
              <w:marRight w:val="0"/>
              <w:marTop w:val="0"/>
              <w:marBottom w:val="0"/>
              <w:divBdr>
                <w:top w:val="none" w:sz="0" w:space="0" w:color="auto"/>
                <w:left w:val="none" w:sz="0" w:space="0" w:color="auto"/>
                <w:bottom w:val="none" w:sz="0" w:space="0" w:color="auto"/>
                <w:right w:val="none" w:sz="0" w:space="0" w:color="auto"/>
              </w:divBdr>
            </w:div>
          </w:divsChild>
        </w:div>
        <w:div w:id="1247808164">
          <w:marLeft w:val="0"/>
          <w:marRight w:val="0"/>
          <w:marTop w:val="0"/>
          <w:marBottom w:val="0"/>
          <w:divBdr>
            <w:top w:val="none" w:sz="0" w:space="0" w:color="auto"/>
            <w:left w:val="none" w:sz="0" w:space="0" w:color="auto"/>
            <w:bottom w:val="none" w:sz="0" w:space="0" w:color="auto"/>
            <w:right w:val="none" w:sz="0" w:space="0" w:color="auto"/>
          </w:divBdr>
          <w:divsChild>
            <w:div w:id="1590041617">
              <w:marLeft w:val="0"/>
              <w:marRight w:val="0"/>
              <w:marTop w:val="0"/>
              <w:marBottom w:val="0"/>
              <w:divBdr>
                <w:top w:val="none" w:sz="0" w:space="0" w:color="auto"/>
                <w:left w:val="none" w:sz="0" w:space="0" w:color="auto"/>
                <w:bottom w:val="none" w:sz="0" w:space="0" w:color="auto"/>
                <w:right w:val="none" w:sz="0" w:space="0" w:color="auto"/>
              </w:divBdr>
            </w:div>
          </w:divsChild>
        </w:div>
        <w:div w:id="1255361637">
          <w:marLeft w:val="0"/>
          <w:marRight w:val="0"/>
          <w:marTop w:val="0"/>
          <w:marBottom w:val="0"/>
          <w:divBdr>
            <w:top w:val="none" w:sz="0" w:space="0" w:color="auto"/>
            <w:left w:val="none" w:sz="0" w:space="0" w:color="auto"/>
            <w:bottom w:val="none" w:sz="0" w:space="0" w:color="auto"/>
            <w:right w:val="none" w:sz="0" w:space="0" w:color="auto"/>
          </w:divBdr>
          <w:divsChild>
            <w:div w:id="650642771">
              <w:marLeft w:val="0"/>
              <w:marRight w:val="0"/>
              <w:marTop w:val="0"/>
              <w:marBottom w:val="0"/>
              <w:divBdr>
                <w:top w:val="none" w:sz="0" w:space="0" w:color="auto"/>
                <w:left w:val="none" w:sz="0" w:space="0" w:color="auto"/>
                <w:bottom w:val="none" w:sz="0" w:space="0" w:color="auto"/>
                <w:right w:val="none" w:sz="0" w:space="0" w:color="auto"/>
              </w:divBdr>
            </w:div>
          </w:divsChild>
        </w:div>
        <w:div w:id="1284733007">
          <w:marLeft w:val="0"/>
          <w:marRight w:val="0"/>
          <w:marTop w:val="0"/>
          <w:marBottom w:val="0"/>
          <w:divBdr>
            <w:top w:val="none" w:sz="0" w:space="0" w:color="auto"/>
            <w:left w:val="none" w:sz="0" w:space="0" w:color="auto"/>
            <w:bottom w:val="none" w:sz="0" w:space="0" w:color="auto"/>
            <w:right w:val="none" w:sz="0" w:space="0" w:color="auto"/>
          </w:divBdr>
          <w:divsChild>
            <w:div w:id="315695308">
              <w:marLeft w:val="0"/>
              <w:marRight w:val="0"/>
              <w:marTop w:val="0"/>
              <w:marBottom w:val="0"/>
              <w:divBdr>
                <w:top w:val="none" w:sz="0" w:space="0" w:color="auto"/>
                <w:left w:val="none" w:sz="0" w:space="0" w:color="auto"/>
                <w:bottom w:val="none" w:sz="0" w:space="0" w:color="auto"/>
                <w:right w:val="none" w:sz="0" w:space="0" w:color="auto"/>
              </w:divBdr>
            </w:div>
          </w:divsChild>
        </w:div>
        <w:div w:id="1381903433">
          <w:marLeft w:val="0"/>
          <w:marRight w:val="0"/>
          <w:marTop w:val="0"/>
          <w:marBottom w:val="0"/>
          <w:divBdr>
            <w:top w:val="none" w:sz="0" w:space="0" w:color="auto"/>
            <w:left w:val="none" w:sz="0" w:space="0" w:color="auto"/>
            <w:bottom w:val="none" w:sz="0" w:space="0" w:color="auto"/>
            <w:right w:val="none" w:sz="0" w:space="0" w:color="auto"/>
          </w:divBdr>
          <w:divsChild>
            <w:div w:id="496727210">
              <w:marLeft w:val="0"/>
              <w:marRight w:val="0"/>
              <w:marTop w:val="0"/>
              <w:marBottom w:val="0"/>
              <w:divBdr>
                <w:top w:val="none" w:sz="0" w:space="0" w:color="auto"/>
                <w:left w:val="none" w:sz="0" w:space="0" w:color="auto"/>
                <w:bottom w:val="none" w:sz="0" w:space="0" w:color="auto"/>
                <w:right w:val="none" w:sz="0" w:space="0" w:color="auto"/>
              </w:divBdr>
            </w:div>
          </w:divsChild>
        </w:div>
        <w:div w:id="1385641882">
          <w:marLeft w:val="0"/>
          <w:marRight w:val="0"/>
          <w:marTop w:val="0"/>
          <w:marBottom w:val="0"/>
          <w:divBdr>
            <w:top w:val="none" w:sz="0" w:space="0" w:color="auto"/>
            <w:left w:val="none" w:sz="0" w:space="0" w:color="auto"/>
            <w:bottom w:val="none" w:sz="0" w:space="0" w:color="auto"/>
            <w:right w:val="none" w:sz="0" w:space="0" w:color="auto"/>
          </w:divBdr>
          <w:divsChild>
            <w:div w:id="598177415">
              <w:marLeft w:val="0"/>
              <w:marRight w:val="0"/>
              <w:marTop w:val="0"/>
              <w:marBottom w:val="0"/>
              <w:divBdr>
                <w:top w:val="none" w:sz="0" w:space="0" w:color="auto"/>
                <w:left w:val="none" w:sz="0" w:space="0" w:color="auto"/>
                <w:bottom w:val="none" w:sz="0" w:space="0" w:color="auto"/>
                <w:right w:val="none" w:sz="0" w:space="0" w:color="auto"/>
              </w:divBdr>
            </w:div>
          </w:divsChild>
        </w:div>
        <w:div w:id="1432581881">
          <w:marLeft w:val="0"/>
          <w:marRight w:val="0"/>
          <w:marTop w:val="0"/>
          <w:marBottom w:val="0"/>
          <w:divBdr>
            <w:top w:val="none" w:sz="0" w:space="0" w:color="auto"/>
            <w:left w:val="none" w:sz="0" w:space="0" w:color="auto"/>
            <w:bottom w:val="none" w:sz="0" w:space="0" w:color="auto"/>
            <w:right w:val="none" w:sz="0" w:space="0" w:color="auto"/>
          </w:divBdr>
          <w:divsChild>
            <w:div w:id="1664091629">
              <w:marLeft w:val="0"/>
              <w:marRight w:val="0"/>
              <w:marTop w:val="0"/>
              <w:marBottom w:val="0"/>
              <w:divBdr>
                <w:top w:val="none" w:sz="0" w:space="0" w:color="auto"/>
                <w:left w:val="none" w:sz="0" w:space="0" w:color="auto"/>
                <w:bottom w:val="none" w:sz="0" w:space="0" w:color="auto"/>
                <w:right w:val="none" w:sz="0" w:space="0" w:color="auto"/>
              </w:divBdr>
            </w:div>
          </w:divsChild>
        </w:div>
        <w:div w:id="1519736564">
          <w:marLeft w:val="0"/>
          <w:marRight w:val="0"/>
          <w:marTop w:val="0"/>
          <w:marBottom w:val="0"/>
          <w:divBdr>
            <w:top w:val="none" w:sz="0" w:space="0" w:color="auto"/>
            <w:left w:val="none" w:sz="0" w:space="0" w:color="auto"/>
            <w:bottom w:val="none" w:sz="0" w:space="0" w:color="auto"/>
            <w:right w:val="none" w:sz="0" w:space="0" w:color="auto"/>
          </w:divBdr>
          <w:divsChild>
            <w:div w:id="937103373">
              <w:marLeft w:val="0"/>
              <w:marRight w:val="0"/>
              <w:marTop w:val="0"/>
              <w:marBottom w:val="0"/>
              <w:divBdr>
                <w:top w:val="none" w:sz="0" w:space="0" w:color="auto"/>
                <w:left w:val="none" w:sz="0" w:space="0" w:color="auto"/>
                <w:bottom w:val="none" w:sz="0" w:space="0" w:color="auto"/>
                <w:right w:val="none" w:sz="0" w:space="0" w:color="auto"/>
              </w:divBdr>
            </w:div>
          </w:divsChild>
        </w:div>
        <w:div w:id="1550340312">
          <w:marLeft w:val="0"/>
          <w:marRight w:val="0"/>
          <w:marTop w:val="0"/>
          <w:marBottom w:val="0"/>
          <w:divBdr>
            <w:top w:val="none" w:sz="0" w:space="0" w:color="auto"/>
            <w:left w:val="none" w:sz="0" w:space="0" w:color="auto"/>
            <w:bottom w:val="none" w:sz="0" w:space="0" w:color="auto"/>
            <w:right w:val="none" w:sz="0" w:space="0" w:color="auto"/>
          </w:divBdr>
          <w:divsChild>
            <w:div w:id="1069305070">
              <w:marLeft w:val="0"/>
              <w:marRight w:val="0"/>
              <w:marTop w:val="0"/>
              <w:marBottom w:val="0"/>
              <w:divBdr>
                <w:top w:val="none" w:sz="0" w:space="0" w:color="auto"/>
                <w:left w:val="none" w:sz="0" w:space="0" w:color="auto"/>
                <w:bottom w:val="none" w:sz="0" w:space="0" w:color="auto"/>
                <w:right w:val="none" w:sz="0" w:space="0" w:color="auto"/>
              </w:divBdr>
            </w:div>
          </w:divsChild>
        </w:div>
        <w:div w:id="1565871160">
          <w:marLeft w:val="0"/>
          <w:marRight w:val="0"/>
          <w:marTop w:val="0"/>
          <w:marBottom w:val="0"/>
          <w:divBdr>
            <w:top w:val="none" w:sz="0" w:space="0" w:color="auto"/>
            <w:left w:val="none" w:sz="0" w:space="0" w:color="auto"/>
            <w:bottom w:val="none" w:sz="0" w:space="0" w:color="auto"/>
            <w:right w:val="none" w:sz="0" w:space="0" w:color="auto"/>
          </w:divBdr>
          <w:divsChild>
            <w:div w:id="1816020165">
              <w:marLeft w:val="0"/>
              <w:marRight w:val="0"/>
              <w:marTop w:val="0"/>
              <w:marBottom w:val="0"/>
              <w:divBdr>
                <w:top w:val="none" w:sz="0" w:space="0" w:color="auto"/>
                <w:left w:val="none" w:sz="0" w:space="0" w:color="auto"/>
                <w:bottom w:val="none" w:sz="0" w:space="0" w:color="auto"/>
                <w:right w:val="none" w:sz="0" w:space="0" w:color="auto"/>
              </w:divBdr>
            </w:div>
          </w:divsChild>
        </w:div>
        <w:div w:id="1573126706">
          <w:marLeft w:val="0"/>
          <w:marRight w:val="0"/>
          <w:marTop w:val="0"/>
          <w:marBottom w:val="0"/>
          <w:divBdr>
            <w:top w:val="none" w:sz="0" w:space="0" w:color="auto"/>
            <w:left w:val="none" w:sz="0" w:space="0" w:color="auto"/>
            <w:bottom w:val="none" w:sz="0" w:space="0" w:color="auto"/>
            <w:right w:val="none" w:sz="0" w:space="0" w:color="auto"/>
          </w:divBdr>
          <w:divsChild>
            <w:div w:id="434718504">
              <w:marLeft w:val="0"/>
              <w:marRight w:val="0"/>
              <w:marTop w:val="0"/>
              <w:marBottom w:val="0"/>
              <w:divBdr>
                <w:top w:val="none" w:sz="0" w:space="0" w:color="auto"/>
                <w:left w:val="none" w:sz="0" w:space="0" w:color="auto"/>
                <w:bottom w:val="none" w:sz="0" w:space="0" w:color="auto"/>
                <w:right w:val="none" w:sz="0" w:space="0" w:color="auto"/>
              </w:divBdr>
            </w:div>
          </w:divsChild>
        </w:div>
        <w:div w:id="1624337576">
          <w:marLeft w:val="0"/>
          <w:marRight w:val="0"/>
          <w:marTop w:val="0"/>
          <w:marBottom w:val="0"/>
          <w:divBdr>
            <w:top w:val="none" w:sz="0" w:space="0" w:color="auto"/>
            <w:left w:val="none" w:sz="0" w:space="0" w:color="auto"/>
            <w:bottom w:val="none" w:sz="0" w:space="0" w:color="auto"/>
            <w:right w:val="none" w:sz="0" w:space="0" w:color="auto"/>
          </w:divBdr>
          <w:divsChild>
            <w:div w:id="1495606454">
              <w:marLeft w:val="0"/>
              <w:marRight w:val="0"/>
              <w:marTop w:val="0"/>
              <w:marBottom w:val="0"/>
              <w:divBdr>
                <w:top w:val="none" w:sz="0" w:space="0" w:color="auto"/>
                <w:left w:val="none" w:sz="0" w:space="0" w:color="auto"/>
                <w:bottom w:val="none" w:sz="0" w:space="0" w:color="auto"/>
                <w:right w:val="none" w:sz="0" w:space="0" w:color="auto"/>
              </w:divBdr>
            </w:div>
          </w:divsChild>
        </w:div>
        <w:div w:id="1693409558">
          <w:marLeft w:val="0"/>
          <w:marRight w:val="0"/>
          <w:marTop w:val="0"/>
          <w:marBottom w:val="0"/>
          <w:divBdr>
            <w:top w:val="none" w:sz="0" w:space="0" w:color="auto"/>
            <w:left w:val="none" w:sz="0" w:space="0" w:color="auto"/>
            <w:bottom w:val="none" w:sz="0" w:space="0" w:color="auto"/>
            <w:right w:val="none" w:sz="0" w:space="0" w:color="auto"/>
          </w:divBdr>
          <w:divsChild>
            <w:div w:id="2128114659">
              <w:marLeft w:val="0"/>
              <w:marRight w:val="0"/>
              <w:marTop w:val="0"/>
              <w:marBottom w:val="0"/>
              <w:divBdr>
                <w:top w:val="none" w:sz="0" w:space="0" w:color="auto"/>
                <w:left w:val="none" w:sz="0" w:space="0" w:color="auto"/>
                <w:bottom w:val="none" w:sz="0" w:space="0" w:color="auto"/>
                <w:right w:val="none" w:sz="0" w:space="0" w:color="auto"/>
              </w:divBdr>
            </w:div>
          </w:divsChild>
        </w:div>
        <w:div w:id="1731925812">
          <w:marLeft w:val="0"/>
          <w:marRight w:val="0"/>
          <w:marTop w:val="0"/>
          <w:marBottom w:val="0"/>
          <w:divBdr>
            <w:top w:val="none" w:sz="0" w:space="0" w:color="auto"/>
            <w:left w:val="none" w:sz="0" w:space="0" w:color="auto"/>
            <w:bottom w:val="none" w:sz="0" w:space="0" w:color="auto"/>
            <w:right w:val="none" w:sz="0" w:space="0" w:color="auto"/>
          </w:divBdr>
          <w:divsChild>
            <w:div w:id="1949465478">
              <w:marLeft w:val="0"/>
              <w:marRight w:val="0"/>
              <w:marTop w:val="0"/>
              <w:marBottom w:val="0"/>
              <w:divBdr>
                <w:top w:val="none" w:sz="0" w:space="0" w:color="auto"/>
                <w:left w:val="none" w:sz="0" w:space="0" w:color="auto"/>
                <w:bottom w:val="none" w:sz="0" w:space="0" w:color="auto"/>
                <w:right w:val="none" w:sz="0" w:space="0" w:color="auto"/>
              </w:divBdr>
            </w:div>
          </w:divsChild>
        </w:div>
        <w:div w:id="1732653877">
          <w:marLeft w:val="0"/>
          <w:marRight w:val="0"/>
          <w:marTop w:val="0"/>
          <w:marBottom w:val="0"/>
          <w:divBdr>
            <w:top w:val="none" w:sz="0" w:space="0" w:color="auto"/>
            <w:left w:val="none" w:sz="0" w:space="0" w:color="auto"/>
            <w:bottom w:val="none" w:sz="0" w:space="0" w:color="auto"/>
            <w:right w:val="none" w:sz="0" w:space="0" w:color="auto"/>
          </w:divBdr>
          <w:divsChild>
            <w:div w:id="1816798243">
              <w:marLeft w:val="0"/>
              <w:marRight w:val="0"/>
              <w:marTop w:val="0"/>
              <w:marBottom w:val="0"/>
              <w:divBdr>
                <w:top w:val="none" w:sz="0" w:space="0" w:color="auto"/>
                <w:left w:val="none" w:sz="0" w:space="0" w:color="auto"/>
                <w:bottom w:val="none" w:sz="0" w:space="0" w:color="auto"/>
                <w:right w:val="none" w:sz="0" w:space="0" w:color="auto"/>
              </w:divBdr>
            </w:div>
          </w:divsChild>
        </w:div>
        <w:div w:id="1760634132">
          <w:marLeft w:val="0"/>
          <w:marRight w:val="0"/>
          <w:marTop w:val="0"/>
          <w:marBottom w:val="0"/>
          <w:divBdr>
            <w:top w:val="none" w:sz="0" w:space="0" w:color="auto"/>
            <w:left w:val="none" w:sz="0" w:space="0" w:color="auto"/>
            <w:bottom w:val="none" w:sz="0" w:space="0" w:color="auto"/>
            <w:right w:val="none" w:sz="0" w:space="0" w:color="auto"/>
          </w:divBdr>
          <w:divsChild>
            <w:div w:id="228224080">
              <w:marLeft w:val="0"/>
              <w:marRight w:val="0"/>
              <w:marTop w:val="0"/>
              <w:marBottom w:val="0"/>
              <w:divBdr>
                <w:top w:val="none" w:sz="0" w:space="0" w:color="auto"/>
                <w:left w:val="none" w:sz="0" w:space="0" w:color="auto"/>
                <w:bottom w:val="none" w:sz="0" w:space="0" w:color="auto"/>
                <w:right w:val="none" w:sz="0" w:space="0" w:color="auto"/>
              </w:divBdr>
            </w:div>
          </w:divsChild>
        </w:div>
        <w:div w:id="1798601509">
          <w:marLeft w:val="0"/>
          <w:marRight w:val="0"/>
          <w:marTop w:val="0"/>
          <w:marBottom w:val="0"/>
          <w:divBdr>
            <w:top w:val="none" w:sz="0" w:space="0" w:color="auto"/>
            <w:left w:val="none" w:sz="0" w:space="0" w:color="auto"/>
            <w:bottom w:val="none" w:sz="0" w:space="0" w:color="auto"/>
            <w:right w:val="none" w:sz="0" w:space="0" w:color="auto"/>
          </w:divBdr>
          <w:divsChild>
            <w:div w:id="1808936032">
              <w:marLeft w:val="0"/>
              <w:marRight w:val="0"/>
              <w:marTop w:val="0"/>
              <w:marBottom w:val="0"/>
              <w:divBdr>
                <w:top w:val="none" w:sz="0" w:space="0" w:color="auto"/>
                <w:left w:val="none" w:sz="0" w:space="0" w:color="auto"/>
                <w:bottom w:val="none" w:sz="0" w:space="0" w:color="auto"/>
                <w:right w:val="none" w:sz="0" w:space="0" w:color="auto"/>
              </w:divBdr>
            </w:div>
          </w:divsChild>
        </w:div>
        <w:div w:id="1906841696">
          <w:marLeft w:val="0"/>
          <w:marRight w:val="0"/>
          <w:marTop w:val="0"/>
          <w:marBottom w:val="0"/>
          <w:divBdr>
            <w:top w:val="none" w:sz="0" w:space="0" w:color="auto"/>
            <w:left w:val="none" w:sz="0" w:space="0" w:color="auto"/>
            <w:bottom w:val="none" w:sz="0" w:space="0" w:color="auto"/>
            <w:right w:val="none" w:sz="0" w:space="0" w:color="auto"/>
          </w:divBdr>
          <w:divsChild>
            <w:div w:id="1042098432">
              <w:marLeft w:val="0"/>
              <w:marRight w:val="0"/>
              <w:marTop w:val="0"/>
              <w:marBottom w:val="0"/>
              <w:divBdr>
                <w:top w:val="none" w:sz="0" w:space="0" w:color="auto"/>
                <w:left w:val="none" w:sz="0" w:space="0" w:color="auto"/>
                <w:bottom w:val="none" w:sz="0" w:space="0" w:color="auto"/>
                <w:right w:val="none" w:sz="0" w:space="0" w:color="auto"/>
              </w:divBdr>
            </w:div>
          </w:divsChild>
        </w:div>
        <w:div w:id="1932935122">
          <w:marLeft w:val="0"/>
          <w:marRight w:val="0"/>
          <w:marTop w:val="0"/>
          <w:marBottom w:val="0"/>
          <w:divBdr>
            <w:top w:val="none" w:sz="0" w:space="0" w:color="auto"/>
            <w:left w:val="none" w:sz="0" w:space="0" w:color="auto"/>
            <w:bottom w:val="none" w:sz="0" w:space="0" w:color="auto"/>
            <w:right w:val="none" w:sz="0" w:space="0" w:color="auto"/>
          </w:divBdr>
          <w:divsChild>
            <w:div w:id="233784104">
              <w:marLeft w:val="0"/>
              <w:marRight w:val="0"/>
              <w:marTop w:val="0"/>
              <w:marBottom w:val="0"/>
              <w:divBdr>
                <w:top w:val="none" w:sz="0" w:space="0" w:color="auto"/>
                <w:left w:val="none" w:sz="0" w:space="0" w:color="auto"/>
                <w:bottom w:val="none" w:sz="0" w:space="0" w:color="auto"/>
                <w:right w:val="none" w:sz="0" w:space="0" w:color="auto"/>
              </w:divBdr>
            </w:div>
          </w:divsChild>
        </w:div>
        <w:div w:id="1934390288">
          <w:marLeft w:val="0"/>
          <w:marRight w:val="0"/>
          <w:marTop w:val="0"/>
          <w:marBottom w:val="0"/>
          <w:divBdr>
            <w:top w:val="none" w:sz="0" w:space="0" w:color="auto"/>
            <w:left w:val="none" w:sz="0" w:space="0" w:color="auto"/>
            <w:bottom w:val="none" w:sz="0" w:space="0" w:color="auto"/>
            <w:right w:val="none" w:sz="0" w:space="0" w:color="auto"/>
          </w:divBdr>
          <w:divsChild>
            <w:div w:id="1191145466">
              <w:marLeft w:val="0"/>
              <w:marRight w:val="0"/>
              <w:marTop w:val="0"/>
              <w:marBottom w:val="0"/>
              <w:divBdr>
                <w:top w:val="none" w:sz="0" w:space="0" w:color="auto"/>
                <w:left w:val="none" w:sz="0" w:space="0" w:color="auto"/>
                <w:bottom w:val="none" w:sz="0" w:space="0" w:color="auto"/>
                <w:right w:val="none" w:sz="0" w:space="0" w:color="auto"/>
              </w:divBdr>
            </w:div>
          </w:divsChild>
        </w:div>
        <w:div w:id="1952779339">
          <w:marLeft w:val="0"/>
          <w:marRight w:val="0"/>
          <w:marTop w:val="0"/>
          <w:marBottom w:val="0"/>
          <w:divBdr>
            <w:top w:val="none" w:sz="0" w:space="0" w:color="auto"/>
            <w:left w:val="none" w:sz="0" w:space="0" w:color="auto"/>
            <w:bottom w:val="none" w:sz="0" w:space="0" w:color="auto"/>
            <w:right w:val="none" w:sz="0" w:space="0" w:color="auto"/>
          </w:divBdr>
          <w:divsChild>
            <w:div w:id="699353797">
              <w:marLeft w:val="0"/>
              <w:marRight w:val="0"/>
              <w:marTop w:val="0"/>
              <w:marBottom w:val="0"/>
              <w:divBdr>
                <w:top w:val="none" w:sz="0" w:space="0" w:color="auto"/>
                <w:left w:val="none" w:sz="0" w:space="0" w:color="auto"/>
                <w:bottom w:val="none" w:sz="0" w:space="0" w:color="auto"/>
                <w:right w:val="none" w:sz="0" w:space="0" w:color="auto"/>
              </w:divBdr>
            </w:div>
          </w:divsChild>
        </w:div>
        <w:div w:id="1966080278">
          <w:marLeft w:val="0"/>
          <w:marRight w:val="0"/>
          <w:marTop w:val="0"/>
          <w:marBottom w:val="0"/>
          <w:divBdr>
            <w:top w:val="none" w:sz="0" w:space="0" w:color="auto"/>
            <w:left w:val="none" w:sz="0" w:space="0" w:color="auto"/>
            <w:bottom w:val="none" w:sz="0" w:space="0" w:color="auto"/>
            <w:right w:val="none" w:sz="0" w:space="0" w:color="auto"/>
          </w:divBdr>
          <w:divsChild>
            <w:div w:id="1439985585">
              <w:marLeft w:val="0"/>
              <w:marRight w:val="0"/>
              <w:marTop w:val="0"/>
              <w:marBottom w:val="0"/>
              <w:divBdr>
                <w:top w:val="none" w:sz="0" w:space="0" w:color="auto"/>
                <w:left w:val="none" w:sz="0" w:space="0" w:color="auto"/>
                <w:bottom w:val="none" w:sz="0" w:space="0" w:color="auto"/>
                <w:right w:val="none" w:sz="0" w:space="0" w:color="auto"/>
              </w:divBdr>
            </w:div>
          </w:divsChild>
        </w:div>
        <w:div w:id="1967737336">
          <w:marLeft w:val="0"/>
          <w:marRight w:val="0"/>
          <w:marTop w:val="0"/>
          <w:marBottom w:val="0"/>
          <w:divBdr>
            <w:top w:val="none" w:sz="0" w:space="0" w:color="auto"/>
            <w:left w:val="none" w:sz="0" w:space="0" w:color="auto"/>
            <w:bottom w:val="none" w:sz="0" w:space="0" w:color="auto"/>
            <w:right w:val="none" w:sz="0" w:space="0" w:color="auto"/>
          </w:divBdr>
          <w:divsChild>
            <w:div w:id="493692060">
              <w:marLeft w:val="0"/>
              <w:marRight w:val="0"/>
              <w:marTop w:val="0"/>
              <w:marBottom w:val="0"/>
              <w:divBdr>
                <w:top w:val="none" w:sz="0" w:space="0" w:color="auto"/>
                <w:left w:val="none" w:sz="0" w:space="0" w:color="auto"/>
                <w:bottom w:val="none" w:sz="0" w:space="0" w:color="auto"/>
                <w:right w:val="none" w:sz="0" w:space="0" w:color="auto"/>
              </w:divBdr>
            </w:div>
          </w:divsChild>
        </w:div>
        <w:div w:id="1982542663">
          <w:marLeft w:val="0"/>
          <w:marRight w:val="0"/>
          <w:marTop w:val="0"/>
          <w:marBottom w:val="0"/>
          <w:divBdr>
            <w:top w:val="none" w:sz="0" w:space="0" w:color="auto"/>
            <w:left w:val="none" w:sz="0" w:space="0" w:color="auto"/>
            <w:bottom w:val="none" w:sz="0" w:space="0" w:color="auto"/>
            <w:right w:val="none" w:sz="0" w:space="0" w:color="auto"/>
          </w:divBdr>
          <w:divsChild>
            <w:div w:id="965966046">
              <w:marLeft w:val="0"/>
              <w:marRight w:val="0"/>
              <w:marTop w:val="0"/>
              <w:marBottom w:val="0"/>
              <w:divBdr>
                <w:top w:val="none" w:sz="0" w:space="0" w:color="auto"/>
                <w:left w:val="none" w:sz="0" w:space="0" w:color="auto"/>
                <w:bottom w:val="none" w:sz="0" w:space="0" w:color="auto"/>
                <w:right w:val="none" w:sz="0" w:space="0" w:color="auto"/>
              </w:divBdr>
            </w:div>
          </w:divsChild>
        </w:div>
        <w:div w:id="1999842887">
          <w:marLeft w:val="0"/>
          <w:marRight w:val="0"/>
          <w:marTop w:val="0"/>
          <w:marBottom w:val="0"/>
          <w:divBdr>
            <w:top w:val="none" w:sz="0" w:space="0" w:color="auto"/>
            <w:left w:val="none" w:sz="0" w:space="0" w:color="auto"/>
            <w:bottom w:val="none" w:sz="0" w:space="0" w:color="auto"/>
            <w:right w:val="none" w:sz="0" w:space="0" w:color="auto"/>
          </w:divBdr>
          <w:divsChild>
            <w:div w:id="1298946828">
              <w:marLeft w:val="0"/>
              <w:marRight w:val="0"/>
              <w:marTop w:val="0"/>
              <w:marBottom w:val="0"/>
              <w:divBdr>
                <w:top w:val="none" w:sz="0" w:space="0" w:color="auto"/>
                <w:left w:val="none" w:sz="0" w:space="0" w:color="auto"/>
                <w:bottom w:val="none" w:sz="0" w:space="0" w:color="auto"/>
                <w:right w:val="none" w:sz="0" w:space="0" w:color="auto"/>
              </w:divBdr>
            </w:div>
          </w:divsChild>
        </w:div>
        <w:div w:id="2065980600">
          <w:marLeft w:val="0"/>
          <w:marRight w:val="0"/>
          <w:marTop w:val="0"/>
          <w:marBottom w:val="0"/>
          <w:divBdr>
            <w:top w:val="none" w:sz="0" w:space="0" w:color="auto"/>
            <w:left w:val="none" w:sz="0" w:space="0" w:color="auto"/>
            <w:bottom w:val="none" w:sz="0" w:space="0" w:color="auto"/>
            <w:right w:val="none" w:sz="0" w:space="0" w:color="auto"/>
          </w:divBdr>
          <w:divsChild>
            <w:div w:id="1015039658">
              <w:marLeft w:val="0"/>
              <w:marRight w:val="0"/>
              <w:marTop w:val="0"/>
              <w:marBottom w:val="0"/>
              <w:divBdr>
                <w:top w:val="none" w:sz="0" w:space="0" w:color="auto"/>
                <w:left w:val="none" w:sz="0" w:space="0" w:color="auto"/>
                <w:bottom w:val="none" w:sz="0" w:space="0" w:color="auto"/>
                <w:right w:val="none" w:sz="0" w:space="0" w:color="auto"/>
              </w:divBdr>
            </w:div>
          </w:divsChild>
        </w:div>
        <w:div w:id="2074115613">
          <w:marLeft w:val="0"/>
          <w:marRight w:val="0"/>
          <w:marTop w:val="0"/>
          <w:marBottom w:val="0"/>
          <w:divBdr>
            <w:top w:val="none" w:sz="0" w:space="0" w:color="auto"/>
            <w:left w:val="none" w:sz="0" w:space="0" w:color="auto"/>
            <w:bottom w:val="none" w:sz="0" w:space="0" w:color="auto"/>
            <w:right w:val="none" w:sz="0" w:space="0" w:color="auto"/>
          </w:divBdr>
          <w:divsChild>
            <w:div w:id="433332900">
              <w:marLeft w:val="0"/>
              <w:marRight w:val="0"/>
              <w:marTop w:val="0"/>
              <w:marBottom w:val="0"/>
              <w:divBdr>
                <w:top w:val="none" w:sz="0" w:space="0" w:color="auto"/>
                <w:left w:val="none" w:sz="0" w:space="0" w:color="auto"/>
                <w:bottom w:val="none" w:sz="0" w:space="0" w:color="auto"/>
                <w:right w:val="none" w:sz="0" w:space="0" w:color="auto"/>
              </w:divBdr>
            </w:div>
          </w:divsChild>
        </w:div>
        <w:div w:id="2082168158">
          <w:marLeft w:val="0"/>
          <w:marRight w:val="0"/>
          <w:marTop w:val="0"/>
          <w:marBottom w:val="0"/>
          <w:divBdr>
            <w:top w:val="none" w:sz="0" w:space="0" w:color="auto"/>
            <w:left w:val="none" w:sz="0" w:space="0" w:color="auto"/>
            <w:bottom w:val="none" w:sz="0" w:space="0" w:color="auto"/>
            <w:right w:val="none" w:sz="0" w:space="0" w:color="auto"/>
          </w:divBdr>
          <w:divsChild>
            <w:div w:id="929001169">
              <w:marLeft w:val="0"/>
              <w:marRight w:val="0"/>
              <w:marTop w:val="0"/>
              <w:marBottom w:val="0"/>
              <w:divBdr>
                <w:top w:val="none" w:sz="0" w:space="0" w:color="auto"/>
                <w:left w:val="none" w:sz="0" w:space="0" w:color="auto"/>
                <w:bottom w:val="none" w:sz="0" w:space="0" w:color="auto"/>
                <w:right w:val="none" w:sz="0" w:space="0" w:color="auto"/>
              </w:divBdr>
            </w:div>
          </w:divsChild>
        </w:div>
        <w:div w:id="2109764490">
          <w:marLeft w:val="0"/>
          <w:marRight w:val="0"/>
          <w:marTop w:val="0"/>
          <w:marBottom w:val="0"/>
          <w:divBdr>
            <w:top w:val="none" w:sz="0" w:space="0" w:color="auto"/>
            <w:left w:val="none" w:sz="0" w:space="0" w:color="auto"/>
            <w:bottom w:val="none" w:sz="0" w:space="0" w:color="auto"/>
            <w:right w:val="none" w:sz="0" w:space="0" w:color="auto"/>
          </w:divBdr>
          <w:divsChild>
            <w:div w:id="66532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373972">
      <w:bodyDiv w:val="1"/>
      <w:marLeft w:val="0"/>
      <w:marRight w:val="0"/>
      <w:marTop w:val="0"/>
      <w:marBottom w:val="0"/>
      <w:divBdr>
        <w:top w:val="none" w:sz="0" w:space="0" w:color="auto"/>
        <w:left w:val="none" w:sz="0" w:space="0" w:color="auto"/>
        <w:bottom w:val="none" w:sz="0" w:space="0" w:color="auto"/>
        <w:right w:val="none" w:sz="0" w:space="0" w:color="auto"/>
      </w:divBdr>
    </w:div>
    <w:div w:id="2132819641">
      <w:bodyDiv w:val="1"/>
      <w:marLeft w:val="0"/>
      <w:marRight w:val="0"/>
      <w:marTop w:val="0"/>
      <w:marBottom w:val="0"/>
      <w:divBdr>
        <w:top w:val="none" w:sz="0" w:space="0" w:color="auto"/>
        <w:left w:val="none" w:sz="0" w:space="0" w:color="auto"/>
        <w:bottom w:val="none" w:sz="0" w:space="0" w:color="auto"/>
        <w:right w:val="none" w:sz="0" w:space="0" w:color="auto"/>
      </w:divBdr>
    </w:div>
    <w:div w:id="2133281977">
      <w:bodyDiv w:val="1"/>
      <w:marLeft w:val="0"/>
      <w:marRight w:val="0"/>
      <w:marTop w:val="0"/>
      <w:marBottom w:val="0"/>
      <w:divBdr>
        <w:top w:val="none" w:sz="0" w:space="0" w:color="auto"/>
        <w:left w:val="none" w:sz="0" w:space="0" w:color="auto"/>
        <w:bottom w:val="none" w:sz="0" w:space="0" w:color="auto"/>
        <w:right w:val="none" w:sz="0" w:space="0" w:color="auto"/>
      </w:divBdr>
    </w:div>
    <w:div w:id="2133551859">
      <w:bodyDiv w:val="1"/>
      <w:marLeft w:val="0"/>
      <w:marRight w:val="0"/>
      <w:marTop w:val="0"/>
      <w:marBottom w:val="0"/>
      <w:divBdr>
        <w:top w:val="none" w:sz="0" w:space="0" w:color="auto"/>
        <w:left w:val="none" w:sz="0" w:space="0" w:color="auto"/>
        <w:bottom w:val="none" w:sz="0" w:space="0" w:color="auto"/>
        <w:right w:val="none" w:sz="0" w:space="0" w:color="auto"/>
      </w:divBdr>
    </w:div>
    <w:div w:id="2135320210">
      <w:bodyDiv w:val="1"/>
      <w:marLeft w:val="0"/>
      <w:marRight w:val="0"/>
      <w:marTop w:val="0"/>
      <w:marBottom w:val="0"/>
      <w:divBdr>
        <w:top w:val="none" w:sz="0" w:space="0" w:color="auto"/>
        <w:left w:val="none" w:sz="0" w:space="0" w:color="auto"/>
        <w:bottom w:val="none" w:sz="0" w:space="0" w:color="auto"/>
        <w:right w:val="none" w:sz="0" w:space="0" w:color="auto"/>
      </w:divBdr>
    </w:div>
    <w:div w:id="2138179725">
      <w:bodyDiv w:val="1"/>
      <w:marLeft w:val="0"/>
      <w:marRight w:val="0"/>
      <w:marTop w:val="0"/>
      <w:marBottom w:val="0"/>
      <w:divBdr>
        <w:top w:val="none" w:sz="0" w:space="0" w:color="auto"/>
        <w:left w:val="none" w:sz="0" w:space="0" w:color="auto"/>
        <w:bottom w:val="none" w:sz="0" w:space="0" w:color="auto"/>
        <w:right w:val="none" w:sz="0" w:space="0" w:color="auto"/>
      </w:divBdr>
    </w:div>
    <w:div w:id="2140957145">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emf"/><Relationship Id="rId159" Type="http://schemas.openxmlformats.org/officeDocument/2006/relationships/image" Target="media/image151.emf"/><Relationship Id="rId170" Type="http://schemas.openxmlformats.org/officeDocument/2006/relationships/image" Target="media/image162.emf"/><Relationship Id="rId191" Type="http://schemas.openxmlformats.org/officeDocument/2006/relationships/image" Target="media/image183.emf"/><Relationship Id="rId205" Type="http://schemas.openxmlformats.org/officeDocument/2006/relationships/image" Target="media/image197.emf"/><Relationship Id="rId107" Type="http://schemas.openxmlformats.org/officeDocument/2006/relationships/image" Target="media/image99.emf"/><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20.emf"/><Relationship Id="rId149" Type="http://schemas.openxmlformats.org/officeDocument/2006/relationships/image" Target="media/image141.emf"/><Relationship Id="rId5" Type="http://schemas.openxmlformats.org/officeDocument/2006/relationships/settings" Target="settings.xml"/><Relationship Id="rId90" Type="http://schemas.openxmlformats.org/officeDocument/2006/relationships/image" Target="media/image82.emf"/><Relationship Id="rId95" Type="http://schemas.openxmlformats.org/officeDocument/2006/relationships/image" Target="media/image87.png"/><Relationship Id="rId160" Type="http://schemas.openxmlformats.org/officeDocument/2006/relationships/image" Target="media/image152.emf"/><Relationship Id="rId165" Type="http://schemas.openxmlformats.org/officeDocument/2006/relationships/image" Target="media/image157.emf"/><Relationship Id="rId181" Type="http://schemas.openxmlformats.org/officeDocument/2006/relationships/image" Target="media/image173.png"/><Relationship Id="rId186" Type="http://schemas.openxmlformats.org/officeDocument/2006/relationships/image" Target="media/image178.emf"/><Relationship Id="rId216" Type="http://schemas.openxmlformats.org/officeDocument/2006/relationships/header" Target="header2.xml"/><Relationship Id="rId211" Type="http://schemas.openxmlformats.org/officeDocument/2006/relationships/image" Target="media/image203.png"/><Relationship Id="rId22" Type="http://schemas.openxmlformats.org/officeDocument/2006/relationships/image" Target="media/image14.png"/><Relationship Id="rId27" Type="http://schemas.openxmlformats.org/officeDocument/2006/relationships/image" Target="media/image19.emf"/><Relationship Id="rId43" Type="http://schemas.openxmlformats.org/officeDocument/2006/relationships/image" Target="media/image35.png"/><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105.emf"/><Relationship Id="rId118" Type="http://schemas.openxmlformats.org/officeDocument/2006/relationships/image" Target="media/image110.emf"/><Relationship Id="rId134" Type="http://schemas.openxmlformats.org/officeDocument/2006/relationships/image" Target="media/image126.emf"/><Relationship Id="rId139" Type="http://schemas.openxmlformats.org/officeDocument/2006/relationships/image" Target="media/image131.emf"/><Relationship Id="rId80" Type="http://schemas.openxmlformats.org/officeDocument/2006/relationships/image" Target="media/image72.emf"/><Relationship Id="rId85" Type="http://schemas.openxmlformats.org/officeDocument/2006/relationships/image" Target="media/image77.emf"/><Relationship Id="rId150" Type="http://schemas.openxmlformats.org/officeDocument/2006/relationships/image" Target="media/image142.emf"/><Relationship Id="rId155" Type="http://schemas.openxmlformats.org/officeDocument/2006/relationships/image" Target="media/image147.emf"/><Relationship Id="rId171" Type="http://schemas.openxmlformats.org/officeDocument/2006/relationships/image" Target="media/image163.emf"/><Relationship Id="rId176" Type="http://schemas.openxmlformats.org/officeDocument/2006/relationships/image" Target="media/image168.emf"/><Relationship Id="rId192" Type="http://schemas.openxmlformats.org/officeDocument/2006/relationships/image" Target="media/image184.png"/><Relationship Id="rId197" Type="http://schemas.openxmlformats.org/officeDocument/2006/relationships/image" Target="media/image189.emf"/><Relationship Id="rId206" Type="http://schemas.openxmlformats.org/officeDocument/2006/relationships/image" Target="media/image198.emf"/><Relationship Id="rId201" Type="http://schemas.openxmlformats.org/officeDocument/2006/relationships/image" Target="media/image193.emf"/><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6.emf"/><Relationship Id="rId129" Type="http://schemas.openxmlformats.org/officeDocument/2006/relationships/image" Target="media/image121.emf"/><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png"/><Relationship Id="rId140" Type="http://schemas.openxmlformats.org/officeDocument/2006/relationships/image" Target="media/image132.emf"/><Relationship Id="rId145" Type="http://schemas.openxmlformats.org/officeDocument/2006/relationships/image" Target="media/image137.emf"/><Relationship Id="rId161" Type="http://schemas.openxmlformats.org/officeDocument/2006/relationships/image" Target="media/image153.emf"/><Relationship Id="rId166" Type="http://schemas.openxmlformats.org/officeDocument/2006/relationships/image" Target="media/image158.emf"/><Relationship Id="rId182" Type="http://schemas.openxmlformats.org/officeDocument/2006/relationships/image" Target="media/image174.png"/><Relationship Id="rId187" Type="http://schemas.openxmlformats.org/officeDocument/2006/relationships/image" Target="media/image179.emf"/><Relationship Id="rId217"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sfa.michoacan.gob.mx/cuentaPublica/index.php" TargetMode="External"/><Relationship Id="rId23" Type="http://schemas.openxmlformats.org/officeDocument/2006/relationships/image" Target="media/image15.emf"/><Relationship Id="rId28" Type="http://schemas.openxmlformats.org/officeDocument/2006/relationships/image" Target="media/image20.png"/><Relationship Id="rId49" Type="http://schemas.openxmlformats.org/officeDocument/2006/relationships/image" Target="media/image41.emf"/><Relationship Id="rId114" Type="http://schemas.openxmlformats.org/officeDocument/2006/relationships/image" Target="media/image106.emf"/><Relationship Id="rId119" Type="http://schemas.openxmlformats.org/officeDocument/2006/relationships/image" Target="media/image111.emf"/><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png"/><Relationship Id="rId86" Type="http://schemas.openxmlformats.org/officeDocument/2006/relationships/image" Target="media/image78.emf"/><Relationship Id="rId130" Type="http://schemas.openxmlformats.org/officeDocument/2006/relationships/image" Target="media/image122.emf"/><Relationship Id="rId135" Type="http://schemas.openxmlformats.org/officeDocument/2006/relationships/image" Target="media/image127.emf"/><Relationship Id="rId151" Type="http://schemas.openxmlformats.org/officeDocument/2006/relationships/image" Target="media/image143.emf"/><Relationship Id="rId156" Type="http://schemas.openxmlformats.org/officeDocument/2006/relationships/image" Target="media/image148.emf"/><Relationship Id="rId177" Type="http://schemas.openxmlformats.org/officeDocument/2006/relationships/image" Target="media/image169.emf"/><Relationship Id="rId198" Type="http://schemas.openxmlformats.org/officeDocument/2006/relationships/image" Target="media/image190.png"/><Relationship Id="rId172" Type="http://schemas.openxmlformats.org/officeDocument/2006/relationships/image" Target="media/image164.emf"/><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emf"/><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png"/><Relationship Id="rId109" Type="http://schemas.openxmlformats.org/officeDocument/2006/relationships/image" Target="media/image101.emf"/><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png"/><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3.emf"/><Relationship Id="rId146" Type="http://schemas.openxmlformats.org/officeDocument/2006/relationships/image" Target="media/image138.emf"/><Relationship Id="rId167" Type="http://schemas.openxmlformats.org/officeDocument/2006/relationships/image" Target="media/image159.emf"/><Relationship Id="rId188" Type="http://schemas.openxmlformats.org/officeDocument/2006/relationships/image" Target="media/image180.png"/><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4.emf"/><Relationship Id="rId162" Type="http://schemas.openxmlformats.org/officeDocument/2006/relationships/image" Target="media/image154.emf"/><Relationship Id="rId183" Type="http://schemas.openxmlformats.org/officeDocument/2006/relationships/image" Target="media/image175.png"/><Relationship Id="rId213" Type="http://schemas.openxmlformats.org/officeDocument/2006/relationships/image" Target="media/image204.emf"/><Relationship Id="rId218"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3.png"/><Relationship Id="rId136" Type="http://schemas.openxmlformats.org/officeDocument/2006/relationships/image" Target="media/image128.emf"/><Relationship Id="rId157" Type="http://schemas.openxmlformats.org/officeDocument/2006/relationships/image" Target="media/image149.emf"/><Relationship Id="rId178" Type="http://schemas.openxmlformats.org/officeDocument/2006/relationships/image" Target="media/image170.png"/><Relationship Id="rId61" Type="http://schemas.openxmlformats.org/officeDocument/2006/relationships/image" Target="media/image53.emf"/><Relationship Id="rId82" Type="http://schemas.openxmlformats.org/officeDocument/2006/relationships/image" Target="media/image74.png"/><Relationship Id="rId152" Type="http://schemas.openxmlformats.org/officeDocument/2006/relationships/image" Target="media/image144.emf"/><Relationship Id="rId173" Type="http://schemas.openxmlformats.org/officeDocument/2006/relationships/image" Target="media/image165.emf"/><Relationship Id="rId194" Type="http://schemas.openxmlformats.org/officeDocument/2006/relationships/image" Target="media/image186.png"/><Relationship Id="rId199" Type="http://schemas.openxmlformats.org/officeDocument/2006/relationships/image" Target="media/image191.emf"/><Relationship Id="rId203" Type="http://schemas.openxmlformats.org/officeDocument/2006/relationships/image" Target="media/image195.emf"/><Relationship Id="rId208" Type="http://schemas.openxmlformats.org/officeDocument/2006/relationships/image" Target="media/image200.emf"/><Relationship Id="rId19" Type="http://schemas.openxmlformats.org/officeDocument/2006/relationships/image" Target="media/image11.emf"/><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emf"/><Relationship Id="rId147" Type="http://schemas.openxmlformats.org/officeDocument/2006/relationships/image" Target="media/image139.emf"/><Relationship Id="rId168" Type="http://schemas.openxmlformats.org/officeDocument/2006/relationships/image" Target="media/image160.emf"/><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4.png"/><Relationship Id="rId163" Type="http://schemas.openxmlformats.org/officeDocument/2006/relationships/image" Target="media/image155.emf"/><Relationship Id="rId184" Type="http://schemas.openxmlformats.org/officeDocument/2006/relationships/image" Target="media/image176.emf"/><Relationship Id="rId189" Type="http://schemas.openxmlformats.org/officeDocument/2006/relationships/image" Target="media/image181.emf"/><Relationship Id="rId219" Type="http://schemas.openxmlformats.org/officeDocument/2006/relationships/fontTable" Target="fontTable.xml"/><Relationship Id="rId3" Type="http://schemas.openxmlformats.org/officeDocument/2006/relationships/numbering" Target="numbering.xml"/><Relationship Id="rId214" Type="http://schemas.openxmlformats.org/officeDocument/2006/relationships/image" Target="media/image205.png"/><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9.emf"/><Relationship Id="rId158" Type="http://schemas.openxmlformats.org/officeDocument/2006/relationships/image" Target="media/image150.emf"/><Relationship Id="rId20" Type="http://schemas.openxmlformats.org/officeDocument/2006/relationships/image" Target="media/image12.png"/><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4.png"/><Relationship Id="rId153" Type="http://schemas.openxmlformats.org/officeDocument/2006/relationships/image" Target="media/image145.emf"/><Relationship Id="rId174" Type="http://schemas.openxmlformats.org/officeDocument/2006/relationships/image" Target="media/image166.emf"/><Relationship Id="rId179" Type="http://schemas.openxmlformats.org/officeDocument/2006/relationships/image" Target="media/image171.png"/><Relationship Id="rId195" Type="http://schemas.openxmlformats.org/officeDocument/2006/relationships/image" Target="media/image187.emf"/><Relationship Id="rId209" Type="http://schemas.openxmlformats.org/officeDocument/2006/relationships/image" Target="media/image201.emf"/><Relationship Id="rId190" Type="http://schemas.openxmlformats.org/officeDocument/2006/relationships/image" Target="media/image182.emf"/><Relationship Id="rId204" Type="http://schemas.openxmlformats.org/officeDocument/2006/relationships/image" Target="media/image196.emf"/><Relationship Id="rId220" Type="http://schemas.openxmlformats.org/officeDocument/2006/relationships/theme" Target="theme/theme1.xml"/><Relationship Id="rId15" Type="http://schemas.openxmlformats.org/officeDocument/2006/relationships/image" Target="media/image7.emf"/><Relationship Id="rId36" Type="http://schemas.openxmlformats.org/officeDocument/2006/relationships/image" Target="media/image28.png"/><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image" Target="media/image2.png"/><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emf"/><Relationship Id="rId143" Type="http://schemas.openxmlformats.org/officeDocument/2006/relationships/image" Target="media/image135.emf"/><Relationship Id="rId148" Type="http://schemas.openxmlformats.org/officeDocument/2006/relationships/image" Target="media/image140.emf"/><Relationship Id="rId164" Type="http://schemas.openxmlformats.org/officeDocument/2006/relationships/image" Target="media/image156.emf"/><Relationship Id="rId169" Type="http://schemas.openxmlformats.org/officeDocument/2006/relationships/image" Target="media/image161.emf"/><Relationship Id="rId185" Type="http://schemas.openxmlformats.org/officeDocument/2006/relationships/image" Target="media/image177.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header" Target="header1.xml"/><Relationship Id="rId26" Type="http://schemas.openxmlformats.org/officeDocument/2006/relationships/image" Target="media/image18.png"/><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jpeg"/><Relationship Id="rId154" Type="http://schemas.openxmlformats.org/officeDocument/2006/relationships/image" Target="media/image146.emf"/><Relationship Id="rId175" Type="http://schemas.openxmlformats.org/officeDocument/2006/relationships/image" Target="media/image167.emf"/><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emf"/><Relationship Id="rId79" Type="http://schemas.openxmlformats.org/officeDocument/2006/relationships/image" Target="media/image71.png"/><Relationship Id="rId102" Type="http://schemas.openxmlformats.org/officeDocument/2006/relationships/image" Target="media/image94.emf"/><Relationship Id="rId123" Type="http://schemas.openxmlformats.org/officeDocument/2006/relationships/image" Target="media/image115.emf"/><Relationship Id="rId144" Type="http://schemas.openxmlformats.org/officeDocument/2006/relationships/image" Target="media/image136.emf"/></Relationships>
</file>

<file path=word/_rels/footer1.xml.rels><?xml version="1.0" encoding="UTF-8" standalone="yes"?>
<Relationships xmlns="http://schemas.openxmlformats.org/package/2006/relationships"><Relationship Id="rId1" Type="http://schemas.openxmlformats.org/officeDocument/2006/relationships/image" Target="media/image208.png"/></Relationships>
</file>

<file path=word/_rels/header1.xml.rels><?xml version="1.0" encoding="UTF-8" standalone="yes"?>
<Relationships xmlns="http://schemas.openxmlformats.org/package/2006/relationships"><Relationship Id="rId1" Type="http://schemas.openxmlformats.org/officeDocument/2006/relationships/image" Target="media/image206.png"/></Relationships>
</file>

<file path=word/_rels/header2.xml.rels><?xml version="1.0" encoding="UTF-8" standalone="yes"?>
<Relationships xmlns="http://schemas.openxmlformats.org/package/2006/relationships"><Relationship Id="rId2" Type="http://schemas.openxmlformats.org/officeDocument/2006/relationships/image" Target="media/image206.png"/><Relationship Id="rId1" Type="http://schemas.openxmlformats.org/officeDocument/2006/relationships/image" Target="media/image207.png"/></Relationships>
</file>

<file path=word/_rels/header3.xml.rels><?xml version="1.0" encoding="UTF-8" standalone="yes"?>
<Relationships xmlns="http://schemas.openxmlformats.org/package/2006/relationships"><Relationship Id="rId1" Type="http://schemas.openxmlformats.org/officeDocument/2006/relationships/image" Target="media/image206.png"/></Relationships>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23C293B-7DD8-424C-9AA8-A719315482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879</TotalTime>
  <Pages>236</Pages>
  <Words>16813</Words>
  <Characters>92475</Characters>
  <Application>Microsoft Office Word</Application>
  <DocSecurity>0</DocSecurity>
  <Lines>770</Lines>
  <Paragraphs>218</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109070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Cuenta Microsoft</cp:lastModifiedBy>
  <cp:revision>36</cp:revision>
  <cp:lastPrinted>2025-02-14T03:43:00Z</cp:lastPrinted>
  <dcterms:created xsi:type="dcterms:W3CDTF">2025-02-13T18:39:00Z</dcterms:created>
  <dcterms:modified xsi:type="dcterms:W3CDTF">2025-02-15T01:09:00Z</dcterms:modified>
</cp:coreProperties>
</file>